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9D1F3D" w14:textId="7BD96273" w:rsidR="00ED591C" w:rsidRPr="00194318" w:rsidRDefault="00ED591C" w:rsidP="00ED591C">
      <w:pPr>
        <w:spacing w:after="60"/>
        <w:ind w:left="1987" w:hanging="1987"/>
        <w:jc w:val="both"/>
        <w:rPr>
          <w:rFonts w:ascii="Arial" w:eastAsia="Batang" w:hAnsi="Arial" w:cs="Arial"/>
          <w:b/>
          <w:sz w:val="24"/>
          <w:szCs w:val="24"/>
          <w:lang w:val="de-DE"/>
        </w:rPr>
      </w:pPr>
      <w:r w:rsidRPr="00194318">
        <w:rPr>
          <w:rFonts w:ascii="Arial" w:eastAsia="Batang" w:hAnsi="Arial" w:cs="Arial"/>
          <w:b/>
          <w:sz w:val="24"/>
          <w:szCs w:val="24"/>
          <w:lang w:val="de-DE"/>
        </w:rPr>
        <w:t>3GPP TSG RAN WG1 #11</w:t>
      </w:r>
      <w:r w:rsidR="00F555E8">
        <w:rPr>
          <w:rFonts w:ascii="Arial" w:eastAsia="Batang" w:hAnsi="Arial" w:cs="Arial"/>
          <w:b/>
          <w:sz w:val="24"/>
          <w:szCs w:val="24"/>
          <w:lang w:val="de-DE"/>
        </w:rPr>
        <w:t>3</w:t>
      </w:r>
      <w:r w:rsidRPr="00194318">
        <w:rPr>
          <w:rFonts w:ascii="Arial" w:eastAsia="Batang" w:hAnsi="Arial" w:cs="Arial"/>
          <w:b/>
          <w:sz w:val="24"/>
          <w:szCs w:val="24"/>
          <w:lang w:val="de-DE"/>
        </w:rPr>
        <w:tab/>
      </w:r>
      <w:r w:rsidRPr="00194318">
        <w:rPr>
          <w:rFonts w:ascii="Arial" w:eastAsia="Batang" w:hAnsi="Arial" w:cs="Arial"/>
          <w:b/>
          <w:sz w:val="24"/>
          <w:szCs w:val="24"/>
          <w:lang w:val="de-DE"/>
        </w:rPr>
        <w:tab/>
      </w:r>
      <w:r w:rsidRPr="00194318">
        <w:rPr>
          <w:rFonts w:ascii="Arial" w:eastAsia="Batang" w:hAnsi="Arial" w:cs="Arial"/>
          <w:b/>
          <w:sz w:val="24"/>
          <w:szCs w:val="24"/>
          <w:lang w:val="de-DE"/>
        </w:rPr>
        <w:tab/>
      </w:r>
      <w:r w:rsidR="00F555E8">
        <w:rPr>
          <w:rFonts w:ascii="Arial" w:eastAsia="Batang" w:hAnsi="Arial" w:cs="Arial"/>
          <w:b/>
          <w:sz w:val="24"/>
          <w:szCs w:val="24"/>
          <w:lang w:val="de-DE"/>
        </w:rPr>
        <w:tab/>
      </w:r>
      <w:r w:rsidR="00F555E8">
        <w:rPr>
          <w:rFonts w:ascii="Arial" w:eastAsia="Batang" w:hAnsi="Arial" w:cs="Arial"/>
          <w:b/>
          <w:sz w:val="24"/>
          <w:szCs w:val="24"/>
          <w:lang w:val="de-DE"/>
        </w:rPr>
        <w:tab/>
      </w:r>
      <w:r w:rsidR="00F555E8">
        <w:rPr>
          <w:rFonts w:ascii="Arial" w:eastAsia="Batang" w:hAnsi="Arial" w:cs="Arial"/>
          <w:b/>
          <w:sz w:val="24"/>
          <w:szCs w:val="24"/>
          <w:lang w:val="de-DE"/>
        </w:rPr>
        <w:tab/>
      </w:r>
      <w:r w:rsidR="00F555E8">
        <w:rPr>
          <w:rFonts w:ascii="Arial" w:eastAsia="Batang" w:hAnsi="Arial" w:cs="Arial"/>
          <w:b/>
          <w:sz w:val="24"/>
          <w:szCs w:val="24"/>
          <w:lang w:val="de-DE"/>
        </w:rPr>
        <w:tab/>
      </w:r>
      <w:r w:rsidR="00F555E8">
        <w:rPr>
          <w:rFonts w:ascii="Arial" w:eastAsia="Batang" w:hAnsi="Arial" w:cs="Arial"/>
          <w:b/>
          <w:sz w:val="24"/>
          <w:szCs w:val="24"/>
          <w:lang w:val="de-DE"/>
        </w:rPr>
        <w:tab/>
      </w:r>
      <w:r w:rsidR="00F555E8">
        <w:rPr>
          <w:rFonts w:ascii="Arial" w:eastAsia="Batang" w:hAnsi="Arial" w:cs="Arial"/>
          <w:b/>
          <w:sz w:val="24"/>
          <w:szCs w:val="24"/>
          <w:lang w:val="de-DE"/>
        </w:rPr>
        <w:tab/>
      </w:r>
      <w:r w:rsidR="00F555E8">
        <w:rPr>
          <w:rFonts w:ascii="Arial" w:eastAsia="Batang" w:hAnsi="Arial" w:cs="Arial"/>
          <w:b/>
          <w:sz w:val="24"/>
          <w:szCs w:val="24"/>
          <w:lang w:val="de-DE"/>
        </w:rPr>
        <w:tab/>
      </w:r>
      <w:r w:rsidR="00F555E8">
        <w:rPr>
          <w:rFonts w:ascii="Arial" w:eastAsia="Batang" w:hAnsi="Arial" w:cs="Arial"/>
          <w:b/>
          <w:sz w:val="24"/>
          <w:szCs w:val="24"/>
          <w:lang w:val="de-DE"/>
        </w:rPr>
        <w:tab/>
      </w:r>
      <w:r w:rsidR="00F555E8">
        <w:rPr>
          <w:rFonts w:ascii="Arial" w:eastAsia="Batang" w:hAnsi="Arial" w:cs="Arial"/>
          <w:b/>
          <w:sz w:val="24"/>
          <w:szCs w:val="24"/>
          <w:lang w:val="de-DE"/>
        </w:rPr>
        <w:tab/>
      </w:r>
      <w:r w:rsidR="00F555E8">
        <w:rPr>
          <w:rFonts w:ascii="Arial" w:eastAsia="Batang" w:hAnsi="Arial" w:cs="Arial"/>
          <w:b/>
          <w:sz w:val="24"/>
          <w:szCs w:val="24"/>
          <w:lang w:val="de-DE"/>
        </w:rPr>
        <w:tab/>
      </w:r>
      <w:r w:rsidR="00F555E8">
        <w:rPr>
          <w:rFonts w:ascii="Arial" w:eastAsia="Batang" w:hAnsi="Arial" w:cs="Arial"/>
          <w:b/>
          <w:sz w:val="24"/>
          <w:szCs w:val="24"/>
          <w:lang w:val="de-DE"/>
        </w:rPr>
        <w:tab/>
      </w:r>
      <w:r w:rsidR="00F555E8">
        <w:rPr>
          <w:rFonts w:ascii="Arial" w:eastAsia="Batang" w:hAnsi="Arial" w:cs="Arial"/>
          <w:b/>
          <w:sz w:val="24"/>
          <w:szCs w:val="24"/>
          <w:lang w:val="de-DE"/>
        </w:rPr>
        <w:tab/>
      </w:r>
      <w:r w:rsidR="00F555E8">
        <w:rPr>
          <w:rFonts w:ascii="Arial" w:eastAsia="Batang" w:hAnsi="Arial" w:cs="Arial"/>
          <w:b/>
          <w:sz w:val="24"/>
          <w:szCs w:val="24"/>
          <w:lang w:val="de-DE"/>
        </w:rPr>
        <w:tab/>
      </w:r>
      <w:r w:rsidR="00F555E8">
        <w:rPr>
          <w:rFonts w:ascii="Arial" w:eastAsia="Batang" w:hAnsi="Arial" w:cs="Arial"/>
          <w:b/>
          <w:sz w:val="24"/>
          <w:szCs w:val="24"/>
          <w:lang w:val="de-DE"/>
        </w:rPr>
        <w:tab/>
      </w:r>
      <w:r w:rsidR="00F555E8">
        <w:rPr>
          <w:rFonts w:ascii="Arial" w:eastAsia="Batang" w:hAnsi="Arial" w:cs="Arial"/>
          <w:b/>
          <w:sz w:val="24"/>
          <w:szCs w:val="24"/>
          <w:lang w:val="de-DE"/>
        </w:rPr>
        <w:tab/>
      </w:r>
      <w:r w:rsidR="00F555E8">
        <w:rPr>
          <w:rFonts w:ascii="Arial" w:eastAsia="Batang" w:hAnsi="Arial" w:cs="Arial"/>
          <w:b/>
          <w:sz w:val="24"/>
          <w:szCs w:val="24"/>
          <w:lang w:val="de-DE"/>
        </w:rPr>
        <w:tab/>
      </w:r>
      <w:r w:rsidR="00F555E8">
        <w:rPr>
          <w:rFonts w:ascii="Arial" w:eastAsia="Batang" w:hAnsi="Arial" w:cs="Arial"/>
          <w:b/>
          <w:sz w:val="24"/>
          <w:szCs w:val="24"/>
          <w:lang w:val="de-DE"/>
        </w:rPr>
        <w:tab/>
      </w:r>
      <w:r w:rsidR="00156A95" w:rsidRPr="00156A95">
        <w:rPr>
          <w:rFonts w:ascii="Arial" w:eastAsia="Batang" w:hAnsi="Arial" w:cs="Arial"/>
          <w:b/>
          <w:sz w:val="24"/>
          <w:szCs w:val="24"/>
          <w:lang w:val="de-DE"/>
        </w:rPr>
        <w:t>R1-</w:t>
      </w:r>
      <w:r w:rsidR="00BB2AB5" w:rsidRPr="00156A95">
        <w:rPr>
          <w:rFonts w:ascii="Arial" w:eastAsia="Batang" w:hAnsi="Arial" w:cs="Arial"/>
          <w:b/>
          <w:sz w:val="24"/>
          <w:szCs w:val="24"/>
          <w:lang w:val="de-DE"/>
        </w:rPr>
        <w:t>230</w:t>
      </w:r>
      <w:r w:rsidR="00BB2AB5">
        <w:rPr>
          <w:rFonts w:ascii="Arial" w:eastAsia="Batang" w:hAnsi="Arial" w:cs="Arial"/>
          <w:b/>
          <w:sz w:val="24"/>
          <w:szCs w:val="24"/>
          <w:lang w:val="de-DE"/>
        </w:rPr>
        <w:t>4825</w:t>
      </w:r>
    </w:p>
    <w:p w14:paraId="58C44DBC" w14:textId="3F35F7DF" w:rsidR="00ED591C" w:rsidRPr="00194318" w:rsidRDefault="00F555E8" w:rsidP="00ED591C">
      <w:pPr>
        <w:spacing w:after="60"/>
        <w:ind w:left="1987" w:hanging="1987"/>
        <w:jc w:val="both"/>
        <w:rPr>
          <w:rFonts w:ascii="Arial" w:eastAsia="Batang" w:hAnsi="Arial" w:cs="Arial"/>
          <w:b/>
          <w:sz w:val="24"/>
          <w:szCs w:val="24"/>
          <w:lang w:val="de-DE"/>
        </w:rPr>
      </w:pPr>
      <w:r>
        <w:rPr>
          <w:rFonts w:ascii="Arial" w:eastAsia="Batang" w:hAnsi="Arial" w:cs="Arial"/>
          <w:b/>
          <w:sz w:val="24"/>
          <w:szCs w:val="24"/>
          <w:lang w:val="de-DE"/>
        </w:rPr>
        <w:t>Incheon</w:t>
      </w:r>
      <w:r w:rsidR="00ED591C" w:rsidRPr="00194318">
        <w:rPr>
          <w:rFonts w:ascii="Arial" w:eastAsia="Batang" w:hAnsi="Arial" w:cs="Arial"/>
          <w:b/>
          <w:sz w:val="24"/>
          <w:szCs w:val="24"/>
          <w:lang w:val="de-DE"/>
        </w:rPr>
        <w:t>,</w:t>
      </w:r>
      <w:r>
        <w:rPr>
          <w:rFonts w:ascii="Arial" w:eastAsia="Batang" w:hAnsi="Arial" w:cs="Arial"/>
          <w:b/>
          <w:sz w:val="24"/>
          <w:szCs w:val="24"/>
          <w:lang w:val="de-DE"/>
        </w:rPr>
        <w:t xml:space="preserve"> Korea, May 22</w:t>
      </w:r>
      <w:r w:rsidRPr="00F555E8">
        <w:rPr>
          <w:rFonts w:ascii="Arial" w:eastAsia="Batang" w:hAnsi="Arial" w:cs="Arial"/>
          <w:b/>
          <w:sz w:val="24"/>
          <w:szCs w:val="24"/>
          <w:vertAlign w:val="superscript"/>
          <w:lang w:val="de-DE"/>
        </w:rPr>
        <w:t>nd</w:t>
      </w:r>
      <w:r w:rsidR="00ED591C" w:rsidRPr="00194318">
        <w:rPr>
          <w:rFonts w:ascii="Arial" w:eastAsia="Batang" w:hAnsi="Arial" w:cs="Arial"/>
          <w:b/>
          <w:sz w:val="24"/>
          <w:szCs w:val="24"/>
          <w:lang w:val="de-DE"/>
        </w:rPr>
        <w:t xml:space="preserve"> –</w:t>
      </w:r>
      <w:r>
        <w:rPr>
          <w:rFonts w:ascii="Arial" w:eastAsia="Batang" w:hAnsi="Arial" w:cs="Arial"/>
          <w:b/>
          <w:sz w:val="24"/>
          <w:szCs w:val="24"/>
          <w:lang w:val="de-DE"/>
        </w:rPr>
        <w:t xml:space="preserve"> </w:t>
      </w:r>
      <w:r w:rsidR="00ED591C" w:rsidRPr="00194318">
        <w:rPr>
          <w:rFonts w:ascii="Arial" w:eastAsia="Batang" w:hAnsi="Arial" w:cs="Arial"/>
          <w:b/>
          <w:sz w:val="24"/>
          <w:szCs w:val="24"/>
          <w:lang w:val="de-DE"/>
        </w:rPr>
        <w:t>26</w:t>
      </w:r>
      <w:r w:rsidR="00ED591C" w:rsidRPr="00194318">
        <w:rPr>
          <w:rFonts w:ascii="Arial" w:eastAsia="Batang" w:hAnsi="Arial" w:cs="Arial"/>
          <w:b/>
          <w:sz w:val="24"/>
          <w:szCs w:val="24"/>
          <w:vertAlign w:val="superscript"/>
          <w:lang w:val="de-DE"/>
        </w:rPr>
        <w:t>th</w:t>
      </w:r>
      <w:r w:rsidR="00ED591C" w:rsidRPr="00194318">
        <w:rPr>
          <w:rFonts w:ascii="Arial" w:eastAsia="Batang" w:hAnsi="Arial" w:cs="Arial"/>
          <w:b/>
          <w:sz w:val="24"/>
          <w:szCs w:val="24"/>
          <w:lang w:val="de-DE"/>
        </w:rPr>
        <w:t>, 2023</w:t>
      </w:r>
    </w:p>
    <w:p w14:paraId="440BB4BF" w14:textId="77777777" w:rsidR="00181951" w:rsidRPr="00194318" w:rsidRDefault="00181951" w:rsidP="00B9289C">
      <w:pPr>
        <w:spacing w:after="0"/>
        <w:ind w:left="1988" w:hanging="1988"/>
        <w:jc w:val="both"/>
        <w:rPr>
          <w:rFonts w:ascii="Arial" w:hAnsi="Arial" w:cs="Arial"/>
          <w:b/>
          <w:sz w:val="24"/>
          <w:szCs w:val="24"/>
          <w:lang w:val="de-DE"/>
        </w:rPr>
      </w:pPr>
    </w:p>
    <w:p w14:paraId="67708302" w14:textId="77777777" w:rsidR="00C933B5" w:rsidRPr="00194318" w:rsidRDefault="00C933B5" w:rsidP="00C933B5">
      <w:pPr>
        <w:spacing w:after="0"/>
        <w:ind w:left="1988" w:hanging="1988"/>
        <w:jc w:val="both"/>
        <w:rPr>
          <w:rFonts w:ascii="Arial" w:hAnsi="Arial" w:cs="Arial"/>
          <w:b/>
          <w:sz w:val="24"/>
          <w:szCs w:val="24"/>
        </w:rPr>
      </w:pPr>
      <w:r w:rsidRPr="00194318">
        <w:rPr>
          <w:rFonts w:ascii="Arial" w:hAnsi="Arial" w:cs="Arial"/>
          <w:b/>
          <w:sz w:val="24"/>
          <w:szCs w:val="24"/>
        </w:rPr>
        <w:t xml:space="preserve">Source: </w:t>
      </w:r>
      <w:r w:rsidRPr="00194318">
        <w:rPr>
          <w:rFonts w:ascii="Arial" w:hAnsi="Arial" w:cs="Arial"/>
          <w:b/>
          <w:sz w:val="24"/>
          <w:szCs w:val="24"/>
        </w:rPr>
        <w:tab/>
        <w:t>Intel Corporation</w:t>
      </w:r>
    </w:p>
    <w:p w14:paraId="625ED2C5" w14:textId="5CBCCF65" w:rsidR="00C933B5" w:rsidRPr="00194318" w:rsidRDefault="00C933B5" w:rsidP="00C933B5">
      <w:pPr>
        <w:spacing w:after="0"/>
        <w:ind w:left="1988" w:hanging="1988"/>
        <w:jc w:val="both"/>
        <w:rPr>
          <w:rFonts w:ascii="Arial" w:hAnsi="Arial" w:cs="Arial"/>
          <w:b/>
          <w:sz w:val="24"/>
          <w:szCs w:val="24"/>
        </w:rPr>
      </w:pPr>
      <w:r w:rsidRPr="00194318">
        <w:rPr>
          <w:rFonts w:ascii="Arial" w:hAnsi="Arial" w:cs="Arial"/>
          <w:b/>
          <w:sz w:val="24"/>
          <w:szCs w:val="24"/>
        </w:rPr>
        <w:t>Title:</w:t>
      </w:r>
      <w:r w:rsidRPr="00194318">
        <w:rPr>
          <w:rFonts w:ascii="Arial" w:hAnsi="Arial" w:cs="Arial"/>
          <w:b/>
          <w:sz w:val="24"/>
          <w:szCs w:val="24"/>
        </w:rPr>
        <w:tab/>
      </w:r>
      <w:r w:rsidR="003465BD" w:rsidRPr="00194318">
        <w:rPr>
          <w:rFonts w:ascii="Arial" w:hAnsi="Arial" w:cs="Arial"/>
          <w:b/>
          <w:sz w:val="24"/>
          <w:szCs w:val="24"/>
        </w:rPr>
        <w:t xml:space="preserve">On SBFD </w:t>
      </w:r>
      <w:r w:rsidR="00920055">
        <w:rPr>
          <w:rFonts w:ascii="Arial" w:hAnsi="Arial" w:cs="Arial"/>
          <w:b/>
          <w:sz w:val="24"/>
          <w:szCs w:val="24"/>
        </w:rPr>
        <w:t>support</w:t>
      </w:r>
    </w:p>
    <w:p w14:paraId="6AC8B0BF" w14:textId="5272A978" w:rsidR="00C933B5" w:rsidRPr="00194318" w:rsidRDefault="00C933B5" w:rsidP="00C933B5">
      <w:pPr>
        <w:spacing w:after="0"/>
        <w:ind w:left="1988" w:hanging="1988"/>
        <w:jc w:val="both"/>
        <w:rPr>
          <w:rFonts w:ascii="Arial" w:hAnsi="Arial" w:cs="Arial"/>
          <w:b/>
          <w:sz w:val="24"/>
          <w:szCs w:val="24"/>
        </w:rPr>
      </w:pPr>
      <w:r w:rsidRPr="00194318">
        <w:rPr>
          <w:rFonts w:ascii="Arial" w:hAnsi="Arial" w:cs="Arial"/>
          <w:b/>
          <w:sz w:val="24"/>
          <w:szCs w:val="24"/>
        </w:rPr>
        <w:t>Agenda item:</w:t>
      </w:r>
      <w:r w:rsidRPr="00194318">
        <w:rPr>
          <w:rFonts w:ascii="Arial" w:hAnsi="Arial" w:cs="Arial"/>
          <w:b/>
          <w:sz w:val="24"/>
          <w:szCs w:val="24"/>
        </w:rPr>
        <w:tab/>
      </w:r>
      <w:r w:rsidR="00831233" w:rsidRPr="00194318">
        <w:rPr>
          <w:rFonts w:ascii="Arial" w:hAnsi="Arial" w:cs="Arial"/>
          <w:b/>
          <w:sz w:val="24"/>
          <w:szCs w:val="24"/>
        </w:rPr>
        <w:t>9.</w:t>
      </w:r>
      <w:r w:rsidR="001C7529" w:rsidRPr="00194318">
        <w:rPr>
          <w:rFonts w:ascii="Arial" w:hAnsi="Arial" w:cs="Arial"/>
          <w:b/>
          <w:sz w:val="24"/>
          <w:szCs w:val="24"/>
        </w:rPr>
        <w:t>3</w:t>
      </w:r>
      <w:r w:rsidR="00831233" w:rsidRPr="00194318">
        <w:rPr>
          <w:rFonts w:ascii="Arial" w:hAnsi="Arial" w:cs="Arial"/>
          <w:b/>
          <w:sz w:val="24"/>
          <w:szCs w:val="24"/>
        </w:rPr>
        <w:t>.</w:t>
      </w:r>
      <w:r w:rsidR="00366A08" w:rsidRPr="00194318">
        <w:rPr>
          <w:rFonts w:ascii="Arial" w:hAnsi="Arial" w:cs="Arial"/>
          <w:b/>
          <w:sz w:val="24"/>
          <w:szCs w:val="24"/>
        </w:rPr>
        <w:t>2</w:t>
      </w:r>
    </w:p>
    <w:p w14:paraId="30317FC8" w14:textId="77777777" w:rsidR="00672D10" w:rsidRPr="00194318" w:rsidRDefault="00C933B5" w:rsidP="00C933B5">
      <w:pPr>
        <w:spacing w:after="0"/>
        <w:ind w:left="1988" w:hanging="1988"/>
        <w:jc w:val="both"/>
        <w:rPr>
          <w:rFonts w:ascii="Arial" w:hAnsi="Arial" w:cs="Arial"/>
          <w:b/>
          <w:sz w:val="24"/>
        </w:rPr>
      </w:pPr>
      <w:r w:rsidRPr="00194318">
        <w:rPr>
          <w:rFonts w:ascii="Arial" w:hAnsi="Arial" w:cs="Arial"/>
          <w:b/>
          <w:sz w:val="24"/>
          <w:szCs w:val="24"/>
        </w:rPr>
        <w:t>Document for:</w:t>
      </w:r>
      <w:r w:rsidRPr="00194318">
        <w:rPr>
          <w:rFonts w:ascii="Arial" w:hAnsi="Arial" w:cs="Arial"/>
          <w:b/>
          <w:sz w:val="24"/>
          <w:szCs w:val="24"/>
        </w:rPr>
        <w:tab/>
        <w:t>Discussion and Decision</w:t>
      </w:r>
    </w:p>
    <w:p w14:paraId="75FFE0D0" w14:textId="77777777" w:rsidR="00DE588B" w:rsidRPr="00194318" w:rsidRDefault="00DE588B" w:rsidP="00DE588B">
      <w:pPr>
        <w:pStyle w:val="Heading1"/>
        <w:textAlignment w:val="auto"/>
        <w:rPr>
          <w:lang w:val="en-US"/>
        </w:rPr>
      </w:pPr>
      <w:bookmarkStart w:id="0" w:name="_Ref506539118"/>
      <w:r w:rsidRPr="00194318">
        <w:rPr>
          <w:lang w:val="en-US"/>
        </w:rPr>
        <w:t>Introduction</w:t>
      </w:r>
      <w:bookmarkEnd w:id="0"/>
    </w:p>
    <w:p w14:paraId="0ED89B88" w14:textId="20F2A75B" w:rsidR="0059708C" w:rsidRPr="00194318" w:rsidRDefault="00EA5505" w:rsidP="00B36687">
      <w:pPr>
        <w:pStyle w:val="BodyText"/>
        <w:spacing w:before="240"/>
        <w:rPr>
          <w:lang w:val="en-US" w:eastAsia="zh-CN"/>
        </w:rPr>
      </w:pPr>
      <w:r w:rsidRPr="00194318">
        <w:rPr>
          <w:lang w:val="en-US" w:eastAsia="zh-CN"/>
        </w:rPr>
        <w:t xml:space="preserve">In </w:t>
      </w:r>
      <w:r w:rsidR="00E423E6" w:rsidRPr="00194318">
        <w:rPr>
          <w:lang w:val="en-US" w:eastAsia="zh-CN"/>
        </w:rPr>
        <w:t xml:space="preserve">this </w:t>
      </w:r>
      <w:r w:rsidRPr="00194318">
        <w:rPr>
          <w:lang w:val="en-US" w:eastAsia="zh-CN"/>
        </w:rPr>
        <w:t>contribution, we present our views on</w:t>
      </w:r>
      <w:r w:rsidR="00A715BE" w:rsidRPr="00194318">
        <w:rPr>
          <w:lang w:val="en-US" w:eastAsia="zh-CN"/>
        </w:rPr>
        <w:t xml:space="preserve"> </w:t>
      </w:r>
      <w:r w:rsidR="006F1B44" w:rsidRPr="00194318">
        <w:rPr>
          <w:lang w:val="en-US" w:eastAsia="zh-CN"/>
        </w:rPr>
        <w:t xml:space="preserve">various </w:t>
      </w:r>
      <w:r w:rsidR="00A715BE" w:rsidRPr="00194318">
        <w:rPr>
          <w:lang w:val="en-US" w:eastAsia="zh-CN"/>
        </w:rPr>
        <w:t>issues for SBFD</w:t>
      </w:r>
      <w:r w:rsidR="00B36687" w:rsidRPr="00194318">
        <w:rPr>
          <w:lang w:val="en-US" w:eastAsia="zh-CN"/>
        </w:rPr>
        <w:t xml:space="preserve"> operation</w:t>
      </w:r>
      <w:r w:rsidR="00A715BE" w:rsidRPr="00194318">
        <w:rPr>
          <w:lang w:val="en-US" w:eastAsia="zh-CN"/>
        </w:rPr>
        <w:t xml:space="preserve">. </w:t>
      </w:r>
      <w:r w:rsidR="001D6C9C">
        <w:rPr>
          <w:lang w:val="en-US" w:eastAsia="zh-CN"/>
        </w:rPr>
        <w:t>E</w:t>
      </w:r>
      <w:r w:rsidR="005D6717" w:rsidRPr="00194318">
        <w:rPr>
          <w:lang w:val="en-US" w:eastAsia="zh-CN"/>
        </w:rPr>
        <w:t xml:space="preserve">valuation for SBFD operation is provided in our </w:t>
      </w:r>
      <w:r w:rsidR="00E71F17" w:rsidRPr="00194318">
        <w:rPr>
          <w:lang w:val="en-US" w:eastAsia="zh-CN"/>
        </w:rPr>
        <w:t>companion</w:t>
      </w:r>
      <w:r w:rsidR="005D6717" w:rsidRPr="00194318">
        <w:rPr>
          <w:lang w:val="en-US" w:eastAsia="zh-CN"/>
        </w:rPr>
        <w:t xml:space="preserve"> contribution [2].</w:t>
      </w:r>
    </w:p>
    <w:p w14:paraId="26B82651" w14:textId="62DBB5A3" w:rsidR="00E94F4B" w:rsidRPr="00194318" w:rsidRDefault="00646A47" w:rsidP="00E94F4B">
      <w:pPr>
        <w:pStyle w:val="Heading1"/>
        <w:jc w:val="both"/>
      </w:pPr>
      <w:r w:rsidRPr="00194318">
        <w:t>Basic assumptions</w:t>
      </w:r>
      <w:r w:rsidR="006A6C40" w:rsidRPr="00194318">
        <w:t xml:space="preserve"> for SBFD operation </w:t>
      </w:r>
    </w:p>
    <w:p w14:paraId="41D7D746" w14:textId="01236449" w:rsidR="002531C6" w:rsidRPr="00194318" w:rsidRDefault="006E7D60" w:rsidP="0097538C">
      <w:pPr>
        <w:pStyle w:val="Heading2"/>
      </w:pPr>
      <w:bookmarkStart w:id="1" w:name="_Ref134959654"/>
      <w:r w:rsidRPr="00194318">
        <w:t xml:space="preserve">SBFD </w:t>
      </w:r>
      <w:r w:rsidR="00FA15D8" w:rsidRPr="00194318">
        <w:t xml:space="preserve">operation </w:t>
      </w:r>
      <w:r w:rsidR="00091624" w:rsidRPr="00194318">
        <w:t xml:space="preserve">in </w:t>
      </w:r>
      <w:r w:rsidR="00C65F16" w:rsidRPr="00194318">
        <w:t xml:space="preserve">cell-specific </w:t>
      </w:r>
      <w:r w:rsidR="00091624" w:rsidRPr="00194318">
        <w:t>DL and flexible symbol</w:t>
      </w:r>
      <w:bookmarkEnd w:id="1"/>
      <w:r w:rsidR="00091624" w:rsidRPr="00194318">
        <w:t xml:space="preserve"> </w:t>
      </w:r>
    </w:p>
    <w:p w14:paraId="4332B847" w14:textId="7A7E275F" w:rsidR="00216678" w:rsidRPr="00194318" w:rsidRDefault="00881ECE" w:rsidP="00881D2E">
      <w:pPr>
        <w:spacing w:after="60"/>
        <w:jc w:val="both"/>
        <w:rPr>
          <w:lang w:eastAsia="zh-CN"/>
        </w:rPr>
      </w:pPr>
      <w:r w:rsidRPr="00194318">
        <w:rPr>
          <w:lang w:eastAsia="zh-CN"/>
        </w:rPr>
        <w:t xml:space="preserve">For SBFD operation </w:t>
      </w:r>
      <w:r w:rsidR="00C93BE4" w:rsidRPr="00194318">
        <w:rPr>
          <w:lang w:eastAsia="zh-CN"/>
        </w:rPr>
        <w:t xml:space="preserve">with UL subband, </w:t>
      </w:r>
      <w:r w:rsidR="00372B7F" w:rsidRPr="00194318">
        <w:rPr>
          <w:lang w:eastAsia="zh-CN"/>
        </w:rPr>
        <w:t>it was widely acknowledged that</w:t>
      </w:r>
      <w:r w:rsidR="00920FFC" w:rsidRPr="00194318">
        <w:rPr>
          <w:lang w:eastAsia="zh-CN"/>
        </w:rPr>
        <w:t xml:space="preserve"> </w:t>
      </w:r>
      <w:r w:rsidR="00372B7F" w:rsidRPr="00194318">
        <w:rPr>
          <w:lang w:eastAsia="zh-CN"/>
        </w:rPr>
        <w:t xml:space="preserve">it can be configured at least in </w:t>
      </w:r>
      <w:r w:rsidR="00991D07" w:rsidRPr="00194318">
        <w:rPr>
          <w:lang w:eastAsia="zh-CN"/>
        </w:rPr>
        <w:t xml:space="preserve">cell-specific </w:t>
      </w:r>
      <w:r w:rsidR="00372B7F" w:rsidRPr="00194318">
        <w:rPr>
          <w:lang w:eastAsia="zh-CN"/>
        </w:rPr>
        <w:t>DL symbol</w:t>
      </w:r>
      <w:r w:rsidR="0051366C" w:rsidRPr="00194318">
        <w:rPr>
          <w:lang w:eastAsia="zh-CN"/>
        </w:rPr>
        <w:t xml:space="preserve"> and cell-specific </w:t>
      </w:r>
      <w:r w:rsidR="001A1EAF" w:rsidRPr="00194318">
        <w:rPr>
          <w:lang w:eastAsia="zh-CN"/>
        </w:rPr>
        <w:t>flexible symbol</w:t>
      </w:r>
      <w:r w:rsidR="0051366C" w:rsidRPr="00194318">
        <w:rPr>
          <w:lang w:eastAsia="zh-CN"/>
        </w:rPr>
        <w:t xml:space="preserve"> configured by </w:t>
      </w:r>
      <w:proofErr w:type="spellStart"/>
      <w:r w:rsidR="0051366C" w:rsidRPr="00194318">
        <w:rPr>
          <w:i/>
          <w:iCs/>
          <w:lang w:eastAsia="zh-CN"/>
        </w:rPr>
        <w:t>td</w:t>
      </w:r>
      <w:r w:rsidR="00C55686" w:rsidRPr="00194318">
        <w:rPr>
          <w:i/>
          <w:iCs/>
          <w:lang w:eastAsia="zh-CN"/>
        </w:rPr>
        <w:t>d</w:t>
      </w:r>
      <w:proofErr w:type="spellEnd"/>
      <w:r w:rsidR="00C55686" w:rsidRPr="00194318">
        <w:rPr>
          <w:i/>
          <w:iCs/>
          <w:lang w:eastAsia="zh-CN"/>
        </w:rPr>
        <w:t>-UL-DL-</w:t>
      </w:r>
      <w:proofErr w:type="spellStart"/>
      <w:r w:rsidR="00C55686" w:rsidRPr="00194318">
        <w:rPr>
          <w:i/>
          <w:iCs/>
          <w:lang w:eastAsia="zh-CN"/>
        </w:rPr>
        <w:t>ConfigurationCommon</w:t>
      </w:r>
      <w:proofErr w:type="spellEnd"/>
      <w:r w:rsidR="00785429" w:rsidRPr="00194318">
        <w:rPr>
          <w:lang w:eastAsia="zh-CN"/>
        </w:rPr>
        <w:t>, though</w:t>
      </w:r>
      <w:r w:rsidR="00D5421F" w:rsidRPr="00194318">
        <w:rPr>
          <w:lang w:eastAsia="zh-CN"/>
        </w:rPr>
        <w:t xml:space="preserve"> companies held</w:t>
      </w:r>
      <w:r w:rsidR="00785429" w:rsidRPr="00194318">
        <w:rPr>
          <w:lang w:eastAsia="zh-CN"/>
        </w:rPr>
        <w:t xml:space="preserve"> different views for how to support SBFD operation in DL and flexible symbols</w:t>
      </w:r>
      <w:r w:rsidR="009D5688" w:rsidRPr="00194318">
        <w:rPr>
          <w:lang w:eastAsia="zh-CN"/>
        </w:rPr>
        <w:t xml:space="preserve">, if dynamic </w:t>
      </w:r>
      <w:r w:rsidR="00B61352" w:rsidRPr="00194318">
        <w:rPr>
          <w:lang w:eastAsia="zh-CN"/>
        </w:rPr>
        <w:t xml:space="preserve">SBFD </w:t>
      </w:r>
      <w:r w:rsidR="00D828D1" w:rsidRPr="00194318">
        <w:rPr>
          <w:lang w:eastAsia="zh-CN"/>
        </w:rPr>
        <w:t>operation</w:t>
      </w:r>
      <w:r w:rsidR="009D5688" w:rsidRPr="00194318">
        <w:rPr>
          <w:lang w:eastAsia="zh-CN"/>
        </w:rPr>
        <w:t xml:space="preserve"> </w:t>
      </w:r>
      <w:r w:rsidR="00216678" w:rsidRPr="00194318">
        <w:rPr>
          <w:lang w:eastAsia="zh-CN"/>
        </w:rPr>
        <w:t xml:space="preserve">is supported. </w:t>
      </w:r>
    </w:p>
    <w:p w14:paraId="57D0473D" w14:textId="1F3DFB92" w:rsidR="00392BF2" w:rsidRPr="00194318" w:rsidRDefault="00A7520A" w:rsidP="00881D2E">
      <w:pPr>
        <w:spacing w:after="60"/>
        <w:jc w:val="both"/>
        <w:rPr>
          <w:lang w:eastAsia="zh-CN"/>
        </w:rPr>
      </w:pPr>
      <w:r w:rsidRPr="00194318">
        <w:rPr>
          <w:lang w:eastAsia="zh-CN"/>
        </w:rPr>
        <w:t>If only</w:t>
      </w:r>
      <w:r w:rsidR="003F51E8" w:rsidRPr="00194318">
        <w:rPr>
          <w:lang w:eastAsia="zh-CN"/>
        </w:rPr>
        <w:t xml:space="preserve"> semi-static subband configuration is allowed, </w:t>
      </w:r>
      <w:r w:rsidRPr="00194318">
        <w:rPr>
          <w:lang w:eastAsia="zh-CN"/>
        </w:rPr>
        <w:t xml:space="preserve">i.e., no dynamic change of </w:t>
      </w:r>
      <w:proofErr w:type="spellStart"/>
      <w:r w:rsidRPr="00194318">
        <w:rPr>
          <w:lang w:eastAsia="zh-CN"/>
        </w:rPr>
        <w:t>subbands</w:t>
      </w:r>
      <w:proofErr w:type="spellEnd"/>
      <w:r w:rsidRPr="00194318">
        <w:rPr>
          <w:lang w:eastAsia="zh-CN"/>
        </w:rPr>
        <w:t xml:space="preserve">, </w:t>
      </w:r>
      <w:r w:rsidR="00392BF2" w:rsidRPr="00194318">
        <w:rPr>
          <w:lang w:eastAsia="zh-CN"/>
        </w:rPr>
        <w:t xml:space="preserve">SBFD operation is same for </w:t>
      </w:r>
      <w:r w:rsidR="00474F4E" w:rsidRPr="00194318">
        <w:rPr>
          <w:lang w:eastAsia="zh-CN"/>
        </w:rPr>
        <w:t>DL and flexible symbol</w:t>
      </w:r>
      <w:r w:rsidR="000A0A62" w:rsidRPr="00194318">
        <w:rPr>
          <w:lang w:eastAsia="zh-CN"/>
        </w:rPr>
        <w:t xml:space="preserve"> (option 1 in agreement in RAN1 112)</w:t>
      </w:r>
      <w:r w:rsidR="000B014A" w:rsidRPr="00194318">
        <w:rPr>
          <w:lang w:eastAsia="zh-CN"/>
        </w:rPr>
        <w:t xml:space="preserve">, i.e., </w:t>
      </w:r>
      <w:r w:rsidR="00DB097D" w:rsidRPr="00194318">
        <w:rPr>
          <w:lang w:eastAsia="zh-CN"/>
        </w:rPr>
        <w:t xml:space="preserve">UL transmission/DL reception </w:t>
      </w:r>
      <w:r w:rsidR="00C158CD" w:rsidRPr="00194318">
        <w:rPr>
          <w:lang w:eastAsia="zh-CN"/>
        </w:rPr>
        <w:t>in a</w:t>
      </w:r>
      <w:r w:rsidR="00116C38" w:rsidRPr="00194318">
        <w:rPr>
          <w:lang w:eastAsia="zh-CN"/>
        </w:rPr>
        <w:t>n SBFD</w:t>
      </w:r>
      <w:r w:rsidR="00C158CD" w:rsidRPr="00194318">
        <w:rPr>
          <w:lang w:eastAsia="zh-CN"/>
        </w:rPr>
        <w:t xml:space="preserve"> symbol </w:t>
      </w:r>
      <w:r w:rsidR="00DB097D" w:rsidRPr="00194318">
        <w:rPr>
          <w:lang w:eastAsia="zh-CN"/>
        </w:rPr>
        <w:t xml:space="preserve">should </w:t>
      </w:r>
      <w:r w:rsidR="00824362" w:rsidRPr="00194318">
        <w:rPr>
          <w:lang w:eastAsia="zh-CN"/>
        </w:rPr>
        <w:t xml:space="preserve">be </w:t>
      </w:r>
      <w:r w:rsidR="00DF0651" w:rsidRPr="00194318">
        <w:rPr>
          <w:lang w:eastAsia="zh-CN"/>
        </w:rPr>
        <w:t>confine</w:t>
      </w:r>
      <w:r w:rsidR="00824362" w:rsidRPr="00194318">
        <w:rPr>
          <w:lang w:eastAsia="zh-CN"/>
        </w:rPr>
        <w:t>d</w:t>
      </w:r>
      <w:r w:rsidR="00DF0651" w:rsidRPr="00194318">
        <w:rPr>
          <w:lang w:eastAsia="zh-CN"/>
        </w:rPr>
        <w:t xml:space="preserve"> </w:t>
      </w:r>
      <w:r w:rsidR="00116C38" w:rsidRPr="00194318">
        <w:rPr>
          <w:lang w:eastAsia="zh-CN"/>
        </w:rPr>
        <w:t xml:space="preserve">to </w:t>
      </w:r>
      <w:r w:rsidR="00DB097D" w:rsidRPr="00194318">
        <w:rPr>
          <w:lang w:eastAsia="zh-CN"/>
        </w:rPr>
        <w:t xml:space="preserve">UL subband/DL </w:t>
      </w:r>
      <w:r w:rsidR="000C41CA" w:rsidRPr="00194318">
        <w:rPr>
          <w:lang w:eastAsia="zh-CN"/>
        </w:rPr>
        <w:t xml:space="preserve">subband </w:t>
      </w:r>
      <w:r w:rsidR="00824362" w:rsidRPr="00194318">
        <w:rPr>
          <w:lang w:eastAsia="zh-CN"/>
        </w:rPr>
        <w:t xml:space="preserve">respectively </w:t>
      </w:r>
      <w:r w:rsidR="000C41CA" w:rsidRPr="00194318">
        <w:rPr>
          <w:lang w:eastAsia="zh-CN"/>
        </w:rPr>
        <w:t>if</w:t>
      </w:r>
      <w:r w:rsidR="00E21D68" w:rsidRPr="00194318">
        <w:rPr>
          <w:lang w:eastAsia="zh-CN"/>
        </w:rPr>
        <w:t xml:space="preserve"> the symbol is</w:t>
      </w:r>
      <w:r w:rsidR="00DB097D" w:rsidRPr="00194318">
        <w:rPr>
          <w:lang w:eastAsia="zh-CN"/>
        </w:rPr>
        <w:t xml:space="preserve"> semi-statically configured</w:t>
      </w:r>
      <w:r w:rsidR="00E21D68" w:rsidRPr="00194318">
        <w:rPr>
          <w:lang w:eastAsia="zh-CN"/>
        </w:rPr>
        <w:t xml:space="preserve"> </w:t>
      </w:r>
      <w:r w:rsidR="00F42F08" w:rsidRPr="00194318">
        <w:rPr>
          <w:lang w:eastAsia="zh-CN"/>
        </w:rPr>
        <w:t>as SBFD symbol</w:t>
      </w:r>
      <w:r w:rsidR="000A0A62" w:rsidRPr="00194318">
        <w:rPr>
          <w:lang w:eastAsia="zh-CN"/>
        </w:rPr>
        <w:t xml:space="preserve">. </w:t>
      </w:r>
    </w:p>
    <w:p w14:paraId="5A09AD98" w14:textId="4068ACCE" w:rsidR="007E4B15" w:rsidRDefault="00881D80" w:rsidP="007E4B15">
      <w:pPr>
        <w:spacing w:after="60"/>
        <w:jc w:val="both"/>
        <w:rPr>
          <w:lang w:val="en-GB"/>
        </w:rPr>
      </w:pPr>
      <w:r w:rsidRPr="00194318">
        <w:rPr>
          <w:lang w:eastAsia="zh-CN"/>
        </w:rPr>
        <w:t xml:space="preserve">Additionally, if </w:t>
      </w:r>
      <w:r w:rsidRPr="00194318">
        <w:rPr>
          <w:lang w:val="en-GB"/>
        </w:rPr>
        <w:t xml:space="preserve">dynamic subband configuration such as dynamic </w:t>
      </w:r>
      <w:r w:rsidRPr="00194318">
        <w:rPr>
          <w:lang w:eastAsia="zh-CN"/>
        </w:rPr>
        <w:t xml:space="preserve">time location </w:t>
      </w:r>
      <w:r w:rsidR="00493837" w:rsidRPr="00194318">
        <w:rPr>
          <w:lang w:eastAsia="zh-CN"/>
        </w:rPr>
        <w:t>+</w:t>
      </w:r>
      <w:r w:rsidRPr="00194318">
        <w:rPr>
          <w:lang w:eastAsia="zh-CN"/>
        </w:rPr>
        <w:t xml:space="preserve"> semi-static frequency location</w:t>
      </w:r>
      <w:r w:rsidRPr="00194318">
        <w:rPr>
          <w:lang w:val="en-GB"/>
        </w:rPr>
        <w:t xml:space="preserve"> </w:t>
      </w:r>
      <w:r w:rsidRPr="00194318">
        <w:rPr>
          <w:lang w:eastAsia="zh-CN"/>
        </w:rPr>
        <w:t xml:space="preserve">is allowed, </w:t>
      </w:r>
      <w:r w:rsidRPr="00194318">
        <w:rPr>
          <w:lang w:val="en-GB"/>
        </w:rPr>
        <w:t xml:space="preserve">resource utilization according to variable DL/UL traffic can be improved compared with semi-static </w:t>
      </w:r>
      <w:r w:rsidR="00770825" w:rsidRPr="00194318">
        <w:rPr>
          <w:lang w:val="en-GB"/>
        </w:rPr>
        <w:t xml:space="preserve">subband operation. </w:t>
      </w:r>
      <w:r w:rsidR="00B70DCE" w:rsidRPr="00194318">
        <w:rPr>
          <w:lang w:val="en-GB"/>
        </w:rPr>
        <w:t xml:space="preserve">Compared to </w:t>
      </w:r>
      <w:r w:rsidR="003D41F7" w:rsidRPr="00194318">
        <w:rPr>
          <w:lang w:val="en-GB"/>
        </w:rPr>
        <w:t xml:space="preserve">legacy dynamic TDD, dynamic subband operation can adjust </w:t>
      </w:r>
      <w:r w:rsidR="0020747B" w:rsidRPr="00194318">
        <w:rPr>
          <w:lang w:val="en-GB"/>
        </w:rPr>
        <w:t>DL/UL resource</w:t>
      </w:r>
      <w:r w:rsidR="00087F33" w:rsidRPr="00194318">
        <w:rPr>
          <w:lang w:val="en-GB"/>
        </w:rPr>
        <w:t>s</w:t>
      </w:r>
      <w:r w:rsidR="0020747B" w:rsidRPr="00194318">
        <w:rPr>
          <w:lang w:val="en-GB"/>
        </w:rPr>
        <w:t xml:space="preserve"> with finer granularity</w:t>
      </w:r>
      <w:r w:rsidR="00840585" w:rsidRPr="00194318">
        <w:rPr>
          <w:lang w:val="en-GB"/>
        </w:rPr>
        <w:t>.</w:t>
      </w:r>
    </w:p>
    <w:p w14:paraId="0DE0735B" w14:textId="77777777" w:rsidR="00F6623A" w:rsidRPr="00194318" w:rsidRDefault="00F6623A" w:rsidP="007E4B15">
      <w:pPr>
        <w:spacing w:after="60"/>
        <w:jc w:val="both"/>
        <w:rPr>
          <w:lang w:val="en-GB"/>
        </w:rPr>
      </w:pPr>
    </w:p>
    <w:p w14:paraId="4981068F" w14:textId="0ABA1FA0" w:rsidR="00DC611D" w:rsidRDefault="00DC611D" w:rsidP="007E4B15">
      <w:pPr>
        <w:spacing w:after="60"/>
        <w:jc w:val="both"/>
        <w:rPr>
          <w:b/>
          <w:bCs/>
          <w:lang w:val="en-GB" w:eastAsia="zh-CN"/>
        </w:rPr>
      </w:pPr>
      <w:r w:rsidRPr="00194318">
        <w:rPr>
          <w:b/>
          <w:bCs/>
          <w:lang w:val="en-GB" w:eastAsia="zh-CN"/>
        </w:rPr>
        <w:t xml:space="preserve">Observation 1: Dynamic </w:t>
      </w:r>
      <w:r w:rsidR="00243529" w:rsidRPr="00194318">
        <w:rPr>
          <w:b/>
          <w:bCs/>
          <w:lang w:val="en-GB" w:eastAsia="zh-CN"/>
        </w:rPr>
        <w:t>SBFD</w:t>
      </w:r>
      <w:r w:rsidRPr="00194318">
        <w:rPr>
          <w:b/>
          <w:bCs/>
          <w:lang w:val="en-GB" w:eastAsia="zh-CN"/>
        </w:rPr>
        <w:t xml:space="preserve"> can improve </w:t>
      </w:r>
      <w:r w:rsidR="00996C04" w:rsidRPr="00194318">
        <w:rPr>
          <w:b/>
          <w:bCs/>
          <w:lang w:val="en-GB" w:eastAsia="zh-CN"/>
        </w:rPr>
        <w:t>overall performance</w:t>
      </w:r>
      <w:r w:rsidRPr="00194318">
        <w:rPr>
          <w:b/>
          <w:bCs/>
          <w:lang w:val="en-GB" w:eastAsia="zh-CN"/>
        </w:rPr>
        <w:t xml:space="preserve">, comparing with </w:t>
      </w:r>
      <w:r w:rsidR="00243529" w:rsidRPr="00194318">
        <w:rPr>
          <w:b/>
          <w:bCs/>
          <w:lang w:val="en-GB" w:eastAsia="zh-CN"/>
        </w:rPr>
        <w:t xml:space="preserve">semi-static SBFD </w:t>
      </w:r>
      <w:r w:rsidR="00996C04" w:rsidRPr="00194318">
        <w:rPr>
          <w:b/>
          <w:bCs/>
          <w:lang w:val="en-GB" w:eastAsia="zh-CN"/>
        </w:rPr>
        <w:t>or dynamic TDD, with more flexible</w:t>
      </w:r>
      <w:r w:rsidR="00B360E4" w:rsidRPr="00194318">
        <w:rPr>
          <w:b/>
          <w:bCs/>
          <w:lang w:val="en-GB" w:eastAsia="zh-CN"/>
        </w:rPr>
        <w:t xml:space="preserve"> DL/UL resource </w:t>
      </w:r>
      <w:r w:rsidR="00B64830" w:rsidRPr="00194318">
        <w:rPr>
          <w:b/>
          <w:bCs/>
          <w:lang w:val="en-GB" w:eastAsia="zh-CN"/>
        </w:rPr>
        <w:t xml:space="preserve">adaptation in response </w:t>
      </w:r>
      <w:r w:rsidR="00B360E4" w:rsidRPr="00194318">
        <w:rPr>
          <w:b/>
          <w:bCs/>
          <w:lang w:val="en-GB" w:eastAsia="zh-CN"/>
        </w:rPr>
        <w:t>to variable DL/UL traffic.</w:t>
      </w:r>
    </w:p>
    <w:p w14:paraId="62A742A9" w14:textId="77777777" w:rsidR="00F6623A" w:rsidRPr="00194318" w:rsidRDefault="00F6623A" w:rsidP="007E4B15">
      <w:pPr>
        <w:spacing w:after="60"/>
        <w:jc w:val="both"/>
        <w:rPr>
          <w:lang w:val="en-GB" w:eastAsia="zh-CN"/>
        </w:rPr>
      </w:pPr>
    </w:p>
    <w:p w14:paraId="74B072A6" w14:textId="2AAD93BF" w:rsidR="007544D3" w:rsidRPr="00194318" w:rsidRDefault="00402AFC" w:rsidP="00881D2E">
      <w:pPr>
        <w:spacing w:after="60"/>
        <w:jc w:val="both"/>
        <w:rPr>
          <w:lang w:val="en-GB"/>
        </w:rPr>
      </w:pPr>
      <w:r w:rsidRPr="00194318">
        <w:rPr>
          <w:lang w:val="en-GB"/>
        </w:rPr>
        <w:t>To support dynamic subband operation</w:t>
      </w:r>
      <w:r w:rsidR="00B052D3" w:rsidRPr="00194318">
        <w:rPr>
          <w:lang w:eastAsia="zh-CN"/>
        </w:rPr>
        <w:t xml:space="preserve">, </w:t>
      </w:r>
      <w:r w:rsidR="007544D3" w:rsidRPr="00194318">
        <w:rPr>
          <w:lang w:val="en-GB"/>
        </w:rPr>
        <w:t>5 cases listed below</w:t>
      </w:r>
      <w:r w:rsidR="00B156CF" w:rsidRPr="00194318">
        <w:rPr>
          <w:lang w:val="en-GB"/>
        </w:rPr>
        <w:t xml:space="preserve"> </w:t>
      </w:r>
      <w:r w:rsidR="00764BDB" w:rsidRPr="00194318">
        <w:rPr>
          <w:lang w:val="en-GB"/>
        </w:rPr>
        <w:t>can be</w:t>
      </w:r>
      <w:r w:rsidR="00B156CF" w:rsidRPr="00194318">
        <w:rPr>
          <w:lang w:val="en-GB"/>
        </w:rPr>
        <w:t xml:space="preserve"> </w:t>
      </w:r>
      <w:r w:rsidR="00764BDB" w:rsidRPr="00194318">
        <w:rPr>
          <w:lang w:val="en-GB"/>
        </w:rPr>
        <w:t>studied</w:t>
      </w:r>
      <w:r w:rsidR="007544D3" w:rsidRPr="00194318">
        <w:rPr>
          <w:lang w:val="en-GB"/>
        </w:rPr>
        <w:t xml:space="preserve">, depending on UL subband configured in a DL symbol or Flexible symbol. </w:t>
      </w:r>
    </w:p>
    <w:p w14:paraId="302B32AE" w14:textId="3D71F994" w:rsidR="007544D3" w:rsidRPr="00194318" w:rsidRDefault="007544D3" w:rsidP="00881D2E">
      <w:pPr>
        <w:pStyle w:val="paragraph"/>
        <w:spacing w:before="0" w:beforeAutospacing="0" w:after="60" w:afterAutospacing="0"/>
        <w:ind w:firstLine="288"/>
        <w:jc w:val="both"/>
        <w:textAlignment w:val="baseline"/>
        <w:rPr>
          <w:rFonts w:eastAsia="SimSun"/>
          <w:sz w:val="20"/>
          <w:szCs w:val="20"/>
          <w:lang w:val="en-GB"/>
        </w:rPr>
      </w:pPr>
      <w:r w:rsidRPr="00194318">
        <w:rPr>
          <w:rFonts w:eastAsia="SimSun"/>
          <w:sz w:val="20"/>
          <w:szCs w:val="20"/>
          <w:lang w:val="en-GB"/>
        </w:rPr>
        <w:t>Case A: A semi-static SBFD symbol dynamically switches to a full DL symbol</w:t>
      </w:r>
      <w:r w:rsidR="001E7DDC">
        <w:rPr>
          <w:rFonts w:eastAsia="SimSun"/>
          <w:sz w:val="20"/>
          <w:szCs w:val="20"/>
          <w:lang w:val="en-GB"/>
        </w:rPr>
        <w:t>,</w:t>
      </w:r>
    </w:p>
    <w:p w14:paraId="0444181A" w14:textId="37FA9C4F" w:rsidR="007544D3" w:rsidRPr="00194318" w:rsidRDefault="007544D3" w:rsidP="00881D2E">
      <w:pPr>
        <w:pStyle w:val="paragraph"/>
        <w:spacing w:before="0" w:beforeAutospacing="0" w:after="60" w:afterAutospacing="0"/>
        <w:ind w:firstLine="288"/>
        <w:jc w:val="both"/>
        <w:textAlignment w:val="baseline"/>
        <w:rPr>
          <w:rFonts w:eastAsia="SimSun"/>
          <w:sz w:val="20"/>
          <w:szCs w:val="20"/>
          <w:lang w:val="en-GB"/>
        </w:rPr>
      </w:pPr>
      <w:r w:rsidRPr="00194318">
        <w:rPr>
          <w:rFonts w:eastAsia="SimSun"/>
          <w:sz w:val="20"/>
          <w:szCs w:val="20"/>
          <w:lang w:val="en-GB"/>
        </w:rPr>
        <w:t>Case B: A semi-static full DL symbol dynamically switches to a SBFD symbol</w:t>
      </w:r>
      <w:r w:rsidR="001E7DDC">
        <w:rPr>
          <w:rFonts w:eastAsia="SimSun"/>
          <w:sz w:val="20"/>
          <w:szCs w:val="20"/>
          <w:lang w:val="en-GB"/>
        </w:rPr>
        <w:t>,</w:t>
      </w:r>
    </w:p>
    <w:p w14:paraId="435D5D96" w14:textId="215BE6DD" w:rsidR="007544D3" w:rsidRPr="00194318" w:rsidRDefault="007544D3" w:rsidP="00881D2E">
      <w:pPr>
        <w:pStyle w:val="paragraph"/>
        <w:spacing w:before="0" w:beforeAutospacing="0" w:after="60" w:afterAutospacing="0"/>
        <w:ind w:firstLine="288"/>
        <w:jc w:val="both"/>
        <w:textAlignment w:val="baseline"/>
        <w:rPr>
          <w:rFonts w:eastAsia="SimSun"/>
          <w:sz w:val="20"/>
          <w:szCs w:val="20"/>
          <w:lang w:val="en-GB"/>
        </w:rPr>
      </w:pPr>
      <w:r w:rsidRPr="00194318">
        <w:rPr>
          <w:rFonts w:eastAsia="SimSun"/>
          <w:sz w:val="20"/>
          <w:szCs w:val="20"/>
          <w:lang w:val="en-GB"/>
        </w:rPr>
        <w:t>Case C: A semi-static SBFD symbol dynamically switches to a full UL symbol</w:t>
      </w:r>
      <w:r w:rsidR="001E7DDC">
        <w:rPr>
          <w:rFonts w:eastAsia="SimSun"/>
          <w:sz w:val="20"/>
          <w:szCs w:val="20"/>
          <w:lang w:val="en-GB"/>
        </w:rPr>
        <w:t>,</w:t>
      </w:r>
    </w:p>
    <w:p w14:paraId="6FDC098C" w14:textId="5DB4666E" w:rsidR="007544D3" w:rsidRPr="00194318" w:rsidRDefault="007544D3" w:rsidP="00881D2E">
      <w:pPr>
        <w:pStyle w:val="paragraph"/>
        <w:spacing w:before="0" w:beforeAutospacing="0" w:after="60" w:afterAutospacing="0"/>
        <w:ind w:firstLine="288"/>
        <w:jc w:val="both"/>
        <w:textAlignment w:val="baseline"/>
        <w:rPr>
          <w:rFonts w:eastAsia="SimSun"/>
          <w:sz w:val="20"/>
          <w:szCs w:val="20"/>
          <w:lang w:val="en-GB"/>
        </w:rPr>
      </w:pPr>
      <w:r w:rsidRPr="00194318">
        <w:rPr>
          <w:rFonts w:eastAsia="SimSun"/>
          <w:sz w:val="20"/>
          <w:szCs w:val="20"/>
          <w:lang w:val="en-GB"/>
        </w:rPr>
        <w:t>Case D: A semi-static SBFD symbol dynamically switches to a full flexible symbol</w:t>
      </w:r>
      <w:r w:rsidR="001E7DDC">
        <w:rPr>
          <w:rFonts w:eastAsia="SimSun"/>
          <w:sz w:val="20"/>
          <w:szCs w:val="20"/>
          <w:lang w:val="en-GB"/>
        </w:rPr>
        <w:t>,</w:t>
      </w:r>
    </w:p>
    <w:p w14:paraId="676739B1" w14:textId="74A54714" w:rsidR="007544D3" w:rsidRPr="00194318" w:rsidRDefault="007544D3" w:rsidP="00881D2E">
      <w:pPr>
        <w:pStyle w:val="paragraph"/>
        <w:spacing w:before="0" w:beforeAutospacing="0" w:after="60" w:afterAutospacing="0"/>
        <w:ind w:firstLine="288"/>
        <w:jc w:val="both"/>
        <w:textAlignment w:val="baseline"/>
        <w:rPr>
          <w:rFonts w:eastAsia="SimSun"/>
          <w:sz w:val="20"/>
          <w:szCs w:val="20"/>
          <w:lang w:val="en-GB"/>
        </w:rPr>
      </w:pPr>
      <w:r w:rsidRPr="00194318">
        <w:rPr>
          <w:rFonts w:eastAsia="SimSun"/>
          <w:sz w:val="20"/>
          <w:szCs w:val="20"/>
          <w:lang w:val="en-GB"/>
        </w:rPr>
        <w:t>Case E: A semi-static flexible symbol dynamically switches to a SBFD symbol</w:t>
      </w:r>
      <w:r w:rsidR="001E7DDC">
        <w:rPr>
          <w:rFonts w:eastAsia="SimSun"/>
          <w:sz w:val="20"/>
          <w:szCs w:val="20"/>
          <w:lang w:val="en-GB"/>
        </w:rPr>
        <w:t>.</w:t>
      </w:r>
    </w:p>
    <w:p w14:paraId="67A6ACAF" w14:textId="77777777" w:rsidR="00317737" w:rsidRPr="00194318" w:rsidRDefault="00317737" w:rsidP="00881D2E">
      <w:pPr>
        <w:spacing w:after="60"/>
        <w:jc w:val="both"/>
        <w:rPr>
          <w:lang w:val="en-GB" w:eastAsia="zh-CN"/>
        </w:rPr>
      </w:pPr>
    </w:p>
    <w:p w14:paraId="671BF669" w14:textId="3ABFB59A" w:rsidR="00AC21BA" w:rsidRPr="00194318" w:rsidRDefault="007544D3" w:rsidP="00881D2E">
      <w:pPr>
        <w:spacing w:after="60"/>
        <w:jc w:val="both"/>
        <w:rPr>
          <w:lang w:val="en-GB" w:eastAsia="zh-CN"/>
        </w:rPr>
      </w:pPr>
      <w:r w:rsidRPr="00194318">
        <w:rPr>
          <w:lang w:val="en-GB" w:eastAsia="zh-CN"/>
        </w:rPr>
        <w:t>If UL subband is configured for a legacy DL symbol, case A and case B</w:t>
      </w:r>
      <w:r w:rsidR="00AC21BA" w:rsidRPr="00194318">
        <w:rPr>
          <w:lang w:val="en-GB" w:eastAsia="zh-CN"/>
        </w:rPr>
        <w:t xml:space="preserve"> can be studied</w:t>
      </w:r>
      <w:r w:rsidRPr="00194318">
        <w:rPr>
          <w:lang w:val="en-GB" w:eastAsia="zh-CN"/>
        </w:rPr>
        <w:t>.</w:t>
      </w:r>
    </w:p>
    <w:p w14:paraId="066F1C2F" w14:textId="7A12B31C" w:rsidR="00AC21BA" w:rsidRPr="00194318" w:rsidRDefault="007544D3" w:rsidP="00881D2E">
      <w:pPr>
        <w:pStyle w:val="ListParagraph"/>
        <w:numPr>
          <w:ilvl w:val="0"/>
          <w:numId w:val="24"/>
        </w:numPr>
        <w:spacing w:after="60"/>
        <w:jc w:val="both"/>
        <w:rPr>
          <w:rFonts w:ascii="Times New Roman" w:hAnsi="Times New Roman"/>
          <w:sz w:val="20"/>
          <w:szCs w:val="20"/>
          <w:lang w:val="en-GB" w:eastAsia="zh-CN"/>
        </w:rPr>
      </w:pPr>
      <w:r w:rsidRPr="00194318">
        <w:rPr>
          <w:rFonts w:ascii="Times New Roman" w:hAnsi="Times New Roman"/>
          <w:sz w:val="20"/>
          <w:szCs w:val="20"/>
          <w:lang w:val="en-GB" w:eastAsia="zh-CN"/>
        </w:rPr>
        <w:t xml:space="preserve">For case A, gNB may reserve more UL resources than needed and rely on dynamic switch to DL to utilize semi-static UL subband for DL reception </w:t>
      </w:r>
      <w:r w:rsidR="0058727E">
        <w:rPr>
          <w:rFonts w:ascii="Times New Roman" w:hAnsi="Times New Roman"/>
          <w:sz w:val="20"/>
          <w:szCs w:val="20"/>
          <w:lang w:val="en-GB" w:eastAsia="zh-CN"/>
        </w:rPr>
        <w:t xml:space="preserve">based </w:t>
      </w:r>
      <w:r w:rsidRPr="00194318">
        <w:rPr>
          <w:rFonts w:ascii="Times New Roman" w:hAnsi="Times New Roman"/>
          <w:sz w:val="20"/>
          <w:szCs w:val="20"/>
          <w:lang w:val="en-GB" w:eastAsia="zh-CN"/>
        </w:rPr>
        <w:t xml:space="preserve">on need. </w:t>
      </w:r>
    </w:p>
    <w:p w14:paraId="58AA320C" w14:textId="36E26B77" w:rsidR="00AC21BA" w:rsidRPr="00194318" w:rsidRDefault="007544D3" w:rsidP="00881D2E">
      <w:pPr>
        <w:pStyle w:val="ListParagraph"/>
        <w:numPr>
          <w:ilvl w:val="0"/>
          <w:numId w:val="24"/>
        </w:numPr>
        <w:spacing w:after="60"/>
        <w:ind w:left="778"/>
        <w:jc w:val="both"/>
        <w:rPr>
          <w:rFonts w:ascii="Times New Roman" w:hAnsi="Times New Roman"/>
          <w:sz w:val="20"/>
          <w:szCs w:val="20"/>
          <w:lang w:val="en-GB" w:eastAsia="zh-CN"/>
        </w:rPr>
      </w:pPr>
      <w:r w:rsidRPr="00194318">
        <w:rPr>
          <w:rFonts w:ascii="Times New Roman" w:hAnsi="Times New Roman"/>
          <w:sz w:val="20"/>
          <w:szCs w:val="20"/>
          <w:lang w:val="en-GB" w:eastAsia="zh-CN"/>
        </w:rPr>
        <w:t xml:space="preserve">For case B, gNB may reserve less UL resources and rely on dynamic switch to SBFD symbol for additional UL subband resource for UL transmission </w:t>
      </w:r>
      <w:r w:rsidR="0058727E">
        <w:rPr>
          <w:rFonts w:ascii="Times New Roman" w:hAnsi="Times New Roman"/>
          <w:sz w:val="20"/>
          <w:szCs w:val="20"/>
          <w:lang w:val="en-GB" w:eastAsia="zh-CN"/>
        </w:rPr>
        <w:t xml:space="preserve">based </w:t>
      </w:r>
      <w:r w:rsidRPr="00194318">
        <w:rPr>
          <w:rFonts w:ascii="Times New Roman" w:hAnsi="Times New Roman"/>
          <w:sz w:val="20"/>
          <w:szCs w:val="20"/>
          <w:lang w:val="en-GB" w:eastAsia="zh-CN"/>
        </w:rPr>
        <w:t>on need.</w:t>
      </w:r>
    </w:p>
    <w:p w14:paraId="60F10B30" w14:textId="77777777" w:rsidR="00317737" w:rsidRPr="00194318" w:rsidRDefault="00317737" w:rsidP="00881D2E">
      <w:pPr>
        <w:spacing w:after="60"/>
        <w:jc w:val="both"/>
        <w:rPr>
          <w:lang w:val="en-GB" w:eastAsia="zh-CN"/>
        </w:rPr>
      </w:pPr>
    </w:p>
    <w:p w14:paraId="7E1D22A0" w14:textId="22EE917B" w:rsidR="007544D3" w:rsidRPr="00194318" w:rsidRDefault="007544D3" w:rsidP="00881D2E">
      <w:pPr>
        <w:spacing w:after="60"/>
        <w:jc w:val="both"/>
        <w:rPr>
          <w:lang w:val="en-GB" w:eastAsia="zh-CN"/>
        </w:rPr>
      </w:pPr>
      <w:r w:rsidRPr="00194318">
        <w:rPr>
          <w:lang w:val="en-GB" w:eastAsia="zh-CN"/>
        </w:rPr>
        <w:t xml:space="preserve">For both case A and case B, either gNB performing dynamic switch or neighbour gNB would suffer </w:t>
      </w:r>
      <w:r w:rsidR="0058727E">
        <w:rPr>
          <w:lang w:val="en-GB" w:eastAsia="zh-CN"/>
        </w:rPr>
        <w:t xml:space="preserve">from </w:t>
      </w:r>
      <w:r w:rsidRPr="00194318">
        <w:rPr>
          <w:lang w:val="en-GB" w:eastAsia="zh-CN"/>
        </w:rPr>
        <w:t>dynamic variation of intra-</w:t>
      </w:r>
      <w:r w:rsidR="00393B82" w:rsidRPr="00194318">
        <w:rPr>
          <w:lang w:val="en-GB" w:eastAsia="zh-CN"/>
        </w:rPr>
        <w:t>sub</w:t>
      </w:r>
      <w:r w:rsidRPr="00194318">
        <w:rPr>
          <w:lang w:val="en-GB" w:eastAsia="zh-CN"/>
        </w:rPr>
        <w:t xml:space="preserve">band CLI. </w:t>
      </w:r>
      <w:r w:rsidR="0029075E" w:rsidRPr="00194318">
        <w:rPr>
          <w:lang w:val="en-GB"/>
        </w:rPr>
        <w:t xml:space="preserve">The mechanism to manage intra-band CLI is discussed in </w:t>
      </w:r>
      <w:r w:rsidR="0029075E" w:rsidRPr="00194318">
        <w:rPr>
          <w:lang w:val="en-GB" w:eastAsia="zh-CN"/>
        </w:rPr>
        <w:t xml:space="preserve">our companion </w:t>
      </w:r>
      <w:proofErr w:type="spellStart"/>
      <w:r w:rsidR="0029075E" w:rsidRPr="00194318">
        <w:rPr>
          <w:lang w:val="en-GB" w:eastAsia="zh-CN"/>
        </w:rPr>
        <w:t>tdoc</w:t>
      </w:r>
      <w:proofErr w:type="spellEnd"/>
      <w:r w:rsidR="0029075E" w:rsidRPr="00194318">
        <w:rPr>
          <w:lang w:val="en-GB" w:eastAsia="zh-CN"/>
        </w:rPr>
        <w:t xml:space="preserve"> </w:t>
      </w:r>
      <w:r w:rsidR="00DC4C08">
        <w:rPr>
          <w:lang w:val="en-GB" w:eastAsia="zh-CN"/>
        </w:rPr>
        <w:fldChar w:fldCharType="begin"/>
      </w:r>
      <w:r w:rsidR="00DC4C08">
        <w:rPr>
          <w:lang w:val="en-GB" w:eastAsia="zh-CN"/>
        </w:rPr>
        <w:instrText xml:space="preserve"> REF _Ref134958887 \r \h </w:instrText>
      </w:r>
      <w:r w:rsidR="00DC4C08">
        <w:rPr>
          <w:lang w:val="en-GB" w:eastAsia="zh-CN"/>
        </w:rPr>
      </w:r>
      <w:r w:rsidR="00DC4C08">
        <w:rPr>
          <w:lang w:val="en-GB" w:eastAsia="zh-CN"/>
        </w:rPr>
        <w:fldChar w:fldCharType="separate"/>
      </w:r>
      <w:r w:rsidR="00DC4C08">
        <w:rPr>
          <w:lang w:val="en-GB" w:eastAsia="zh-CN"/>
        </w:rPr>
        <w:t>[3]</w:t>
      </w:r>
      <w:r w:rsidR="00DC4C08">
        <w:rPr>
          <w:lang w:val="en-GB" w:eastAsia="zh-CN"/>
        </w:rPr>
        <w:fldChar w:fldCharType="end"/>
      </w:r>
      <w:r w:rsidR="0029075E" w:rsidRPr="00194318">
        <w:rPr>
          <w:lang w:val="en-GB" w:eastAsia="zh-CN"/>
        </w:rPr>
        <w:t xml:space="preserve">. </w:t>
      </w:r>
      <w:r w:rsidRPr="00194318">
        <w:rPr>
          <w:lang w:val="en-GB" w:eastAsia="zh-CN"/>
        </w:rPr>
        <w:t xml:space="preserve">For filtering, case A does not change UL RF filtering at gNB side, while case B may require UL RF filter adaptation, which depends on the default UL RF filtering state (e.g., whether </w:t>
      </w:r>
      <w:r w:rsidR="008C5974">
        <w:rPr>
          <w:lang w:val="en-GB" w:eastAsia="zh-CN"/>
        </w:rPr>
        <w:t xml:space="preserve">to set </w:t>
      </w:r>
      <w:r w:rsidRPr="00194318">
        <w:rPr>
          <w:lang w:val="en-GB" w:eastAsia="zh-CN"/>
        </w:rPr>
        <w:t xml:space="preserve">the bandwidth same as UL BWP or UL subband for a symbol which may be used </w:t>
      </w:r>
      <w:r w:rsidRPr="00194318">
        <w:rPr>
          <w:lang w:val="en-GB" w:eastAsia="zh-CN"/>
        </w:rPr>
        <w:lastRenderedPageBreak/>
        <w:t xml:space="preserve">for SBFD operation) and the number of UL RF filters (e.g., one UL RF filter with full bandwidth and another UL RF filter with UL subband bandwidth) by implementation. If case B is to be supported, the frequency subband location should not dynamically vary, i.e., the frequency location is still determined by semi-static configuration. </w:t>
      </w:r>
    </w:p>
    <w:p w14:paraId="7E561630" w14:textId="7A4BB606" w:rsidR="007143BE" w:rsidRPr="00194318" w:rsidRDefault="007544D3" w:rsidP="00881D2E">
      <w:pPr>
        <w:spacing w:after="60"/>
        <w:jc w:val="both"/>
        <w:rPr>
          <w:lang w:val="en-GB" w:eastAsia="zh-CN"/>
        </w:rPr>
      </w:pPr>
      <w:r w:rsidRPr="00194318">
        <w:rPr>
          <w:lang w:val="en-GB" w:eastAsia="zh-CN"/>
        </w:rPr>
        <w:t>If UL subband is configured for a legacy flexible symbol, case</w:t>
      </w:r>
      <w:r w:rsidR="008165A6">
        <w:rPr>
          <w:lang w:val="en-GB" w:eastAsia="zh-CN"/>
        </w:rPr>
        <w:t>s</w:t>
      </w:r>
      <w:r w:rsidRPr="00194318">
        <w:rPr>
          <w:lang w:val="en-GB" w:eastAsia="zh-CN"/>
        </w:rPr>
        <w:t xml:space="preserve"> A, C, D</w:t>
      </w:r>
      <w:r w:rsidR="008165A6">
        <w:rPr>
          <w:lang w:val="en-GB" w:eastAsia="zh-CN"/>
        </w:rPr>
        <w:t>,</w:t>
      </w:r>
      <w:r w:rsidRPr="00194318">
        <w:rPr>
          <w:lang w:val="en-GB" w:eastAsia="zh-CN"/>
        </w:rPr>
        <w:t xml:space="preserve"> and </w:t>
      </w:r>
      <w:r w:rsidR="00E7021A" w:rsidRPr="00194318">
        <w:rPr>
          <w:lang w:val="en-GB" w:eastAsia="zh-CN"/>
        </w:rPr>
        <w:t xml:space="preserve">E </w:t>
      </w:r>
      <w:r w:rsidR="007143BE" w:rsidRPr="00194318">
        <w:rPr>
          <w:lang w:val="en-GB" w:eastAsia="zh-CN"/>
        </w:rPr>
        <w:t>can be studied</w:t>
      </w:r>
      <w:r w:rsidR="008165A6">
        <w:rPr>
          <w:lang w:val="en-GB" w:eastAsia="zh-CN"/>
        </w:rPr>
        <w:t>:</w:t>
      </w:r>
    </w:p>
    <w:p w14:paraId="5CB1970C" w14:textId="0C412650" w:rsidR="00DE16C3" w:rsidRPr="00194318" w:rsidRDefault="00892B62" w:rsidP="00881D2E">
      <w:pPr>
        <w:pStyle w:val="ListParagraph"/>
        <w:numPr>
          <w:ilvl w:val="0"/>
          <w:numId w:val="25"/>
        </w:numPr>
        <w:spacing w:after="60"/>
        <w:jc w:val="both"/>
        <w:rPr>
          <w:rFonts w:ascii="Times New Roman" w:hAnsi="Times New Roman"/>
          <w:sz w:val="20"/>
          <w:szCs w:val="20"/>
          <w:lang w:val="en-GB" w:eastAsia="zh-CN"/>
        </w:rPr>
      </w:pPr>
      <w:r w:rsidRPr="00194318">
        <w:rPr>
          <w:rFonts w:ascii="Times New Roman" w:hAnsi="Times New Roman"/>
          <w:sz w:val="20"/>
          <w:szCs w:val="20"/>
          <w:lang w:val="en-GB" w:eastAsia="zh-CN"/>
        </w:rPr>
        <w:t>For case</w:t>
      </w:r>
      <w:r w:rsidR="00535F63">
        <w:rPr>
          <w:rFonts w:ascii="Times New Roman" w:hAnsi="Times New Roman"/>
          <w:sz w:val="20"/>
          <w:szCs w:val="20"/>
          <w:lang w:val="en-GB" w:eastAsia="zh-CN"/>
        </w:rPr>
        <w:t>s</w:t>
      </w:r>
      <w:r w:rsidRPr="00194318">
        <w:rPr>
          <w:rFonts w:ascii="Times New Roman" w:hAnsi="Times New Roman"/>
          <w:sz w:val="20"/>
          <w:szCs w:val="20"/>
          <w:lang w:val="en-GB" w:eastAsia="zh-CN"/>
        </w:rPr>
        <w:t xml:space="preserve"> A &amp; C, </w:t>
      </w:r>
      <w:proofErr w:type="gramStart"/>
      <w:r w:rsidRPr="00194318">
        <w:rPr>
          <w:rFonts w:ascii="Times New Roman" w:hAnsi="Times New Roman"/>
          <w:sz w:val="20"/>
          <w:szCs w:val="20"/>
          <w:lang w:val="en-GB" w:eastAsia="zh-CN"/>
        </w:rPr>
        <w:t>s</w:t>
      </w:r>
      <w:r w:rsidR="007544D3" w:rsidRPr="00194318">
        <w:rPr>
          <w:rFonts w:ascii="Times New Roman" w:hAnsi="Times New Roman"/>
          <w:sz w:val="20"/>
          <w:szCs w:val="20"/>
          <w:lang w:val="en-GB" w:eastAsia="zh-CN"/>
        </w:rPr>
        <w:t>imilar to</w:t>
      </w:r>
      <w:proofErr w:type="gramEnd"/>
      <w:r w:rsidR="007544D3" w:rsidRPr="00194318">
        <w:rPr>
          <w:rFonts w:ascii="Times New Roman" w:hAnsi="Times New Roman"/>
          <w:sz w:val="20"/>
          <w:szCs w:val="20"/>
          <w:lang w:val="en-GB" w:eastAsia="zh-CN"/>
        </w:rPr>
        <w:t xml:space="preserve"> legacy flexible symbol which can be dynamically switched to DL or UL symbol, a SBFD symbol in</w:t>
      </w:r>
      <w:r w:rsidR="00535F63">
        <w:rPr>
          <w:rFonts w:ascii="Times New Roman" w:hAnsi="Times New Roman"/>
          <w:sz w:val="20"/>
          <w:szCs w:val="20"/>
          <w:lang w:val="en-GB" w:eastAsia="zh-CN"/>
        </w:rPr>
        <w:t xml:space="preserve"> a</w:t>
      </w:r>
      <w:r w:rsidR="007544D3" w:rsidRPr="00194318">
        <w:rPr>
          <w:rFonts w:ascii="Times New Roman" w:hAnsi="Times New Roman"/>
          <w:sz w:val="20"/>
          <w:szCs w:val="20"/>
          <w:lang w:val="en-GB" w:eastAsia="zh-CN"/>
        </w:rPr>
        <w:t xml:space="preserve"> semi-static flexible symbol may be dynamically switched to full DL or UL symbol. Then, </w:t>
      </w:r>
      <w:r w:rsidR="000101F1" w:rsidRPr="00194318">
        <w:rPr>
          <w:rFonts w:ascii="Times New Roman" w:hAnsi="Times New Roman"/>
          <w:sz w:val="20"/>
          <w:szCs w:val="20"/>
          <w:lang w:val="en-GB" w:eastAsia="zh-CN"/>
        </w:rPr>
        <w:t xml:space="preserve">SBFD-aware UE as well as </w:t>
      </w:r>
      <w:r w:rsidR="007544D3" w:rsidRPr="00194318">
        <w:rPr>
          <w:rFonts w:ascii="Times New Roman" w:hAnsi="Times New Roman"/>
          <w:sz w:val="20"/>
          <w:szCs w:val="20"/>
          <w:lang w:val="en-GB" w:eastAsia="zh-CN"/>
        </w:rPr>
        <w:t xml:space="preserve">legacy UE can be served with full bandwidth as in legacy TDD system. </w:t>
      </w:r>
    </w:p>
    <w:p w14:paraId="2422A49C" w14:textId="3B187F7C" w:rsidR="000842EA" w:rsidRPr="00194318" w:rsidRDefault="00C1448A" w:rsidP="00881D2E">
      <w:pPr>
        <w:pStyle w:val="ListParagraph"/>
        <w:spacing w:after="60"/>
        <w:jc w:val="both"/>
        <w:rPr>
          <w:rFonts w:ascii="Times New Roman" w:hAnsi="Times New Roman"/>
          <w:sz w:val="20"/>
          <w:szCs w:val="20"/>
          <w:lang w:val="en-GB" w:eastAsia="zh-CN"/>
        </w:rPr>
      </w:pPr>
      <w:r w:rsidRPr="00194318">
        <w:rPr>
          <w:rFonts w:ascii="Times New Roman" w:hAnsi="Times New Roman"/>
          <w:sz w:val="20"/>
          <w:szCs w:val="20"/>
          <w:lang w:val="en-GB" w:eastAsia="zh-CN"/>
        </w:rPr>
        <w:t xml:space="preserve">In </w:t>
      </w:r>
      <w:r w:rsidR="00C207DB" w:rsidRPr="00194318">
        <w:rPr>
          <w:rFonts w:ascii="Times New Roman" w:hAnsi="Times New Roman"/>
          <w:sz w:val="20"/>
          <w:szCs w:val="20"/>
          <w:lang w:val="en-GB" w:eastAsia="zh-CN"/>
        </w:rPr>
        <w:t>previous RAN1</w:t>
      </w:r>
      <w:r w:rsidRPr="00194318">
        <w:rPr>
          <w:rFonts w:ascii="Times New Roman" w:hAnsi="Times New Roman"/>
          <w:sz w:val="20"/>
          <w:szCs w:val="20"/>
          <w:lang w:val="en-GB" w:eastAsia="zh-CN"/>
        </w:rPr>
        <w:t xml:space="preserve"> meeting</w:t>
      </w:r>
      <w:r w:rsidR="00C207DB" w:rsidRPr="00194318">
        <w:rPr>
          <w:rFonts w:ascii="Times New Roman" w:hAnsi="Times New Roman"/>
          <w:sz w:val="20"/>
          <w:szCs w:val="20"/>
          <w:lang w:val="en-GB" w:eastAsia="zh-CN"/>
        </w:rPr>
        <w:t>s</w:t>
      </w:r>
      <w:r w:rsidRPr="00194318">
        <w:rPr>
          <w:rFonts w:ascii="Times New Roman" w:hAnsi="Times New Roman"/>
          <w:sz w:val="20"/>
          <w:szCs w:val="20"/>
          <w:lang w:val="en-GB" w:eastAsia="zh-CN"/>
        </w:rPr>
        <w:t xml:space="preserve">, </w:t>
      </w:r>
      <w:r w:rsidR="004F16A0" w:rsidRPr="00194318">
        <w:rPr>
          <w:rFonts w:ascii="Times New Roman" w:hAnsi="Times New Roman"/>
          <w:sz w:val="20"/>
          <w:szCs w:val="20"/>
          <w:lang w:val="en-GB" w:eastAsia="zh-CN"/>
        </w:rPr>
        <w:t xml:space="preserve">there was some debate on whether </w:t>
      </w:r>
      <w:r w:rsidR="00B41D48" w:rsidRPr="00194318">
        <w:rPr>
          <w:rFonts w:ascii="Times New Roman" w:hAnsi="Times New Roman"/>
          <w:sz w:val="20"/>
          <w:szCs w:val="20"/>
          <w:lang w:val="en-GB" w:eastAsia="zh-CN"/>
        </w:rPr>
        <w:t>only support case A which is same as</w:t>
      </w:r>
      <w:r w:rsidR="000842EA" w:rsidRPr="00194318">
        <w:rPr>
          <w:rFonts w:ascii="Times New Roman" w:hAnsi="Times New Roman"/>
          <w:sz w:val="20"/>
          <w:szCs w:val="20"/>
          <w:lang w:val="en-GB" w:eastAsia="zh-CN"/>
        </w:rPr>
        <w:t xml:space="preserve"> SBFD</w:t>
      </w:r>
      <w:r w:rsidR="00B41D48" w:rsidRPr="00194318">
        <w:rPr>
          <w:rFonts w:ascii="Times New Roman" w:hAnsi="Times New Roman"/>
          <w:sz w:val="20"/>
          <w:szCs w:val="20"/>
          <w:lang w:val="en-GB" w:eastAsia="zh-CN"/>
        </w:rPr>
        <w:t xml:space="preserve"> operation in DL symbol or support both case A and case C </w:t>
      </w:r>
      <w:r w:rsidR="000842EA" w:rsidRPr="00194318">
        <w:rPr>
          <w:rFonts w:ascii="Times New Roman" w:hAnsi="Times New Roman"/>
          <w:sz w:val="20"/>
          <w:szCs w:val="20"/>
          <w:lang w:val="en-GB" w:eastAsia="zh-CN"/>
        </w:rPr>
        <w:t xml:space="preserve">to enable </w:t>
      </w:r>
      <w:r w:rsidR="00A5621C" w:rsidRPr="00194318">
        <w:rPr>
          <w:rFonts w:ascii="Times New Roman" w:hAnsi="Times New Roman"/>
          <w:sz w:val="20"/>
          <w:szCs w:val="20"/>
          <w:lang w:val="en-GB" w:eastAsia="zh-CN"/>
        </w:rPr>
        <w:t>full bandwidth for UL transmission</w:t>
      </w:r>
      <w:r w:rsidR="000842EA" w:rsidRPr="00194318">
        <w:rPr>
          <w:rFonts w:ascii="Times New Roman" w:hAnsi="Times New Roman"/>
          <w:sz w:val="20"/>
          <w:szCs w:val="20"/>
          <w:lang w:val="en-GB" w:eastAsia="zh-CN"/>
        </w:rPr>
        <w:t xml:space="preserve"> as legacy flexible symbol. </w:t>
      </w:r>
      <w:r w:rsidR="00EF3D1C" w:rsidRPr="00194318">
        <w:rPr>
          <w:rFonts w:ascii="Times New Roman" w:hAnsi="Times New Roman"/>
          <w:sz w:val="20"/>
          <w:szCs w:val="20"/>
          <w:lang w:val="en-GB" w:eastAsia="zh-CN"/>
        </w:rPr>
        <w:t xml:space="preserve">On </w:t>
      </w:r>
      <w:r w:rsidR="00A57DC6" w:rsidRPr="00194318">
        <w:rPr>
          <w:rFonts w:ascii="Times New Roman" w:hAnsi="Times New Roman"/>
          <w:sz w:val="20"/>
          <w:szCs w:val="20"/>
          <w:lang w:val="en-GB" w:eastAsia="zh-CN"/>
        </w:rPr>
        <w:t>the</w:t>
      </w:r>
      <w:r w:rsidR="00EF3D1C" w:rsidRPr="00194318">
        <w:rPr>
          <w:rFonts w:ascii="Times New Roman" w:hAnsi="Times New Roman"/>
          <w:sz w:val="20"/>
          <w:szCs w:val="20"/>
          <w:lang w:val="en-GB" w:eastAsia="zh-CN"/>
        </w:rPr>
        <w:t xml:space="preserve"> one hand, it seems simpler if </w:t>
      </w:r>
      <w:r w:rsidR="00155D55" w:rsidRPr="00194318">
        <w:rPr>
          <w:rFonts w:ascii="Times New Roman" w:hAnsi="Times New Roman"/>
          <w:sz w:val="20"/>
          <w:szCs w:val="20"/>
          <w:lang w:val="en-GB" w:eastAsia="zh-CN"/>
        </w:rPr>
        <w:t>unified behaviour is performed for both DL and flexible symbol configured with UL subband, i.e., only case A is supported</w:t>
      </w:r>
      <w:r w:rsidR="00C207DB" w:rsidRPr="00194318">
        <w:rPr>
          <w:rFonts w:ascii="Times New Roman" w:hAnsi="Times New Roman"/>
          <w:sz w:val="20"/>
          <w:szCs w:val="20"/>
          <w:lang w:val="en-GB" w:eastAsia="zh-CN"/>
        </w:rPr>
        <w:t xml:space="preserve"> (option 2 in agreement in RAN1 112)</w:t>
      </w:r>
      <w:r w:rsidR="00155D55" w:rsidRPr="00194318">
        <w:rPr>
          <w:rFonts w:ascii="Times New Roman" w:hAnsi="Times New Roman"/>
          <w:sz w:val="20"/>
          <w:szCs w:val="20"/>
          <w:lang w:val="en-GB" w:eastAsia="zh-CN"/>
        </w:rPr>
        <w:t xml:space="preserve">. On the other hand, </w:t>
      </w:r>
      <w:r w:rsidR="00E12112" w:rsidRPr="00194318">
        <w:rPr>
          <w:rFonts w:ascii="Times New Roman" w:hAnsi="Times New Roman"/>
          <w:sz w:val="20"/>
          <w:szCs w:val="20"/>
          <w:lang w:val="en-GB" w:eastAsia="zh-CN"/>
        </w:rPr>
        <w:t>without support of case C, gNB would either</w:t>
      </w:r>
      <w:r w:rsidR="00B26BF8" w:rsidRPr="00194318">
        <w:rPr>
          <w:rFonts w:ascii="Times New Roman" w:hAnsi="Times New Roman"/>
          <w:sz w:val="20"/>
          <w:szCs w:val="20"/>
          <w:lang w:val="en-GB" w:eastAsia="zh-CN"/>
        </w:rPr>
        <w:t xml:space="preserve"> (1)</w:t>
      </w:r>
      <w:r w:rsidR="00E12112" w:rsidRPr="00194318">
        <w:rPr>
          <w:rFonts w:ascii="Times New Roman" w:hAnsi="Times New Roman"/>
          <w:sz w:val="20"/>
          <w:szCs w:val="20"/>
          <w:lang w:val="en-GB" w:eastAsia="zh-CN"/>
        </w:rPr>
        <w:t xml:space="preserve"> not configure </w:t>
      </w:r>
      <w:r w:rsidR="00523A3C" w:rsidRPr="00194318">
        <w:rPr>
          <w:rFonts w:ascii="Times New Roman" w:hAnsi="Times New Roman"/>
          <w:sz w:val="20"/>
          <w:szCs w:val="20"/>
          <w:lang w:val="en-GB" w:eastAsia="zh-CN"/>
        </w:rPr>
        <w:t xml:space="preserve">UL subband for </w:t>
      </w:r>
      <w:r w:rsidR="00E12112" w:rsidRPr="00194318">
        <w:rPr>
          <w:rFonts w:ascii="Times New Roman" w:hAnsi="Times New Roman"/>
          <w:sz w:val="20"/>
          <w:szCs w:val="20"/>
          <w:lang w:val="en-GB" w:eastAsia="zh-CN"/>
        </w:rPr>
        <w:t xml:space="preserve">a flexible symbol to ensure </w:t>
      </w:r>
      <w:r w:rsidR="00F510E5" w:rsidRPr="00194318">
        <w:rPr>
          <w:rFonts w:ascii="Times New Roman" w:hAnsi="Times New Roman"/>
          <w:sz w:val="20"/>
          <w:szCs w:val="20"/>
          <w:lang w:val="en-GB" w:eastAsia="zh-CN"/>
        </w:rPr>
        <w:t xml:space="preserve">similar </w:t>
      </w:r>
      <w:r w:rsidR="00FF47E4" w:rsidRPr="00194318">
        <w:rPr>
          <w:rFonts w:ascii="Times New Roman" w:hAnsi="Times New Roman"/>
          <w:sz w:val="20"/>
          <w:szCs w:val="20"/>
          <w:lang w:val="en-GB" w:eastAsia="zh-CN"/>
        </w:rPr>
        <w:t xml:space="preserve">flexibility of </w:t>
      </w:r>
      <w:r w:rsidR="0001315A" w:rsidRPr="00194318">
        <w:rPr>
          <w:rFonts w:ascii="Times New Roman" w:hAnsi="Times New Roman"/>
          <w:sz w:val="20"/>
          <w:szCs w:val="20"/>
          <w:lang w:val="en-GB" w:eastAsia="zh-CN"/>
        </w:rPr>
        <w:t xml:space="preserve">resources to accommodate dynamic </w:t>
      </w:r>
      <w:r w:rsidR="00F510E5" w:rsidRPr="00194318">
        <w:rPr>
          <w:rFonts w:ascii="Times New Roman" w:hAnsi="Times New Roman"/>
          <w:sz w:val="20"/>
          <w:szCs w:val="20"/>
          <w:lang w:val="en-GB" w:eastAsia="zh-CN"/>
        </w:rPr>
        <w:t xml:space="preserve">UL </w:t>
      </w:r>
      <w:r w:rsidR="00D77F37" w:rsidRPr="00194318">
        <w:rPr>
          <w:rFonts w:ascii="Times New Roman" w:hAnsi="Times New Roman"/>
          <w:sz w:val="20"/>
          <w:szCs w:val="20"/>
          <w:lang w:val="en-GB" w:eastAsia="zh-CN"/>
        </w:rPr>
        <w:t>traffic</w:t>
      </w:r>
      <w:r w:rsidR="00F510E5" w:rsidRPr="00194318">
        <w:rPr>
          <w:rFonts w:ascii="Times New Roman" w:hAnsi="Times New Roman"/>
          <w:sz w:val="20"/>
          <w:szCs w:val="20"/>
          <w:lang w:val="en-GB" w:eastAsia="zh-CN"/>
        </w:rPr>
        <w:t xml:space="preserve"> </w:t>
      </w:r>
      <w:r w:rsidR="004438AE" w:rsidRPr="00194318">
        <w:rPr>
          <w:rFonts w:ascii="Times New Roman" w:hAnsi="Times New Roman"/>
          <w:sz w:val="20"/>
          <w:szCs w:val="20"/>
          <w:lang w:val="en-GB" w:eastAsia="zh-CN"/>
        </w:rPr>
        <w:t xml:space="preserve">as </w:t>
      </w:r>
      <w:r w:rsidR="00D77F37" w:rsidRPr="00194318">
        <w:rPr>
          <w:rFonts w:ascii="Times New Roman" w:hAnsi="Times New Roman"/>
          <w:sz w:val="20"/>
          <w:szCs w:val="20"/>
          <w:lang w:val="en-GB" w:eastAsia="zh-CN"/>
        </w:rPr>
        <w:t xml:space="preserve">legacy flexible symbol </w:t>
      </w:r>
      <w:r w:rsidR="00764D48" w:rsidRPr="00194318">
        <w:rPr>
          <w:rFonts w:ascii="Times New Roman" w:hAnsi="Times New Roman"/>
          <w:sz w:val="20"/>
          <w:szCs w:val="20"/>
          <w:lang w:val="en-GB" w:eastAsia="zh-CN"/>
        </w:rPr>
        <w:t xml:space="preserve">or </w:t>
      </w:r>
      <w:r w:rsidR="00BD6850" w:rsidRPr="00194318">
        <w:rPr>
          <w:rFonts w:ascii="Times New Roman" w:hAnsi="Times New Roman"/>
          <w:sz w:val="20"/>
          <w:szCs w:val="20"/>
          <w:lang w:val="en-GB" w:eastAsia="zh-CN"/>
        </w:rPr>
        <w:t xml:space="preserve">(2) </w:t>
      </w:r>
      <w:r w:rsidR="00764D48" w:rsidRPr="00194318">
        <w:rPr>
          <w:rFonts w:ascii="Times New Roman" w:hAnsi="Times New Roman"/>
          <w:sz w:val="20"/>
          <w:szCs w:val="20"/>
          <w:lang w:val="en-GB" w:eastAsia="zh-CN"/>
        </w:rPr>
        <w:t xml:space="preserve">gNB would sacrifice opportunities for full UL transmission </w:t>
      </w:r>
      <w:r w:rsidR="00275D39" w:rsidRPr="00194318">
        <w:rPr>
          <w:rFonts w:ascii="Times New Roman" w:hAnsi="Times New Roman"/>
          <w:sz w:val="20"/>
          <w:szCs w:val="20"/>
          <w:lang w:val="en-GB" w:eastAsia="zh-CN"/>
        </w:rPr>
        <w:t xml:space="preserve">in flexible symbols configured with UL subband. Apparently, </w:t>
      </w:r>
      <w:r w:rsidR="00BD6850" w:rsidRPr="00194318">
        <w:rPr>
          <w:rFonts w:ascii="Times New Roman" w:hAnsi="Times New Roman"/>
          <w:sz w:val="20"/>
          <w:szCs w:val="20"/>
          <w:lang w:val="en-GB" w:eastAsia="zh-CN"/>
        </w:rPr>
        <w:t xml:space="preserve">for (1), </w:t>
      </w:r>
      <w:r w:rsidR="00275D39" w:rsidRPr="00194318">
        <w:rPr>
          <w:rFonts w:ascii="Times New Roman" w:hAnsi="Times New Roman"/>
          <w:sz w:val="20"/>
          <w:szCs w:val="20"/>
          <w:lang w:val="en-GB" w:eastAsia="zh-CN"/>
        </w:rPr>
        <w:t xml:space="preserve">though </w:t>
      </w:r>
      <w:r w:rsidR="00B26BF8" w:rsidRPr="00194318">
        <w:rPr>
          <w:rFonts w:ascii="Times New Roman" w:hAnsi="Times New Roman"/>
          <w:sz w:val="20"/>
          <w:szCs w:val="20"/>
          <w:lang w:val="en-GB" w:eastAsia="zh-CN"/>
        </w:rPr>
        <w:t xml:space="preserve">gNB may perform SBFD operation in </w:t>
      </w:r>
      <w:r w:rsidR="00BD6850" w:rsidRPr="00194318">
        <w:rPr>
          <w:rFonts w:ascii="Times New Roman" w:hAnsi="Times New Roman"/>
          <w:sz w:val="20"/>
          <w:szCs w:val="20"/>
          <w:lang w:val="en-GB" w:eastAsia="zh-CN"/>
        </w:rPr>
        <w:t>a transparent way in the flexible symbol not configured with UL subband</w:t>
      </w:r>
      <w:r w:rsidR="00523A3C" w:rsidRPr="00194318">
        <w:rPr>
          <w:rFonts w:ascii="Times New Roman" w:hAnsi="Times New Roman"/>
          <w:sz w:val="20"/>
          <w:szCs w:val="20"/>
          <w:lang w:val="en-GB" w:eastAsia="zh-CN"/>
        </w:rPr>
        <w:t>, the</w:t>
      </w:r>
      <w:r w:rsidR="009E59C6" w:rsidRPr="00194318">
        <w:rPr>
          <w:rFonts w:ascii="Times New Roman" w:hAnsi="Times New Roman"/>
          <w:sz w:val="20"/>
          <w:szCs w:val="20"/>
          <w:lang w:val="en-GB" w:eastAsia="zh-CN"/>
        </w:rPr>
        <w:t xml:space="preserve"> performance of SBFD operation degrades, which conflicts with initial motivation to support non-transparent SBFD operation</w:t>
      </w:r>
      <w:r w:rsidR="001E0021" w:rsidRPr="00194318">
        <w:rPr>
          <w:rFonts w:ascii="Times New Roman" w:hAnsi="Times New Roman"/>
          <w:sz w:val="20"/>
          <w:szCs w:val="20"/>
          <w:lang w:val="en-GB" w:eastAsia="zh-CN"/>
        </w:rPr>
        <w:t xml:space="preserve"> for this SI</w:t>
      </w:r>
      <w:r w:rsidR="009E59C6" w:rsidRPr="00194318">
        <w:rPr>
          <w:rFonts w:ascii="Times New Roman" w:hAnsi="Times New Roman"/>
          <w:sz w:val="20"/>
          <w:szCs w:val="20"/>
          <w:lang w:val="en-GB" w:eastAsia="zh-CN"/>
        </w:rPr>
        <w:t xml:space="preserve">. </w:t>
      </w:r>
      <w:r w:rsidR="00DD63EA" w:rsidRPr="00194318">
        <w:rPr>
          <w:rFonts w:ascii="Times New Roman" w:hAnsi="Times New Roman"/>
          <w:sz w:val="20"/>
          <w:szCs w:val="20"/>
          <w:lang w:val="en-GB" w:eastAsia="zh-CN"/>
        </w:rPr>
        <w:t>For (2), with limited resource for UL transmission</w:t>
      </w:r>
      <w:r w:rsidR="00617FB4" w:rsidRPr="00194318">
        <w:rPr>
          <w:rFonts w:ascii="Times New Roman" w:hAnsi="Times New Roman"/>
          <w:sz w:val="20"/>
          <w:szCs w:val="20"/>
          <w:lang w:val="en-GB" w:eastAsia="zh-CN"/>
        </w:rPr>
        <w:t xml:space="preserve">, UL performance degrades, which also conflicts with initial motivation to support SBFD operation. </w:t>
      </w:r>
      <w:r w:rsidR="007E530E" w:rsidRPr="00194318">
        <w:rPr>
          <w:rFonts w:ascii="Times New Roman" w:hAnsi="Times New Roman"/>
          <w:sz w:val="20"/>
          <w:szCs w:val="20"/>
          <w:lang w:val="en-GB" w:eastAsia="zh-CN"/>
        </w:rPr>
        <w:t>Therefore, case C should be supported</w:t>
      </w:r>
      <w:r w:rsidR="00B03481" w:rsidRPr="00194318">
        <w:rPr>
          <w:rFonts w:ascii="Times New Roman" w:hAnsi="Times New Roman"/>
          <w:sz w:val="20"/>
          <w:szCs w:val="20"/>
          <w:lang w:val="en-GB" w:eastAsia="zh-CN"/>
        </w:rPr>
        <w:t>, i.e., option 3 in agreement in RAN1 112.</w:t>
      </w:r>
    </w:p>
    <w:p w14:paraId="486A47F5" w14:textId="77777777" w:rsidR="0084581B" w:rsidRPr="00194318" w:rsidRDefault="007544D3" w:rsidP="00881D2E">
      <w:pPr>
        <w:pStyle w:val="ListParagraph"/>
        <w:numPr>
          <w:ilvl w:val="0"/>
          <w:numId w:val="25"/>
        </w:numPr>
        <w:spacing w:after="60"/>
        <w:jc w:val="both"/>
        <w:rPr>
          <w:rFonts w:ascii="Times New Roman" w:hAnsi="Times New Roman"/>
          <w:sz w:val="20"/>
          <w:szCs w:val="20"/>
          <w:lang w:val="en-GB" w:eastAsia="zh-CN"/>
        </w:rPr>
      </w:pPr>
      <w:r w:rsidRPr="00194318">
        <w:rPr>
          <w:rFonts w:ascii="Times New Roman" w:hAnsi="Times New Roman"/>
          <w:sz w:val="20"/>
          <w:szCs w:val="20"/>
          <w:lang w:val="en-GB" w:eastAsia="zh-CN"/>
        </w:rPr>
        <w:t xml:space="preserve">For case D, on one hand, the full flexible symbol may be finally used either for full UL or full DL, thus it seems case D is redundant, in addition to case A and case C. On the other hand, to keep similar function of flexible symbol indicated by legacy SFI, e.g., to cancel some higher layer-configured channel/signal, case D may be considered. Further discussions may be needed to establish the necessity of case D.  </w:t>
      </w:r>
    </w:p>
    <w:p w14:paraId="56A42E9C" w14:textId="4A24EF4A" w:rsidR="007544D3" w:rsidRPr="00194318" w:rsidRDefault="007544D3" w:rsidP="00881D2E">
      <w:pPr>
        <w:pStyle w:val="ListParagraph"/>
        <w:numPr>
          <w:ilvl w:val="0"/>
          <w:numId w:val="25"/>
        </w:numPr>
        <w:spacing w:after="60"/>
        <w:jc w:val="both"/>
        <w:rPr>
          <w:rFonts w:ascii="Times New Roman" w:hAnsi="Times New Roman"/>
          <w:sz w:val="20"/>
          <w:szCs w:val="20"/>
          <w:lang w:val="en-GB" w:eastAsia="zh-CN"/>
        </w:rPr>
      </w:pPr>
      <w:r w:rsidRPr="00194318">
        <w:rPr>
          <w:rFonts w:ascii="Times New Roman" w:hAnsi="Times New Roman"/>
          <w:sz w:val="20"/>
          <w:szCs w:val="20"/>
          <w:lang w:val="en-GB" w:eastAsia="zh-CN"/>
        </w:rPr>
        <w:t xml:space="preserve">For case E, </w:t>
      </w:r>
      <w:proofErr w:type="gramStart"/>
      <w:r w:rsidR="00996BB2" w:rsidRPr="00194318">
        <w:rPr>
          <w:rFonts w:ascii="Times New Roman" w:hAnsi="Times New Roman"/>
          <w:sz w:val="20"/>
          <w:szCs w:val="20"/>
          <w:lang w:val="en-GB" w:eastAsia="zh-CN"/>
        </w:rPr>
        <w:t>similar to</w:t>
      </w:r>
      <w:proofErr w:type="gramEnd"/>
      <w:r w:rsidR="00996BB2" w:rsidRPr="00194318">
        <w:rPr>
          <w:rFonts w:ascii="Times New Roman" w:hAnsi="Times New Roman"/>
          <w:sz w:val="20"/>
          <w:szCs w:val="20"/>
          <w:lang w:val="en-GB" w:eastAsia="zh-CN"/>
        </w:rPr>
        <w:t xml:space="preserve"> case B</w:t>
      </w:r>
      <w:r w:rsidR="000C419D" w:rsidRPr="00194318">
        <w:rPr>
          <w:rFonts w:ascii="Times New Roman" w:hAnsi="Times New Roman"/>
          <w:sz w:val="20"/>
          <w:szCs w:val="20"/>
          <w:lang w:val="en-GB" w:eastAsia="zh-CN"/>
        </w:rPr>
        <w:t xml:space="preserve">, </w:t>
      </w:r>
      <w:r w:rsidRPr="00194318">
        <w:rPr>
          <w:rFonts w:ascii="Times New Roman" w:hAnsi="Times New Roman"/>
          <w:sz w:val="20"/>
          <w:szCs w:val="20"/>
          <w:lang w:val="en-GB" w:eastAsia="zh-CN"/>
        </w:rPr>
        <w:t xml:space="preserve">gNB may reserve more resources for full DL or full UL scheduling by such semi-static flexible symbol, e.g., for legacy UE, and rely on dynamic switch to SBFD symbol for finer resource adjustment. </w:t>
      </w:r>
    </w:p>
    <w:p w14:paraId="4B0AD7A1" w14:textId="77777777" w:rsidR="00682707" w:rsidRDefault="00682707" w:rsidP="00881D2E">
      <w:pPr>
        <w:spacing w:after="60"/>
        <w:jc w:val="both"/>
        <w:rPr>
          <w:lang w:val="en-GB" w:eastAsia="zh-CN"/>
        </w:rPr>
      </w:pPr>
    </w:p>
    <w:p w14:paraId="739CE98A" w14:textId="7DA38AE7" w:rsidR="007544D3" w:rsidRPr="00194318" w:rsidRDefault="007544D3" w:rsidP="00881D2E">
      <w:pPr>
        <w:spacing w:after="60"/>
        <w:jc w:val="both"/>
        <w:rPr>
          <w:lang w:val="en-GB" w:eastAsia="zh-CN"/>
        </w:rPr>
      </w:pPr>
      <w:r w:rsidRPr="00194318">
        <w:rPr>
          <w:lang w:val="en-GB" w:eastAsia="zh-CN"/>
        </w:rPr>
        <w:t>For case</w:t>
      </w:r>
      <w:r w:rsidR="003973A6">
        <w:rPr>
          <w:lang w:val="en-GB" w:eastAsia="zh-CN"/>
        </w:rPr>
        <w:t>s</w:t>
      </w:r>
      <w:r w:rsidRPr="00194318">
        <w:rPr>
          <w:lang w:val="en-GB" w:eastAsia="zh-CN"/>
        </w:rPr>
        <w:t xml:space="preserve"> A, C, D</w:t>
      </w:r>
      <w:r w:rsidR="003973A6">
        <w:rPr>
          <w:lang w:val="en-GB" w:eastAsia="zh-CN"/>
        </w:rPr>
        <w:t>,</w:t>
      </w:r>
      <w:r w:rsidRPr="00194318">
        <w:rPr>
          <w:lang w:val="en-GB" w:eastAsia="zh-CN"/>
        </w:rPr>
        <w:t xml:space="preserve"> and E, either gNB performing dynamic switch or neighbour gNB would suffer dynamic variation of intra-band CLI. </w:t>
      </w:r>
      <w:r w:rsidR="0029075E" w:rsidRPr="00194318">
        <w:rPr>
          <w:lang w:val="en-GB"/>
        </w:rPr>
        <w:t xml:space="preserve">The mechanism discussed in </w:t>
      </w:r>
      <w:r w:rsidR="0029075E" w:rsidRPr="00194318">
        <w:rPr>
          <w:lang w:val="en-GB" w:eastAsia="zh-CN"/>
        </w:rPr>
        <w:t xml:space="preserve">our companion </w:t>
      </w:r>
      <w:proofErr w:type="spellStart"/>
      <w:r w:rsidR="0029075E" w:rsidRPr="00194318">
        <w:rPr>
          <w:lang w:val="en-GB" w:eastAsia="zh-CN"/>
        </w:rPr>
        <w:t>tdoc</w:t>
      </w:r>
      <w:proofErr w:type="spellEnd"/>
      <w:r w:rsidR="0029075E" w:rsidRPr="00194318">
        <w:rPr>
          <w:lang w:val="en-GB" w:eastAsia="zh-CN"/>
        </w:rPr>
        <w:t xml:space="preserve"> </w:t>
      </w:r>
      <w:r w:rsidR="00682707">
        <w:rPr>
          <w:lang w:val="en-GB" w:eastAsia="zh-CN"/>
        </w:rPr>
        <w:fldChar w:fldCharType="begin"/>
      </w:r>
      <w:r w:rsidR="00682707">
        <w:rPr>
          <w:lang w:val="en-GB" w:eastAsia="zh-CN"/>
        </w:rPr>
        <w:instrText xml:space="preserve"> REF _Ref134958887 \r \h </w:instrText>
      </w:r>
      <w:r w:rsidR="00682707">
        <w:rPr>
          <w:lang w:val="en-GB" w:eastAsia="zh-CN"/>
        </w:rPr>
      </w:r>
      <w:r w:rsidR="00682707">
        <w:rPr>
          <w:lang w:val="en-GB" w:eastAsia="zh-CN"/>
        </w:rPr>
        <w:fldChar w:fldCharType="separate"/>
      </w:r>
      <w:r w:rsidR="00682707">
        <w:rPr>
          <w:lang w:val="en-GB" w:eastAsia="zh-CN"/>
        </w:rPr>
        <w:t>[3]</w:t>
      </w:r>
      <w:r w:rsidR="00682707">
        <w:rPr>
          <w:lang w:val="en-GB" w:eastAsia="zh-CN"/>
        </w:rPr>
        <w:fldChar w:fldCharType="end"/>
      </w:r>
      <w:r w:rsidR="00682707">
        <w:rPr>
          <w:lang w:val="en-GB" w:eastAsia="zh-CN"/>
        </w:rPr>
        <w:t xml:space="preserve"> </w:t>
      </w:r>
      <w:r w:rsidR="0029075E" w:rsidRPr="00194318">
        <w:rPr>
          <w:lang w:val="en-GB" w:eastAsia="zh-CN"/>
        </w:rPr>
        <w:t xml:space="preserve">can be applied to handle </w:t>
      </w:r>
      <w:r w:rsidR="000D23A2" w:rsidRPr="00194318">
        <w:rPr>
          <w:lang w:val="en-GB" w:eastAsia="zh-CN"/>
        </w:rPr>
        <w:t>the intra-band CLI</w:t>
      </w:r>
      <w:r w:rsidR="0029075E" w:rsidRPr="00194318">
        <w:rPr>
          <w:lang w:val="en-GB" w:eastAsia="zh-CN"/>
        </w:rPr>
        <w:t>.</w:t>
      </w:r>
      <w:r w:rsidR="000D23A2" w:rsidRPr="00194318">
        <w:rPr>
          <w:lang w:val="en-GB" w:eastAsia="zh-CN"/>
        </w:rPr>
        <w:t xml:space="preserve"> </w:t>
      </w:r>
      <w:r w:rsidRPr="00194318">
        <w:rPr>
          <w:lang w:val="en-GB" w:eastAsia="zh-CN"/>
        </w:rPr>
        <w:t>For filtering, cases C, D and E may require UL RF filter adaptation, e.g., bandwidth switch from UL subband to full UL bandwidth or from full UL bandwidth to UL subband. However, note this such switching and associated timeline can be specific to gNB implementation</w:t>
      </w:r>
      <w:r w:rsidR="00216D94" w:rsidRPr="00194318">
        <w:rPr>
          <w:lang w:val="en-GB" w:eastAsia="zh-CN"/>
        </w:rPr>
        <w:t xml:space="preserve"> and entirely under gNB control</w:t>
      </w:r>
      <w:r w:rsidRPr="00194318">
        <w:rPr>
          <w:lang w:val="en-GB" w:eastAsia="zh-CN"/>
        </w:rPr>
        <w:t xml:space="preserve">, </w:t>
      </w:r>
      <w:r w:rsidR="00D64C49" w:rsidRPr="00194318">
        <w:rPr>
          <w:lang w:val="en-GB" w:eastAsia="zh-CN"/>
        </w:rPr>
        <w:t xml:space="preserve">and gNB can always ensure sufficient time </w:t>
      </w:r>
      <w:r w:rsidR="00B11D6C" w:rsidRPr="00194318">
        <w:rPr>
          <w:lang w:val="en-GB" w:eastAsia="zh-CN"/>
        </w:rPr>
        <w:t xml:space="preserve">for the switch </w:t>
      </w:r>
      <w:r w:rsidR="00E83F6F" w:rsidRPr="00194318">
        <w:rPr>
          <w:lang w:val="en-GB" w:eastAsia="zh-CN"/>
        </w:rPr>
        <w:t>if gNB intends to indicate such dynamic switching</w:t>
      </w:r>
      <w:r w:rsidRPr="00194318">
        <w:rPr>
          <w:lang w:val="en-GB" w:eastAsia="zh-CN"/>
        </w:rPr>
        <w:t xml:space="preserve">. </w:t>
      </w:r>
    </w:p>
    <w:p w14:paraId="394F9F01" w14:textId="77777777" w:rsidR="001157FC" w:rsidRPr="00194318" w:rsidRDefault="001157FC" w:rsidP="00881D2E">
      <w:pPr>
        <w:spacing w:after="60"/>
        <w:jc w:val="both"/>
        <w:rPr>
          <w:b/>
          <w:bCs/>
          <w:lang w:val="en-GB" w:eastAsia="zh-CN"/>
        </w:rPr>
      </w:pPr>
    </w:p>
    <w:p w14:paraId="4044E8D3" w14:textId="0BE05CAA" w:rsidR="00B360E4" w:rsidRPr="00194318" w:rsidRDefault="00B360E4" w:rsidP="00881D2E">
      <w:pPr>
        <w:spacing w:after="60"/>
        <w:jc w:val="both"/>
        <w:rPr>
          <w:b/>
          <w:bCs/>
          <w:lang w:val="en-GB" w:eastAsia="zh-CN"/>
        </w:rPr>
      </w:pPr>
      <w:r w:rsidRPr="00194318">
        <w:rPr>
          <w:b/>
          <w:bCs/>
          <w:lang w:val="en-GB" w:eastAsia="zh-CN"/>
        </w:rPr>
        <w:t xml:space="preserve">Observation 2: Comparing with semi-static SBFD, dynamic SBFD suffers </w:t>
      </w:r>
      <w:r w:rsidR="009B6D8E" w:rsidRPr="00194318">
        <w:rPr>
          <w:b/>
          <w:bCs/>
          <w:lang w:val="en-GB" w:eastAsia="zh-CN"/>
        </w:rPr>
        <w:t xml:space="preserve">intra-subband CLI, which may require inter-cell interference coordination. </w:t>
      </w:r>
    </w:p>
    <w:p w14:paraId="6B784668" w14:textId="77777777" w:rsidR="001157FC" w:rsidRPr="00194318" w:rsidRDefault="001157FC" w:rsidP="00881D2E">
      <w:pPr>
        <w:spacing w:after="60"/>
        <w:jc w:val="both"/>
        <w:rPr>
          <w:b/>
          <w:bCs/>
          <w:lang w:val="en-GB" w:eastAsia="zh-CN"/>
        </w:rPr>
      </w:pPr>
    </w:p>
    <w:p w14:paraId="763F4540" w14:textId="399D9B8B" w:rsidR="009B6D8E" w:rsidRPr="00194318" w:rsidRDefault="00766B6D" w:rsidP="00881D2E">
      <w:pPr>
        <w:spacing w:after="60"/>
        <w:jc w:val="both"/>
        <w:rPr>
          <w:b/>
          <w:bCs/>
          <w:lang w:val="en-GB" w:eastAsia="zh-CN"/>
        </w:rPr>
      </w:pPr>
      <w:r w:rsidRPr="00194318">
        <w:rPr>
          <w:b/>
          <w:bCs/>
          <w:lang w:val="en-GB" w:eastAsia="zh-CN"/>
        </w:rPr>
        <w:t xml:space="preserve">Observation 3: Comparing with semi-static SBFD, dynamic SBFD </w:t>
      </w:r>
      <w:r w:rsidR="001C3ABE" w:rsidRPr="00194318">
        <w:rPr>
          <w:b/>
          <w:bCs/>
          <w:lang w:val="en-GB" w:eastAsia="zh-CN"/>
        </w:rPr>
        <w:t xml:space="preserve">may require UL RF filter adaptation, if </w:t>
      </w:r>
      <w:r w:rsidR="00077A06" w:rsidRPr="00194318">
        <w:rPr>
          <w:b/>
          <w:bCs/>
          <w:lang w:val="en-GB" w:eastAsia="zh-CN"/>
        </w:rPr>
        <w:t>a semi-static full DL/UL/Flexible symbol can dynamically switch to a SBFD symbol or a semi-static SBFD symbol can dynamically switch to a full UL symbol</w:t>
      </w:r>
      <w:r w:rsidR="00F450CD" w:rsidRPr="00194318">
        <w:rPr>
          <w:b/>
          <w:bCs/>
          <w:lang w:val="en-GB" w:eastAsia="zh-CN"/>
        </w:rPr>
        <w:t>, but the</w:t>
      </w:r>
      <w:r w:rsidR="00F82878" w:rsidRPr="00194318">
        <w:rPr>
          <w:b/>
          <w:bCs/>
          <w:lang w:val="en-GB" w:eastAsia="zh-CN"/>
        </w:rPr>
        <w:t xml:space="preserve"> </w:t>
      </w:r>
      <w:r w:rsidR="00F82878" w:rsidRPr="00194318">
        <w:rPr>
          <w:rFonts w:hint="eastAsia"/>
          <w:b/>
          <w:bCs/>
          <w:lang w:val="en-GB" w:eastAsia="zh-CN"/>
        </w:rPr>
        <w:t>c</w:t>
      </w:r>
      <w:r w:rsidR="00F82878" w:rsidRPr="00194318">
        <w:rPr>
          <w:b/>
          <w:bCs/>
          <w:lang w:val="en-GB" w:eastAsia="zh-CN"/>
        </w:rPr>
        <w:t>omplexity and</w:t>
      </w:r>
      <w:r w:rsidR="00F450CD" w:rsidRPr="00194318">
        <w:rPr>
          <w:b/>
          <w:bCs/>
          <w:lang w:val="en-GB" w:eastAsia="zh-CN"/>
        </w:rPr>
        <w:t xml:space="preserve"> switching </w:t>
      </w:r>
      <w:r w:rsidR="001B5571" w:rsidRPr="00194318">
        <w:rPr>
          <w:b/>
          <w:bCs/>
          <w:lang w:val="en-GB" w:eastAsia="zh-CN"/>
        </w:rPr>
        <w:t>delay can be specific to gNB implementation and entirely under gNB control</w:t>
      </w:r>
      <w:r w:rsidR="00B73BF9" w:rsidRPr="00194318">
        <w:rPr>
          <w:b/>
          <w:bCs/>
          <w:lang w:val="en-GB" w:eastAsia="zh-CN"/>
        </w:rPr>
        <w:t xml:space="preserve"> since the </w:t>
      </w:r>
      <w:r w:rsidR="00CF3CAB" w:rsidRPr="00194318">
        <w:rPr>
          <w:b/>
          <w:bCs/>
          <w:lang w:val="en-GB" w:eastAsia="zh-CN"/>
        </w:rPr>
        <w:t>timeline for such switching is up to gNB implementation</w:t>
      </w:r>
      <w:r w:rsidR="0081530E" w:rsidRPr="00194318">
        <w:rPr>
          <w:b/>
          <w:bCs/>
          <w:lang w:val="en-GB" w:eastAsia="zh-CN"/>
        </w:rPr>
        <w:t>.</w:t>
      </w:r>
    </w:p>
    <w:p w14:paraId="0CE9C4F3" w14:textId="2A36F6AA" w:rsidR="00F450CD" w:rsidRPr="00194318" w:rsidRDefault="00F450CD" w:rsidP="00881D2E">
      <w:pPr>
        <w:spacing w:after="60"/>
        <w:jc w:val="both"/>
        <w:rPr>
          <w:lang w:val="en-GB" w:eastAsia="zh-CN"/>
        </w:rPr>
      </w:pPr>
    </w:p>
    <w:p w14:paraId="19A1A443" w14:textId="3701E3F6" w:rsidR="0081530E" w:rsidRPr="00194318" w:rsidRDefault="0081530E" w:rsidP="00881D2E">
      <w:pPr>
        <w:spacing w:after="60"/>
        <w:jc w:val="both"/>
        <w:rPr>
          <w:lang w:val="en-GB" w:eastAsia="zh-CN"/>
        </w:rPr>
      </w:pPr>
      <w:r w:rsidRPr="00194318">
        <w:rPr>
          <w:b/>
          <w:bCs/>
          <w:lang w:val="en-GB" w:eastAsia="zh-CN"/>
        </w:rPr>
        <w:t xml:space="preserve">Proposal 1: </w:t>
      </w:r>
      <w:r w:rsidR="00185776" w:rsidRPr="00194318">
        <w:rPr>
          <w:b/>
          <w:bCs/>
          <w:lang w:val="en-GB" w:eastAsia="zh-CN"/>
        </w:rPr>
        <w:t>Support dynamic SBFD configuration with dynamic time location + semi-static frequency</w:t>
      </w:r>
      <w:r w:rsidR="00E86574" w:rsidRPr="00194318">
        <w:rPr>
          <w:b/>
          <w:bCs/>
          <w:lang w:val="en-GB" w:eastAsia="zh-CN"/>
        </w:rPr>
        <w:t xml:space="preserve"> location</w:t>
      </w:r>
      <w:r w:rsidR="00185776" w:rsidRPr="00194318">
        <w:rPr>
          <w:b/>
          <w:bCs/>
          <w:lang w:val="en-GB" w:eastAsia="zh-CN"/>
        </w:rPr>
        <w:t xml:space="preserve">. </w:t>
      </w:r>
    </w:p>
    <w:p w14:paraId="61448F31" w14:textId="79E015F5" w:rsidR="006D1285" w:rsidRPr="00194318" w:rsidRDefault="007544D3" w:rsidP="00185776">
      <w:pPr>
        <w:pStyle w:val="ListParagraph"/>
        <w:numPr>
          <w:ilvl w:val="0"/>
          <w:numId w:val="34"/>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F</w:t>
      </w:r>
      <w:r w:rsidRPr="00194318">
        <w:rPr>
          <w:rFonts w:ascii="Times New Roman" w:eastAsia="SimSun" w:hAnsi="Times New Roman" w:hint="eastAsia"/>
          <w:b/>
          <w:bCs/>
          <w:sz w:val="20"/>
          <w:szCs w:val="20"/>
          <w:lang w:val="en-GB" w:eastAsia="zh-CN"/>
        </w:rPr>
        <w:t>o</w:t>
      </w:r>
      <w:r w:rsidRPr="00194318">
        <w:rPr>
          <w:rFonts w:ascii="Times New Roman" w:eastAsia="SimSun" w:hAnsi="Times New Roman"/>
          <w:b/>
          <w:bCs/>
          <w:sz w:val="20"/>
          <w:szCs w:val="20"/>
          <w:lang w:val="en-GB" w:eastAsia="zh-CN"/>
        </w:rPr>
        <w:t xml:space="preserve">r </w:t>
      </w:r>
      <w:r w:rsidR="00E96B9D" w:rsidRPr="00194318">
        <w:rPr>
          <w:rFonts w:ascii="Times New Roman" w:eastAsia="SimSun" w:hAnsi="Times New Roman"/>
          <w:b/>
          <w:bCs/>
          <w:sz w:val="20"/>
          <w:szCs w:val="20"/>
          <w:lang w:val="en-GB" w:eastAsia="zh-CN"/>
        </w:rPr>
        <w:t xml:space="preserve">SBFD operation in a symbol configured as </w:t>
      </w:r>
      <w:r w:rsidR="00FA2FD0" w:rsidRPr="00194318">
        <w:rPr>
          <w:rFonts w:ascii="Times New Roman" w:eastAsia="SimSun" w:hAnsi="Times New Roman"/>
          <w:b/>
          <w:bCs/>
          <w:sz w:val="20"/>
          <w:szCs w:val="20"/>
          <w:lang w:val="en-GB" w:eastAsia="zh-CN"/>
        </w:rPr>
        <w:t>DL</w:t>
      </w:r>
      <w:r w:rsidR="00E96B9D" w:rsidRPr="00194318">
        <w:rPr>
          <w:rFonts w:ascii="Times New Roman" w:eastAsia="SimSun" w:hAnsi="Times New Roman"/>
          <w:b/>
          <w:bCs/>
          <w:sz w:val="20"/>
          <w:szCs w:val="20"/>
          <w:lang w:val="en-GB" w:eastAsia="zh-CN"/>
        </w:rPr>
        <w:t xml:space="preserve"> in </w:t>
      </w:r>
      <w:r w:rsidR="00E96B9D" w:rsidRPr="00194318">
        <w:rPr>
          <w:rFonts w:ascii="Times New Roman" w:eastAsia="SimSun" w:hAnsi="Times New Roman"/>
          <w:b/>
          <w:bCs/>
          <w:i/>
          <w:iCs/>
          <w:sz w:val="20"/>
          <w:szCs w:val="20"/>
          <w:lang w:val="en-GB" w:eastAsia="zh-CN"/>
        </w:rPr>
        <w:t>TDD-UL-DL-</w:t>
      </w:r>
      <w:proofErr w:type="spellStart"/>
      <w:r w:rsidR="00E96B9D" w:rsidRPr="00194318">
        <w:rPr>
          <w:rFonts w:ascii="Times New Roman" w:eastAsia="SimSun" w:hAnsi="Times New Roman"/>
          <w:b/>
          <w:bCs/>
          <w:i/>
          <w:iCs/>
          <w:sz w:val="20"/>
          <w:szCs w:val="20"/>
          <w:lang w:val="en-GB" w:eastAsia="zh-CN"/>
        </w:rPr>
        <w:t>ConfigCommon</w:t>
      </w:r>
      <w:proofErr w:type="spellEnd"/>
      <w:r w:rsidR="00E96B9D" w:rsidRPr="00194318">
        <w:rPr>
          <w:rFonts w:ascii="Times New Roman" w:eastAsia="SimSun" w:hAnsi="Times New Roman"/>
          <w:b/>
          <w:bCs/>
          <w:sz w:val="20"/>
          <w:szCs w:val="20"/>
          <w:lang w:val="en-GB" w:eastAsia="zh-CN"/>
        </w:rPr>
        <w:t xml:space="preserve">, if dynamic </w:t>
      </w:r>
      <w:r w:rsidR="00491AB2" w:rsidRPr="00194318">
        <w:rPr>
          <w:rFonts w:ascii="Times New Roman" w:eastAsia="SimSun" w:hAnsi="Times New Roman"/>
          <w:b/>
          <w:bCs/>
          <w:sz w:val="20"/>
          <w:szCs w:val="20"/>
          <w:lang w:val="en-GB" w:eastAsia="zh-CN"/>
        </w:rPr>
        <w:t xml:space="preserve">SBFD </w:t>
      </w:r>
      <w:r w:rsidR="006235D7" w:rsidRPr="00194318">
        <w:rPr>
          <w:rFonts w:ascii="Times New Roman" w:eastAsia="SimSun" w:hAnsi="Times New Roman"/>
          <w:b/>
          <w:bCs/>
          <w:sz w:val="20"/>
          <w:szCs w:val="20"/>
          <w:lang w:val="en-GB" w:eastAsia="zh-CN"/>
        </w:rPr>
        <w:t>configuration</w:t>
      </w:r>
      <w:r w:rsidR="00043708" w:rsidRPr="00194318">
        <w:rPr>
          <w:rFonts w:ascii="Times New Roman" w:eastAsia="SimSun" w:hAnsi="Times New Roman"/>
          <w:b/>
          <w:bCs/>
          <w:sz w:val="20"/>
          <w:szCs w:val="20"/>
          <w:lang w:val="en-GB" w:eastAsia="zh-CN"/>
        </w:rPr>
        <w:t xml:space="preserve"> is supported, </w:t>
      </w:r>
      <w:r w:rsidR="00FA52DC" w:rsidRPr="00194318">
        <w:rPr>
          <w:rFonts w:ascii="Times New Roman" w:eastAsia="SimSun" w:hAnsi="Times New Roman"/>
          <w:b/>
          <w:bCs/>
          <w:sz w:val="20"/>
          <w:szCs w:val="20"/>
          <w:lang w:val="en-GB" w:eastAsia="zh-CN"/>
        </w:rPr>
        <w:t xml:space="preserve">at least </w:t>
      </w:r>
      <w:r w:rsidR="00043708" w:rsidRPr="00194318">
        <w:rPr>
          <w:rFonts w:ascii="Times New Roman" w:eastAsia="SimSun" w:hAnsi="Times New Roman"/>
          <w:b/>
          <w:bCs/>
          <w:sz w:val="20"/>
          <w:szCs w:val="20"/>
          <w:lang w:val="en-GB" w:eastAsia="zh-CN"/>
        </w:rPr>
        <w:t>Case A</w:t>
      </w:r>
      <w:r w:rsidR="001510E0" w:rsidRPr="00194318">
        <w:rPr>
          <w:rFonts w:ascii="Times New Roman" w:eastAsia="SimSun" w:hAnsi="Times New Roman"/>
          <w:b/>
          <w:bCs/>
          <w:sz w:val="20"/>
          <w:szCs w:val="20"/>
          <w:lang w:val="en-GB" w:eastAsia="zh-CN"/>
        </w:rPr>
        <w:t xml:space="preserve"> (option 2 in RAN1 112 agreement)</w:t>
      </w:r>
      <w:r w:rsidR="004A415B" w:rsidRPr="00194318">
        <w:rPr>
          <w:rFonts w:ascii="Times New Roman" w:eastAsia="SimSun" w:hAnsi="Times New Roman"/>
          <w:b/>
          <w:bCs/>
          <w:sz w:val="20"/>
          <w:szCs w:val="20"/>
          <w:lang w:val="en-GB" w:eastAsia="zh-CN"/>
        </w:rPr>
        <w:t xml:space="preserve"> </w:t>
      </w:r>
      <w:r w:rsidR="00A637E4" w:rsidRPr="00194318">
        <w:rPr>
          <w:rFonts w:ascii="Times New Roman" w:eastAsia="SimSun" w:hAnsi="Times New Roman"/>
          <w:b/>
          <w:bCs/>
          <w:sz w:val="20"/>
          <w:szCs w:val="20"/>
          <w:lang w:val="en-GB" w:eastAsia="zh-CN"/>
        </w:rPr>
        <w:t>is supported</w:t>
      </w:r>
      <w:r w:rsidR="001B4258" w:rsidRPr="00194318">
        <w:rPr>
          <w:rFonts w:ascii="Times New Roman" w:eastAsia="SimSun" w:hAnsi="Times New Roman"/>
          <w:b/>
          <w:bCs/>
          <w:sz w:val="20"/>
          <w:szCs w:val="20"/>
          <w:lang w:val="en-GB" w:eastAsia="zh-CN"/>
        </w:rPr>
        <w:t>.</w:t>
      </w:r>
      <w:r w:rsidR="00043708" w:rsidRPr="00194318">
        <w:rPr>
          <w:rFonts w:ascii="Times New Roman" w:eastAsia="SimSun" w:hAnsi="Times New Roman"/>
          <w:b/>
          <w:bCs/>
          <w:sz w:val="20"/>
          <w:szCs w:val="20"/>
          <w:lang w:val="en-GB" w:eastAsia="zh-CN"/>
        </w:rPr>
        <w:t xml:space="preserve"> </w:t>
      </w:r>
      <w:r w:rsidR="00E96B9D" w:rsidRPr="00194318">
        <w:rPr>
          <w:rFonts w:ascii="Times New Roman" w:eastAsia="SimSun" w:hAnsi="Times New Roman"/>
          <w:b/>
          <w:bCs/>
          <w:sz w:val="20"/>
          <w:szCs w:val="20"/>
          <w:lang w:val="en-GB" w:eastAsia="zh-CN"/>
        </w:rPr>
        <w:t xml:space="preserve"> </w:t>
      </w:r>
    </w:p>
    <w:p w14:paraId="3D57BD2B" w14:textId="6B16948F" w:rsidR="00FA2FD0" w:rsidRPr="00194318" w:rsidRDefault="00FA2FD0" w:rsidP="00881D2E">
      <w:pPr>
        <w:pStyle w:val="paragraph"/>
        <w:numPr>
          <w:ilvl w:val="0"/>
          <w:numId w:val="15"/>
        </w:numPr>
        <w:spacing w:before="0" w:beforeAutospacing="0" w:after="60" w:afterAutospacing="0"/>
        <w:jc w:val="both"/>
        <w:textAlignment w:val="baseline"/>
        <w:rPr>
          <w:rFonts w:eastAsia="SimSun"/>
          <w:b/>
          <w:bCs/>
          <w:sz w:val="20"/>
          <w:szCs w:val="20"/>
          <w:lang w:val="en-GB"/>
        </w:rPr>
      </w:pPr>
      <w:r w:rsidRPr="00194318">
        <w:rPr>
          <w:rFonts w:eastAsia="SimSun"/>
          <w:b/>
          <w:bCs/>
          <w:sz w:val="20"/>
          <w:szCs w:val="20"/>
          <w:lang w:val="en-GB"/>
        </w:rPr>
        <w:t xml:space="preserve">Case A: A semi-static SBFD symbol </w:t>
      </w:r>
      <w:r w:rsidRPr="00194318">
        <w:rPr>
          <w:rFonts w:eastAsia="SimSun" w:hint="eastAsia"/>
          <w:b/>
          <w:bCs/>
          <w:sz w:val="20"/>
          <w:szCs w:val="20"/>
          <w:lang w:val="en-GB"/>
        </w:rPr>
        <w:t>in</w:t>
      </w:r>
      <w:r w:rsidRPr="00194318">
        <w:rPr>
          <w:rFonts w:eastAsia="SimSun"/>
          <w:b/>
          <w:bCs/>
          <w:sz w:val="20"/>
          <w:szCs w:val="20"/>
          <w:lang w:val="en-GB"/>
        </w:rPr>
        <w:t xml:space="preserve"> legacy DL symbol dynamically switches to a full DL symbol</w:t>
      </w:r>
      <w:r w:rsidR="001804A3" w:rsidRPr="00194318">
        <w:rPr>
          <w:rFonts w:eastAsia="SimSun"/>
          <w:b/>
          <w:bCs/>
          <w:sz w:val="20"/>
          <w:szCs w:val="20"/>
          <w:lang w:val="en-GB"/>
        </w:rPr>
        <w:t xml:space="preserve">. Therefore, DL receptions </w:t>
      </w:r>
      <w:r w:rsidR="00164FD6" w:rsidRPr="00194318">
        <w:rPr>
          <w:rFonts w:eastAsia="SimSun"/>
          <w:b/>
          <w:bCs/>
          <w:sz w:val="20"/>
          <w:szCs w:val="20"/>
          <w:lang w:val="en-GB"/>
        </w:rPr>
        <w:t xml:space="preserve">within &amp; </w:t>
      </w:r>
      <w:r w:rsidR="001804A3" w:rsidRPr="00194318">
        <w:rPr>
          <w:rFonts w:eastAsia="SimSun"/>
          <w:b/>
          <w:bCs/>
          <w:sz w:val="20"/>
          <w:szCs w:val="20"/>
          <w:lang w:val="en-GB"/>
        </w:rPr>
        <w:t>outside semi-static DL subband(s) are allowed in the symbol</w:t>
      </w:r>
      <w:r w:rsidR="00634DE1" w:rsidRPr="00194318">
        <w:rPr>
          <w:rFonts w:eastAsia="SimSun"/>
          <w:b/>
          <w:bCs/>
          <w:sz w:val="20"/>
          <w:szCs w:val="20"/>
          <w:lang w:val="en-GB"/>
        </w:rPr>
        <w:t>.</w:t>
      </w:r>
    </w:p>
    <w:p w14:paraId="184FDBD0" w14:textId="2FA5C858" w:rsidR="00FA2FD0" w:rsidRPr="00194318" w:rsidRDefault="00FA2FD0" w:rsidP="001510E0">
      <w:pPr>
        <w:pStyle w:val="ListParagraph"/>
        <w:numPr>
          <w:ilvl w:val="0"/>
          <w:numId w:val="34"/>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F</w:t>
      </w:r>
      <w:r w:rsidRPr="00194318">
        <w:rPr>
          <w:rFonts w:ascii="Times New Roman" w:eastAsia="SimSun" w:hAnsi="Times New Roman" w:hint="eastAsia"/>
          <w:b/>
          <w:bCs/>
          <w:sz w:val="20"/>
          <w:szCs w:val="20"/>
          <w:lang w:val="en-GB" w:eastAsia="zh-CN"/>
        </w:rPr>
        <w:t>o</w:t>
      </w:r>
      <w:r w:rsidRPr="00194318">
        <w:rPr>
          <w:rFonts w:ascii="Times New Roman" w:eastAsia="SimSun" w:hAnsi="Times New Roman"/>
          <w:b/>
          <w:bCs/>
          <w:sz w:val="20"/>
          <w:szCs w:val="20"/>
          <w:lang w:val="en-GB" w:eastAsia="zh-CN"/>
        </w:rPr>
        <w:t xml:space="preserve">r SBFD operation in a symbol configured as flexible in </w:t>
      </w:r>
      <w:r w:rsidRPr="00194318">
        <w:rPr>
          <w:rFonts w:ascii="Times New Roman" w:eastAsia="SimSun" w:hAnsi="Times New Roman"/>
          <w:b/>
          <w:bCs/>
          <w:i/>
          <w:iCs/>
          <w:sz w:val="20"/>
          <w:szCs w:val="20"/>
          <w:lang w:val="en-GB" w:eastAsia="zh-CN"/>
        </w:rPr>
        <w:t>TDD-UL-DL-</w:t>
      </w:r>
      <w:proofErr w:type="spellStart"/>
      <w:r w:rsidRPr="00194318">
        <w:rPr>
          <w:rFonts w:ascii="Times New Roman" w:eastAsia="SimSun" w:hAnsi="Times New Roman"/>
          <w:b/>
          <w:bCs/>
          <w:i/>
          <w:iCs/>
          <w:sz w:val="20"/>
          <w:szCs w:val="20"/>
          <w:lang w:val="en-GB" w:eastAsia="zh-CN"/>
        </w:rPr>
        <w:t>ConfigCommon</w:t>
      </w:r>
      <w:proofErr w:type="spellEnd"/>
      <w:r w:rsidRPr="00194318">
        <w:rPr>
          <w:rFonts w:ascii="Times New Roman" w:eastAsia="SimSun" w:hAnsi="Times New Roman"/>
          <w:b/>
          <w:bCs/>
          <w:sz w:val="20"/>
          <w:szCs w:val="20"/>
          <w:lang w:val="en-GB" w:eastAsia="zh-CN"/>
        </w:rPr>
        <w:t xml:space="preserve">, if dynamic </w:t>
      </w:r>
      <w:r w:rsidR="00EE5B91" w:rsidRPr="00194318">
        <w:rPr>
          <w:rFonts w:ascii="Times New Roman" w:eastAsia="SimSun" w:hAnsi="Times New Roman"/>
          <w:b/>
          <w:bCs/>
          <w:sz w:val="20"/>
          <w:szCs w:val="20"/>
          <w:lang w:val="en-GB" w:eastAsia="zh-CN"/>
        </w:rPr>
        <w:t>SBFD configuration</w:t>
      </w:r>
      <w:r w:rsidRPr="00194318">
        <w:rPr>
          <w:rFonts w:ascii="Times New Roman" w:eastAsia="SimSun" w:hAnsi="Times New Roman"/>
          <w:b/>
          <w:bCs/>
          <w:sz w:val="20"/>
          <w:szCs w:val="20"/>
          <w:lang w:val="en-GB" w:eastAsia="zh-CN"/>
        </w:rPr>
        <w:t xml:space="preserve"> is supported, </w:t>
      </w:r>
      <w:r w:rsidR="00FA52DC" w:rsidRPr="00194318">
        <w:rPr>
          <w:rFonts w:ascii="Times New Roman" w:eastAsia="SimSun" w:hAnsi="Times New Roman"/>
          <w:b/>
          <w:bCs/>
          <w:sz w:val="20"/>
          <w:szCs w:val="20"/>
          <w:lang w:val="en-GB" w:eastAsia="zh-CN"/>
        </w:rPr>
        <w:t xml:space="preserve">at least </w:t>
      </w:r>
      <w:r w:rsidRPr="00194318">
        <w:rPr>
          <w:rFonts w:ascii="Times New Roman" w:eastAsia="SimSun" w:hAnsi="Times New Roman"/>
          <w:b/>
          <w:bCs/>
          <w:sz w:val="20"/>
          <w:szCs w:val="20"/>
          <w:lang w:val="en-GB" w:eastAsia="zh-CN"/>
        </w:rPr>
        <w:t>Case A</w:t>
      </w:r>
      <w:r w:rsidR="002B2199" w:rsidRPr="00194318">
        <w:rPr>
          <w:rFonts w:ascii="Times New Roman" w:eastAsia="SimSun" w:hAnsi="Times New Roman"/>
          <w:b/>
          <w:bCs/>
          <w:sz w:val="20"/>
          <w:szCs w:val="20"/>
          <w:lang w:val="en-GB" w:eastAsia="zh-CN"/>
        </w:rPr>
        <w:t xml:space="preserve"> and </w:t>
      </w:r>
      <w:r w:rsidRPr="00194318">
        <w:rPr>
          <w:rFonts w:ascii="Times New Roman" w:eastAsia="SimSun" w:hAnsi="Times New Roman"/>
          <w:b/>
          <w:bCs/>
          <w:sz w:val="20"/>
          <w:szCs w:val="20"/>
          <w:lang w:val="en-GB" w:eastAsia="zh-CN"/>
        </w:rPr>
        <w:t>Case C</w:t>
      </w:r>
      <w:r w:rsidR="001510E0" w:rsidRPr="00194318">
        <w:rPr>
          <w:rFonts w:ascii="Times New Roman" w:eastAsia="SimSun" w:hAnsi="Times New Roman"/>
          <w:b/>
          <w:bCs/>
          <w:sz w:val="20"/>
          <w:szCs w:val="20"/>
          <w:lang w:val="en-GB" w:eastAsia="zh-CN"/>
        </w:rPr>
        <w:t xml:space="preserve"> (option 3 in RAN1 112 </w:t>
      </w:r>
      <w:r w:rsidR="00030E06" w:rsidRPr="00194318">
        <w:rPr>
          <w:rFonts w:ascii="Times New Roman" w:eastAsia="SimSun" w:hAnsi="Times New Roman"/>
          <w:b/>
          <w:bCs/>
          <w:sz w:val="20"/>
          <w:szCs w:val="20"/>
          <w:lang w:val="en-GB" w:eastAsia="zh-CN"/>
        </w:rPr>
        <w:t>agreement) is</w:t>
      </w:r>
      <w:r w:rsidR="00A637E4" w:rsidRPr="00194318">
        <w:rPr>
          <w:rFonts w:ascii="Times New Roman" w:eastAsia="SimSun" w:hAnsi="Times New Roman"/>
          <w:b/>
          <w:bCs/>
          <w:sz w:val="20"/>
          <w:szCs w:val="20"/>
          <w:lang w:val="en-GB" w:eastAsia="zh-CN"/>
        </w:rPr>
        <w:t xml:space="preserve"> supported</w:t>
      </w:r>
      <w:r w:rsidRPr="00194318">
        <w:rPr>
          <w:rFonts w:ascii="Times New Roman" w:eastAsia="SimSun" w:hAnsi="Times New Roman"/>
          <w:b/>
          <w:bCs/>
          <w:sz w:val="20"/>
          <w:szCs w:val="20"/>
          <w:lang w:val="en-GB" w:eastAsia="zh-CN"/>
        </w:rPr>
        <w:t xml:space="preserve">. </w:t>
      </w:r>
    </w:p>
    <w:p w14:paraId="6167032C" w14:textId="41CDF539" w:rsidR="007544D3" w:rsidRPr="00194318" w:rsidRDefault="007544D3" w:rsidP="00881D2E">
      <w:pPr>
        <w:pStyle w:val="paragraph"/>
        <w:numPr>
          <w:ilvl w:val="0"/>
          <w:numId w:val="15"/>
        </w:numPr>
        <w:spacing w:before="0" w:beforeAutospacing="0" w:after="60" w:afterAutospacing="0"/>
        <w:jc w:val="both"/>
        <w:textAlignment w:val="baseline"/>
        <w:rPr>
          <w:rFonts w:eastAsia="SimSun"/>
          <w:b/>
          <w:bCs/>
          <w:sz w:val="20"/>
          <w:szCs w:val="20"/>
          <w:lang w:val="en-GB"/>
        </w:rPr>
      </w:pPr>
      <w:r w:rsidRPr="00194318">
        <w:rPr>
          <w:rFonts w:eastAsia="SimSun"/>
          <w:b/>
          <w:bCs/>
          <w:sz w:val="20"/>
          <w:szCs w:val="20"/>
          <w:lang w:val="en-GB"/>
        </w:rPr>
        <w:t xml:space="preserve">Case A: A semi-static SBFD symbol </w:t>
      </w:r>
      <w:r w:rsidRPr="00194318">
        <w:rPr>
          <w:rFonts w:eastAsia="SimSun" w:hint="eastAsia"/>
          <w:b/>
          <w:bCs/>
          <w:sz w:val="20"/>
          <w:szCs w:val="20"/>
          <w:lang w:val="en-GB"/>
        </w:rPr>
        <w:t>in</w:t>
      </w:r>
      <w:r w:rsidRPr="00194318">
        <w:rPr>
          <w:rFonts w:eastAsia="SimSun"/>
          <w:b/>
          <w:bCs/>
          <w:sz w:val="20"/>
          <w:szCs w:val="20"/>
          <w:lang w:val="en-GB"/>
        </w:rPr>
        <w:t xml:space="preserve"> legacy flexible symbol dynamically switches to a full DL symbol</w:t>
      </w:r>
      <w:r w:rsidR="00303873" w:rsidRPr="00194318">
        <w:rPr>
          <w:rFonts w:eastAsia="SimSun"/>
          <w:b/>
          <w:bCs/>
          <w:sz w:val="20"/>
          <w:szCs w:val="20"/>
          <w:lang w:val="en-GB"/>
        </w:rPr>
        <w:t>. Therefore, DL receptions</w:t>
      </w:r>
      <w:r w:rsidR="00164FD6" w:rsidRPr="00194318">
        <w:rPr>
          <w:rFonts w:eastAsia="SimSun"/>
          <w:b/>
          <w:bCs/>
          <w:sz w:val="20"/>
          <w:szCs w:val="20"/>
          <w:lang w:val="en-GB"/>
        </w:rPr>
        <w:t xml:space="preserve"> within &amp;</w:t>
      </w:r>
      <w:r w:rsidR="00303873" w:rsidRPr="00194318">
        <w:rPr>
          <w:rFonts w:eastAsia="SimSun"/>
          <w:b/>
          <w:bCs/>
          <w:sz w:val="20"/>
          <w:szCs w:val="20"/>
          <w:lang w:val="en-GB"/>
        </w:rPr>
        <w:t xml:space="preserve"> outside semi-static DL subband(s) are allowed in the symbol</w:t>
      </w:r>
      <w:r w:rsidR="00164FD6" w:rsidRPr="00194318">
        <w:rPr>
          <w:rFonts w:eastAsia="SimSun"/>
          <w:b/>
          <w:bCs/>
          <w:sz w:val="20"/>
          <w:szCs w:val="20"/>
          <w:lang w:val="en-GB"/>
        </w:rPr>
        <w:t xml:space="preserve">. </w:t>
      </w:r>
    </w:p>
    <w:p w14:paraId="1876D430" w14:textId="56487E3B" w:rsidR="007544D3" w:rsidRPr="00194318" w:rsidRDefault="007544D3" w:rsidP="00881D2E">
      <w:pPr>
        <w:pStyle w:val="paragraph"/>
        <w:numPr>
          <w:ilvl w:val="0"/>
          <w:numId w:val="15"/>
        </w:numPr>
        <w:spacing w:before="0" w:beforeAutospacing="0" w:after="60" w:afterAutospacing="0"/>
        <w:jc w:val="both"/>
        <w:textAlignment w:val="baseline"/>
        <w:rPr>
          <w:rFonts w:eastAsia="SimSun"/>
          <w:b/>
          <w:bCs/>
          <w:sz w:val="20"/>
          <w:szCs w:val="20"/>
          <w:lang w:val="en-GB"/>
        </w:rPr>
      </w:pPr>
      <w:r w:rsidRPr="00194318">
        <w:rPr>
          <w:rFonts w:eastAsia="SimSun"/>
          <w:b/>
          <w:bCs/>
          <w:sz w:val="20"/>
          <w:szCs w:val="20"/>
          <w:lang w:val="en-GB"/>
        </w:rPr>
        <w:t>Case C: A semi-static SBFD symbol in legacy flexible symbol dynamically switches to a full UL symbol</w:t>
      </w:r>
      <w:r w:rsidR="00303873" w:rsidRPr="00194318">
        <w:rPr>
          <w:rFonts w:eastAsia="SimSun"/>
          <w:b/>
          <w:bCs/>
          <w:sz w:val="20"/>
          <w:szCs w:val="20"/>
          <w:lang w:val="en-GB"/>
        </w:rPr>
        <w:t xml:space="preserve">. Therefore, UL transmission </w:t>
      </w:r>
      <w:r w:rsidR="00164FD6" w:rsidRPr="00194318">
        <w:rPr>
          <w:rFonts w:eastAsia="SimSun"/>
          <w:b/>
          <w:bCs/>
          <w:sz w:val="20"/>
          <w:szCs w:val="20"/>
          <w:lang w:val="en-GB"/>
        </w:rPr>
        <w:t xml:space="preserve">within &amp; </w:t>
      </w:r>
      <w:r w:rsidR="00303873" w:rsidRPr="00194318">
        <w:rPr>
          <w:rFonts w:eastAsia="SimSun"/>
          <w:b/>
          <w:bCs/>
          <w:sz w:val="20"/>
          <w:szCs w:val="20"/>
          <w:lang w:val="en-GB"/>
        </w:rPr>
        <w:t>outside semi-static UL subband(s) are allowed in the symbol</w:t>
      </w:r>
      <w:r w:rsidR="00164FD6" w:rsidRPr="00194318">
        <w:rPr>
          <w:rFonts w:eastAsia="SimSun"/>
          <w:b/>
          <w:bCs/>
          <w:sz w:val="20"/>
          <w:szCs w:val="20"/>
          <w:lang w:val="en-GB"/>
        </w:rPr>
        <w:t xml:space="preserve">. </w:t>
      </w:r>
    </w:p>
    <w:p w14:paraId="059CCA3A" w14:textId="77777777" w:rsidR="00494E39" w:rsidRPr="00194318" w:rsidRDefault="00494E39" w:rsidP="00881D2E">
      <w:pPr>
        <w:spacing w:after="60"/>
        <w:jc w:val="both"/>
        <w:rPr>
          <w:b/>
          <w:bCs/>
          <w:lang w:val="en-GB" w:eastAsia="zh-CN"/>
        </w:rPr>
      </w:pPr>
    </w:p>
    <w:p w14:paraId="77C70DD3" w14:textId="39931835" w:rsidR="00D34F1F" w:rsidRPr="00194318" w:rsidRDefault="00D34F1F" w:rsidP="00881D2E">
      <w:pPr>
        <w:spacing w:after="60"/>
        <w:jc w:val="both"/>
        <w:rPr>
          <w:b/>
          <w:bCs/>
          <w:lang w:val="en-GB" w:eastAsia="zh-CN"/>
        </w:rPr>
      </w:pPr>
      <w:r w:rsidRPr="00194318">
        <w:rPr>
          <w:b/>
          <w:bCs/>
          <w:lang w:val="en-GB" w:eastAsia="zh-CN"/>
        </w:rPr>
        <w:t xml:space="preserve">Proposal </w:t>
      </w:r>
      <w:r w:rsidR="001510E0" w:rsidRPr="00194318">
        <w:rPr>
          <w:b/>
          <w:bCs/>
          <w:lang w:val="en-GB" w:eastAsia="zh-CN"/>
        </w:rPr>
        <w:t>2</w:t>
      </w:r>
      <w:r w:rsidRPr="00194318">
        <w:rPr>
          <w:b/>
          <w:bCs/>
          <w:lang w:val="en-GB" w:eastAsia="zh-CN"/>
        </w:rPr>
        <w:t xml:space="preserve">: </w:t>
      </w:r>
      <w:r w:rsidR="00EE5B91" w:rsidRPr="00194318">
        <w:rPr>
          <w:b/>
          <w:bCs/>
          <w:lang w:val="en-GB" w:eastAsia="zh-CN"/>
        </w:rPr>
        <w:t>F</w:t>
      </w:r>
      <w:r w:rsidRPr="00194318">
        <w:rPr>
          <w:b/>
          <w:bCs/>
          <w:lang w:val="en-GB" w:eastAsia="zh-CN"/>
        </w:rPr>
        <w:t>urther study case B and case E</w:t>
      </w:r>
      <w:r w:rsidR="00EE5B91" w:rsidRPr="00194318">
        <w:rPr>
          <w:b/>
          <w:bCs/>
          <w:lang w:val="en-GB" w:eastAsia="zh-CN"/>
        </w:rPr>
        <w:t xml:space="preserve"> for dynamic SBFD configuration</w:t>
      </w:r>
      <w:r w:rsidR="00A637E4" w:rsidRPr="00194318">
        <w:rPr>
          <w:b/>
          <w:bCs/>
          <w:lang w:val="en-GB" w:eastAsia="zh-CN"/>
        </w:rPr>
        <w:t xml:space="preserve">. </w:t>
      </w:r>
    </w:p>
    <w:p w14:paraId="693B0002" w14:textId="67324F90" w:rsidR="00A637E4" w:rsidRPr="00194318" w:rsidRDefault="00A637E4" w:rsidP="00881D2E">
      <w:pPr>
        <w:pStyle w:val="paragraph"/>
        <w:numPr>
          <w:ilvl w:val="0"/>
          <w:numId w:val="15"/>
        </w:numPr>
        <w:spacing w:before="0" w:beforeAutospacing="0" w:after="60" w:afterAutospacing="0"/>
        <w:jc w:val="both"/>
        <w:textAlignment w:val="baseline"/>
        <w:rPr>
          <w:rFonts w:eastAsia="SimSun"/>
          <w:b/>
          <w:bCs/>
          <w:sz w:val="20"/>
          <w:szCs w:val="20"/>
          <w:lang w:val="en-GB"/>
        </w:rPr>
      </w:pPr>
      <w:r w:rsidRPr="00194318">
        <w:rPr>
          <w:rFonts w:eastAsia="SimSun"/>
          <w:b/>
          <w:bCs/>
          <w:sz w:val="20"/>
          <w:szCs w:val="20"/>
          <w:lang w:val="en-GB"/>
        </w:rPr>
        <w:t>Case B: A semi-static full DL symbol dynamically switches to a SBFD symbol</w:t>
      </w:r>
      <w:r w:rsidR="001B3DDC">
        <w:rPr>
          <w:rFonts w:eastAsia="SimSun"/>
          <w:b/>
          <w:bCs/>
          <w:sz w:val="20"/>
          <w:szCs w:val="20"/>
          <w:lang w:val="en-GB"/>
        </w:rPr>
        <w:t>,</w:t>
      </w:r>
    </w:p>
    <w:p w14:paraId="043CC637" w14:textId="07CBDC0D" w:rsidR="007544D3" w:rsidRPr="00194318" w:rsidRDefault="007544D3" w:rsidP="00881D2E">
      <w:pPr>
        <w:pStyle w:val="paragraph"/>
        <w:numPr>
          <w:ilvl w:val="0"/>
          <w:numId w:val="15"/>
        </w:numPr>
        <w:spacing w:before="0" w:beforeAutospacing="0" w:after="60" w:afterAutospacing="0"/>
        <w:jc w:val="both"/>
        <w:textAlignment w:val="baseline"/>
        <w:rPr>
          <w:rFonts w:eastAsia="SimSun"/>
          <w:b/>
          <w:bCs/>
          <w:sz w:val="20"/>
          <w:szCs w:val="20"/>
          <w:lang w:val="en-GB"/>
        </w:rPr>
      </w:pPr>
      <w:r w:rsidRPr="00194318">
        <w:rPr>
          <w:rFonts w:eastAsia="SimSun"/>
          <w:b/>
          <w:bCs/>
          <w:sz w:val="20"/>
          <w:szCs w:val="20"/>
          <w:lang w:val="en-GB"/>
        </w:rPr>
        <w:t>Case E: A semi-static flexible symbol dynamically switches to a SBFD symbol</w:t>
      </w:r>
      <w:r w:rsidR="001B3DDC">
        <w:rPr>
          <w:rFonts w:eastAsia="SimSun"/>
          <w:b/>
          <w:bCs/>
          <w:sz w:val="20"/>
          <w:szCs w:val="20"/>
          <w:lang w:val="en-GB"/>
        </w:rPr>
        <w:t>.</w:t>
      </w:r>
    </w:p>
    <w:p w14:paraId="538174EE" w14:textId="77777777" w:rsidR="00AD4713" w:rsidRPr="00194318" w:rsidRDefault="00AD4713" w:rsidP="00881D2E">
      <w:pPr>
        <w:pStyle w:val="paragraph"/>
        <w:spacing w:before="0" w:beforeAutospacing="0" w:after="60" w:afterAutospacing="0"/>
        <w:ind w:left="720"/>
        <w:jc w:val="both"/>
        <w:textAlignment w:val="baseline"/>
        <w:rPr>
          <w:rFonts w:eastAsia="SimSun"/>
          <w:b/>
          <w:bCs/>
          <w:sz w:val="20"/>
          <w:szCs w:val="20"/>
          <w:lang w:val="en-GB"/>
        </w:rPr>
      </w:pPr>
    </w:p>
    <w:p w14:paraId="7E5AED85" w14:textId="7876BDAB" w:rsidR="00C50EF0" w:rsidRPr="00194318" w:rsidRDefault="00C50EF0" w:rsidP="00881D2E">
      <w:pPr>
        <w:spacing w:after="60"/>
        <w:jc w:val="both"/>
        <w:rPr>
          <w:lang w:val="en-GB" w:eastAsia="zh-CN"/>
        </w:rPr>
      </w:pPr>
      <w:r w:rsidRPr="00194318">
        <w:rPr>
          <w:lang w:val="en-GB" w:eastAsia="zh-CN"/>
        </w:rPr>
        <w:t xml:space="preserve">To enable dynamic time location of subband, gNB may explicitly or implicitly indicate a SBFD symbol or full DL/UL/Flexible symbol. </w:t>
      </w:r>
    </w:p>
    <w:p w14:paraId="37326002" w14:textId="1573BF32" w:rsidR="006308C5" w:rsidRPr="00194318" w:rsidRDefault="00C50EF0" w:rsidP="00881D2E">
      <w:pPr>
        <w:pStyle w:val="ListParagraph"/>
        <w:numPr>
          <w:ilvl w:val="0"/>
          <w:numId w:val="27"/>
        </w:numPr>
        <w:spacing w:after="60"/>
        <w:jc w:val="both"/>
        <w:rPr>
          <w:rFonts w:ascii="Times New Roman" w:hAnsi="Times New Roman"/>
          <w:sz w:val="20"/>
          <w:szCs w:val="20"/>
          <w:lang w:val="en-GB" w:eastAsia="zh-CN"/>
        </w:rPr>
      </w:pPr>
      <w:r w:rsidRPr="00194318">
        <w:rPr>
          <w:rFonts w:ascii="Times New Roman" w:hAnsi="Times New Roman"/>
          <w:sz w:val="20"/>
          <w:szCs w:val="20"/>
          <w:lang w:val="en-GB" w:eastAsia="zh-CN"/>
        </w:rPr>
        <w:t xml:space="preserve">For explicit indication, a dedicated </w:t>
      </w:r>
      <w:proofErr w:type="spellStart"/>
      <w:r w:rsidRPr="00194318">
        <w:rPr>
          <w:rFonts w:ascii="Times New Roman" w:hAnsi="Times New Roman"/>
          <w:sz w:val="20"/>
          <w:szCs w:val="20"/>
          <w:lang w:val="en-GB" w:eastAsia="zh-CN"/>
        </w:rPr>
        <w:t>signaling</w:t>
      </w:r>
      <w:proofErr w:type="spellEnd"/>
      <w:r w:rsidRPr="00194318">
        <w:rPr>
          <w:rFonts w:ascii="Times New Roman" w:hAnsi="Times New Roman"/>
          <w:sz w:val="20"/>
          <w:szCs w:val="20"/>
          <w:lang w:val="en-GB" w:eastAsia="zh-CN"/>
        </w:rPr>
        <w:t xml:space="preserve"> for dynamic symbol type indication can be considered. </w:t>
      </w:r>
    </w:p>
    <w:p w14:paraId="79194473" w14:textId="7E3AAD92" w:rsidR="00E21678" w:rsidRPr="00194318" w:rsidRDefault="00C50EF0" w:rsidP="00881D2E">
      <w:pPr>
        <w:pStyle w:val="ListParagraph"/>
        <w:spacing w:after="60"/>
        <w:jc w:val="both"/>
        <w:rPr>
          <w:rFonts w:ascii="Times New Roman" w:hAnsi="Times New Roman"/>
          <w:sz w:val="20"/>
          <w:szCs w:val="20"/>
          <w:lang w:val="en-GB" w:eastAsia="zh-CN"/>
        </w:rPr>
      </w:pPr>
      <w:r w:rsidRPr="00194318">
        <w:rPr>
          <w:rFonts w:ascii="Times New Roman" w:hAnsi="Times New Roman"/>
          <w:sz w:val="20"/>
          <w:szCs w:val="20"/>
          <w:lang w:val="en-GB" w:eastAsia="zh-CN"/>
        </w:rPr>
        <w:t xml:space="preserve">If only dynamic switch from a SBFD symbol is allowed while dynamic switch to a SBFD symbol is not allowed, existing SFI may be sufficient. If dynamic switch to a SBFD symbol is also allowed, new </w:t>
      </w:r>
      <w:proofErr w:type="spellStart"/>
      <w:r w:rsidRPr="00194318">
        <w:rPr>
          <w:rFonts w:ascii="Times New Roman" w:hAnsi="Times New Roman"/>
          <w:sz w:val="20"/>
          <w:szCs w:val="20"/>
          <w:lang w:val="en-GB" w:eastAsia="zh-CN"/>
        </w:rPr>
        <w:t>signaling</w:t>
      </w:r>
      <w:proofErr w:type="spellEnd"/>
      <w:r w:rsidRPr="00194318">
        <w:rPr>
          <w:rFonts w:ascii="Times New Roman" w:hAnsi="Times New Roman"/>
          <w:sz w:val="20"/>
          <w:szCs w:val="20"/>
          <w:lang w:val="en-GB" w:eastAsia="zh-CN"/>
        </w:rPr>
        <w:t xml:space="preserve"> type of SBFD symbol is to be added to legacy full DL/UL/flexible symbol in SFI. </w:t>
      </w:r>
    </w:p>
    <w:p w14:paraId="248D8320" w14:textId="6568D397" w:rsidR="00971151" w:rsidRPr="00194318" w:rsidRDefault="00C50EF0" w:rsidP="00881D2E">
      <w:pPr>
        <w:pStyle w:val="ListParagraph"/>
        <w:spacing w:after="60"/>
        <w:jc w:val="both"/>
        <w:rPr>
          <w:rFonts w:ascii="Times New Roman" w:hAnsi="Times New Roman"/>
          <w:sz w:val="20"/>
          <w:szCs w:val="20"/>
          <w:lang w:val="en-GB" w:eastAsia="zh-CN"/>
        </w:rPr>
      </w:pPr>
      <w:proofErr w:type="gramStart"/>
      <w:r w:rsidRPr="00194318">
        <w:rPr>
          <w:rFonts w:ascii="Times New Roman" w:hAnsi="Times New Roman"/>
          <w:sz w:val="20"/>
          <w:szCs w:val="20"/>
          <w:lang w:val="en-GB" w:eastAsia="zh-CN"/>
        </w:rPr>
        <w:t>Similar to</w:t>
      </w:r>
      <w:proofErr w:type="gramEnd"/>
      <w:r w:rsidRPr="00194318">
        <w:rPr>
          <w:rFonts w:ascii="Times New Roman" w:hAnsi="Times New Roman"/>
          <w:sz w:val="20"/>
          <w:szCs w:val="20"/>
          <w:lang w:val="en-GB" w:eastAsia="zh-CN"/>
        </w:rPr>
        <w:t xml:space="preserve"> legacy SFI, the explicit indication is applicable to both dynamic scheduled and configured channels/signals. Since the indication is carried by PDCCH, the consequence of miss-detection of the PDCCH should be carefully considered. For example, if a UE is configured with CG PUSCH in UL subband in a SBFD symbol, and the UE miss-detects the PDCCH indicating dynamic switch from SBFD symbol to full DL symbol, the mechanism to ensure the UE drop the CG PUSCH is needed. Otherwise, the collision of UL transmission and DL reception </w:t>
      </w:r>
      <w:r w:rsidR="000E4FEB" w:rsidRPr="00194318">
        <w:rPr>
          <w:rFonts w:ascii="Times New Roman" w:hAnsi="Times New Roman"/>
          <w:sz w:val="20"/>
          <w:szCs w:val="20"/>
          <w:lang w:val="en-GB" w:eastAsia="zh-CN"/>
        </w:rPr>
        <w:t>at</w:t>
      </w:r>
      <w:r w:rsidRPr="00194318">
        <w:rPr>
          <w:rFonts w:ascii="Times New Roman" w:hAnsi="Times New Roman"/>
          <w:sz w:val="20"/>
          <w:szCs w:val="20"/>
          <w:lang w:val="en-GB" w:eastAsia="zh-CN"/>
        </w:rPr>
        <w:t xml:space="preserve"> the same time and frequency resource among different UEs would happen. To address this, UE </w:t>
      </w:r>
      <w:r w:rsidR="00AA197F" w:rsidRPr="00194318">
        <w:rPr>
          <w:rFonts w:ascii="Times New Roman" w:hAnsi="Times New Roman"/>
          <w:sz w:val="20"/>
          <w:szCs w:val="20"/>
          <w:lang w:val="en-GB" w:eastAsia="zh-CN"/>
        </w:rPr>
        <w:t>behaviour</w:t>
      </w:r>
      <w:r w:rsidRPr="00194318">
        <w:rPr>
          <w:rFonts w:ascii="Times New Roman" w:hAnsi="Times New Roman"/>
          <w:sz w:val="20"/>
          <w:szCs w:val="20"/>
          <w:lang w:val="en-GB" w:eastAsia="zh-CN"/>
        </w:rPr>
        <w:t xml:space="preserve"> defined in case of missed DCI 2_0 can be utilized</w:t>
      </w:r>
      <w:r w:rsidR="009419FF" w:rsidRPr="00194318">
        <w:rPr>
          <w:rFonts w:ascii="Times New Roman" w:hAnsi="Times New Roman"/>
          <w:sz w:val="20"/>
          <w:szCs w:val="20"/>
          <w:lang w:val="en-GB" w:eastAsia="zh-CN"/>
        </w:rPr>
        <w:t xml:space="preserve"> for configured channels/signals. </w:t>
      </w:r>
      <w:r w:rsidR="00EA450F" w:rsidRPr="00194318">
        <w:rPr>
          <w:rFonts w:ascii="Times New Roman" w:hAnsi="Times New Roman"/>
          <w:sz w:val="20"/>
          <w:szCs w:val="20"/>
          <w:lang w:val="en-GB" w:eastAsia="zh-CN"/>
        </w:rPr>
        <w:t>However,</w:t>
      </w:r>
      <w:r w:rsidR="009419FF" w:rsidRPr="00194318">
        <w:rPr>
          <w:rFonts w:ascii="Times New Roman" w:hAnsi="Times New Roman"/>
          <w:sz w:val="20"/>
          <w:szCs w:val="20"/>
          <w:lang w:val="en-GB" w:eastAsia="zh-CN"/>
        </w:rPr>
        <w:t xml:space="preserve"> for dynamic</w:t>
      </w:r>
      <w:r w:rsidR="001F4465" w:rsidRPr="00194318">
        <w:rPr>
          <w:rFonts w:ascii="Times New Roman" w:hAnsi="Times New Roman"/>
          <w:sz w:val="20"/>
          <w:szCs w:val="20"/>
          <w:lang w:val="en-GB" w:eastAsia="zh-CN"/>
        </w:rPr>
        <w:t>ally</w:t>
      </w:r>
      <w:r w:rsidR="009419FF" w:rsidRPr="00194318">
        <w:rPr>
          <w:rFonts w:ascii="Times New Roman" w:hAnsi="Times New Roman"/>
          <w:sz w:val="20"/>
          <w:szCs w:val="20"/>
          <w:lang w:val="en-GB" w:eastAsia="zh-CN"/>
        </w:rPr>
        <w:t xml:space="preserve"> scheduled channels/signals, </w:t>
      </w:r>
      <w:r w:rsidR="00A81E70" w:rsidRPr="00194318">
        <w:rPr>
          <w:rFonts w:ascii="Times New Roman" w:hAnsi="Times New Roman"/>
          <w:sz w:val="20"/>
          <w:szCs w:val="20"/>
          <w:lang w:val="en-GB" w:eastAsia="zh-CN"/>
        </w:rPr>
        <w:t>the miss-detection of dynamic SBFD indication</w:t>
      </w:r>
      <w:r w:rsidR="00383459" w:rsidRPr="00194318">
        <w:rPr>
          <w:rFonts w:ascii="Times New Roman" w:hAnsi="Times New Roman"/>
          <w:sz w:val="20"/>
          <w:szCs w:val="20"/>
          <w:lang w:val="en-GB" w:eastAsia="zh-CN"/>
        </w:rPr>
        <w:t xml:space="preserve"> may cause confusion on how to determine frequency resource fo</w:t>
      </w:r>
      <w:r w:rsidR="00F54AC6" w:rsidRPr="00194318">
        <w:rPr>
          <w:rFonts w:ascii="Times New Roman" w:hAnsi="Times New Roman"/>
          <w:sz w:val="20"/>
          <w:szCs w:val="20"/>
          <w:lang w:val="en-GB" w:eastAsia="zh-CN"/>
        </w:rPr>
        <w:t xml:space="preserve">r the channel/signals. For example, </w:t>
      </w:r>
      <w:r w:rsidR="00027455" w:rsidRPr="00194318">
        <w:rPr>
          <w:rFonts w:ascii="Times New Roman" w:hAnsi="Times New Roman"/>
          <w:sz w:val="20"/>
          <w:szCs w:val="20"/>
          <w:lang w:val="en-GB" w:eastAsia="zh-CN"/>
        </w:rPr>
        <w:t xml:space="preserve">assuming </w:t>
      </w:r>
      <w:r w:rsidR="00F54AC6" w:rsidRPr="00194318">
        <w:rPr>
          <w:rFonts w:ascii="Times New Roman" w:hAnsi="Times New Roman"/>
          <w:sz w:val="20"/>
          <w:szCs w:val="20"/>
          <w:lang w:val="en-GB" w:eastAsia="zh-CN"/>
        </w:rPr>
        <w:t>gNB schedules a PDSCH in SBFD symbol</w:t>
      </w:r>
      <w:r w:rsidR="009959C6" w:rsidRPr="00194318">
        <w:rPr>
          <w:rFonts w:ascii="Times New Roman" w:hAnsi="Times New Roman"/>
          <w:sz w:val="20"/>
          <w:szCs w:val="20"/>
          <w:lang w:val="en-GB" w:eastAsia="zh-CN"/>
        </w:rPr>
        <w:t>s</w:t>
      </w:r>
      <w:r w:rsidR="00F54AC6" w:rsidRPr="00194318">
        <w:rPr>
          <w:rFonts w:ascii="Times New Roman" w:hAnsi="Times New Roman"/>
          <w:sz w:val="20"/>
          <w:szCs w:val="20"/>
          <w:lang w:val="en-GB" w:eastAsia="zh-CN"/>
        </w:rPr>
        <w:t xml:space="preserve"> </w:t>
      </w:r>
      <w:r w:rsidR="009959C6" w:rsidRPr="00194318">
        <w:rPr>
          <w:rFonts w:ascii="Times New Roman" w:hAnsi="Times New Roman"/>
          <w:sz w:val="20"/>
          <w:szCs w:val="20"/>
          <w:lang w:val="en-GB" w:eastAsia="zh-CN"/>
        </w:rPr>
        <w:t xml:space="preserve">and </w:t>
      </w:r>
      <w:r w:rsidR="00690AF3" w:rsidRPr="00194318">
        <w:rPr>
          <w:rFonts w:ascii="Times New Roman" w:hAnsi="Times New Roman"/>
          <w:sz w:val="20"/>
          <w:szCs w:val="20"/>
          <w:lang w:val="en-GB" w:eastAsia="zh-CN"/>
        </w:rPr>
        <w:t xml:space="preserve">a separate </w:t>
      </w:r>
      <w:r w:rsidR="009959C6" w:rsidRPr="00194318">
        <w:rPr>
          <w:rFonts w:ascii="Times New Roman" w:hAnsi="Times New Roman"/>
          <w:sz w:val="20"/>
          <w:szCs w:val="20"/>
          <w:lang w:val="en-GB" w:eastAsia="zh-CN"/>
        </w:rPr>
        <w:t xml:space="preserve">dynamic indication switches the symbols to legacy full DL </w:t>
      </w:r>
      <w:r w:rsidR="006239E2" w:rsidRPr="00194318">
        <w:rPr>
          <w:rFonts w:ascii="Times New Roman" w:hAnsi="Times New Roman"/>
          <w:sz w:val="20"/>
          <w:szCs w:val="20"/>
          <w:lang w:val="en-GB" w:eastAsia="zh-CN"/>
        </w:rPr>
        <w:t>symbol</w:t>
      </w:r>
      <w:r w:rsidR="0033138B" w:rsidRPr="00194318">
        <w:rPr>
          <w:rFonts w:ascii="Times New Roman" w:hAnsi="Times New Roman"/>
          <w:sz w:val="20"/>
          <w:szCs w:val="20"/>
          <w:lang w:val="en-GB" w:eastAsia="zh-CN"/>
        </w:rPr>
        <w:t>, i</w:t>
      </w:r>
      <w:r w:rsidR="006239E2" w:rsidRPr="00194318">
        <w:rPr>
          <w:rFonts w:ascii="Times New Roman" w:hAnsi="Times New Roman"/>
          <w:sz w:val="20"/>
          <w:szCs w:val="20"/>
          <w:lang w:val="en-GB" w:eastAsia="zh-CN"/>
        </w:rPr>
        <w:t>f</w:t>
      </w:r>
      <w:r w:rsidR="00027455" w:rsidRPr="00194318">
        <w:rPr>
          <w:rFonts w:ascii="Times New Roman" w:hAnsi="Times New Roman"/>
          <w:sz w:val="20"/>
          <w:szCs w:val="20"/>
          <w:lang w:val="en-GB" w:eastAsia="zh-CN"/>
        </w:rPr>
        <w:t xml:space="preserve"> UE </w:t>
      </w:r>
      <w:r w:rsidR="005F3029" w:rsidRPr="00194318">
        <w:rPr>
          <w:rFonts w:ascii="Times New Roman" w:hAnsi="Times New Roman"/>
          <w:sz w:val="20"/>
          <w:szCs w:val="20"/>
          <w:lang w:val="en-GB" w:eastAsia="zh-CN"/>
        </w:rPr>
        <w:t>miss-detects the</w:t>
      </w:r>
      <w:r w:rsidR="00027455" w:rsidRPr="00194318">
        <w:rPr>
          <w:rFonts w:ascii="Times New Roman" w:hAnsi="Times New Roman"/>
          <w:sz w:val="20"/>
          <w:szCs w:val="20"/>
          <w:lang w:val="en-GB" w:eastAsia="zh-CN"/>
        </w:rPr>
        <w:t xml:space="preserve"> dynamic indication</w:t>
      </w:r>
      <w:r w:rsidR="00650F53" w:rsidRPr="00194318">
        <w:rPr>
          <w:rFonts w:ascii="Times New Roman" w:hAnsi="Times New Roman"/>
          <w:sz w:val="20"/>
          <w:szCs w:val="20"/>
          <w:lang w:val="en-GB" w:eastAsia="zh-CN"/>
        </w:rPr>
        <w:t xml:space="preserve">, </w:t>
      </w:r>
      <w:r w:rsidR="00027455" w:rsidRPr="00194318">
        <w:rPr>
          <w:rFonts w:ascii="Times New Roman" w:hAnsi="Times New Roman"/>
          <w:sz w:val="20"/>
          <w:szCs w:val="20"/>
          <w:lang w:val="en-GB" w:eastAsia="zh-CN"/>
        </w:rPr>
        <w:t xml:space="preserve">UE would determine PRBs for PDSCH based on </w:t>
      </w:r>
      <w:r w:rsidR="00650F53" w:rsidRPr="00194318">
        <w:rPr>
          <w:rFonts w:ascii="Times New Roman" w:hAnsi="Times New Roman"/>
          <w:sz w:val="20"/>
          <w:szCs w:val="20"/>
          <w:lang w:val="en-GB" w:eastAsia="zh-CN"/>
        </w:rPr>
        <w:t xml:space="preserve">PRBs indicated in the DL assignment and </w:t>
      </w:r>
      <w:r w:rsidR="006239E2" w:rsidRPr="00194318">
        <w:rPr>
          <w:rFonts w:ascii="Times New Roman" w:hAnsi="Times New Roman"/>
          <w:sz w:val="20"/>
          <w:szCs w:val="20"/>
          <w:lang w:val="en-GB" w:eastAsia="zh-CN"/>
        </w:rPr>
        <w:t xml:space="preserve">DL subband, e.g., </w:t>
      </w:r>
      <w:r w:rsidR="00027455" w:rsidRPr="00194318">
        <w:rPr>
          <w:rFonts w:ascii="Times New Roman" w:hAnsi="Times New Roman"/>
          <w:sz w:val="20"/>
          <w:szCs w:val="20"/>
          <w:lang w:val="en-GB" w:eastAsia="zh-CN"/>
        </w:rPr>
        <w:t xml:space="preserve">perform rate matching </w:t>
      </w:r>
      <w:r w:rsidR="006239E2" w:rsidRPr="00194318">
        <w:rPr>
          <w:rFonts w:ascii="Times New Roman" w:hAnsi="Times New Roman"/>
          <w:sz w:val="20"/>
          <w:szCs w:val="20"/>
          <w:lang w:val="en-GB" w:eastAsia="zh-CN"/>
        </w:rPr>
        <w:t>around UL subband</w:t>
      </w:r>
      <w:r w:rsidR="00943619" w:rsidRPr="00194318">
        <w:rPr>
          <w:rFonts w:ascii="Times New Roman" w:hAnsi="Times New Roman"/>
          <w:sz w:val="20"/>
          <w:szCs w:val="20"/>
          <w:lang w:val="en-GB" w:eastAsia="zh-CN"/>
        </w:rPr>
        <w:t xml:space="preserve"> as discussed in section </w:t>
      </w:r>
      <w:r w:rsidR="00AB22EC">
        <w:rPr>
          <w:rFonts w:ascii="Times New Roman" w:hAnsi="Times New Roman"/>
          <w:sz w:val="20"/>
          <w:szCs w:val="20"/>
          <w:lang w:val="en-GB" w:eastAsia="zh-CN"/>
        </w:rPr>
        <w:fldChar w:fldCharType="begin"/>
      </w:r>
      <w:r w:rsidR="00AB22EC">
        <w:rPr>
          <w:rFonts w:ascii="Times New Roman" w:hAnsi="Times New Roman"/>
          <w:sz w:val="20"/>
          <w:szCs w:val="20"/>
          <w:lang w:val="en-GB" w:eastAsia="zh-CN"/>
        </w:rPr>
        <w:instrText xml:space="preserve"> REF _Ref134959486 \r \h </w:instrText>
      </w:r>
      <w:r w:rsidR="00AB22EC">
        <w:rPr>
          <w:rFonts w:ascii="Times New Roman" w:hAnsi="Times New Roman"/>
          <w:sz w:val="20"/>
          <w:szCs w:val="20"/>
          <w:lang w:val="en-GB" w:eastAsia="zh-CN"/>
        </w:rPr>
      </w:r>
      <w:r w:rsidR="00AB22EC">
        <w:rPr>
          <w:rFonts w:ascii="Times New Roman" w:hAnsi="Times New Roman"/>
          <w:sz w:val="20"/>
          <w:szCs w:val="20"/>
          <w:lang w:val="en-GB" w:eastAsia="zh-CN"/>
        </w:rPr>
        <w:fldChar w:fldCharType="separate"/>
      </w:r>
      <w:r w:rsidR="00AB22EC">
        <w:rPr>
          <w:rFonts w:ascii="Times New Roman" w:hAnsi="Times New Roman"/>
          <w:sz w:val="20"/>
          <w:szCs w:val="20"/>
          <w:lang w:val="en-GB" w:eastAsia="zh-CN"/>
        </w:rPr>
        <w:t>3.4</w:t>
      </w:r>
      <w:r w:rsidR="00AB22EC">
        <w:rPr>
          <w:rFonts w:ascii="Times New Roman" w:hAnsi="Times New Roman"/>
          <w:sz w:val="20"/>
          <w:szCs w:val="20"/>
          <w:lang w:val="en-GB" w:eastAsia="zh-CN"/>
        </w:rPr>
        <w:fldChar w:fldCharType="end"/>
      </w:r>
      <w:r w:rsidR="006239E2" w:rsidRPr="00194318">
        <w:rPr>
          <w:rFonts w:ascii="Times New Roman" w:hAnsi="Times New Roman"/>
          <w:sz w:val="20"/>
          <w:szCs w:val="20"/>
          <w:lang w:val="en-GB" w:eastAsia="zh-CN"/>
        </w:rPr>
        <w:t>, but gNB may expect UE to receive PDSCH on allocated PRBs without rate matching</w:t>
      </w:r>
      <w:r w:rsidR="00B759C8" w:rsidRPr="00194318">
        <w:rPr>
          <w:rFonts w:ascii="Times New Roman" w:hAnsi="Times New Roman"/>
          <w:sz w:val="20"/>
          <w:szCs w:val="20"/>
          <w:lang w:val="en-GB" w:eastAsia="zh-CN"/>
        </w:rPr>
        <w:t>,</w:t>
      </w:r>
      <w:r w:rsidR="006239E2" w:rsidRPr="00194318">
        <w:rPr>
          <w:rFonts w:ascii="Times New Roman" w:hAnsi="Times New Roman"/>
          <w:sz w:val="20"/>
          <w:szCs w:val="20"/>
          <w:lang w:val="en-GB" w:eastAsia="zh-CN"/>
        </w:rPr>
        <w:t xml:space="preserve"> </w:t>
      </w:r>
      <w:r w:rsidR="006F3785" w:rsidRPr="00194318">
        <w:rPr>
          <w:rFonts w:ascii="Times New Roman" w:hAnsi="Times New Roman"/>
          <w:sz w:val="20"/>
          <w:szCs w:val="20"/>
          <w:lang w:val="en-GB" w:eastAsia="zh-CN"/>
        </w:rPr>
        <w:t xml:space="preserve">because the symbol is </w:t>
      </w:r>
      <w:r w:rsidR="00EA450F" w:rsidRPr="00194318">
        <w:rPr>
          <w:rFonts w:ascii="Times New Roman" w:hAnsi="Times New Roman"/>
          <w:sz w:val="20"/>
          <w:szCs w:val="20"/>
          <w:lang w:val="en-GB" w:eastAsia="zh-CN"/>
        </w:rPr>
        <w:t>switched to a</w:t>
      </w:r>
      <w:r w:rsidR="006F3785" w:rsidRPr="00194318">
        <w:rPr>
          <w:rFonts w:ascii="Times New Roman" w:hAnsi="Times New Roman"/>
          <w:sz w:val="20"/>
          <w:szCs w:val="20"/>
          <w:lang w:val="en-GB" w:eastAsia="zh-CN"/>
        </w:rPr>
        <w:t xml:space="preserve"> legacy full DL symbol. </w:t>
      </w:r>
    </w:p>
    <w:p w14:paraId="3F5CE47A" w14:textId="6F1AA631" w:rsidR="00971151" w:rsidRPr="00194318" w:rsidRDefault="00B759C8" w:rsidP="00881D2E">
      <w:pPr>
        <w:spacing w:after="60"/>
        <w:ind w:left="700"/>
        <w:jc w:val="both"/>
        <w:rPr>
          <w:lang w:val="en-GB" w:eastAsia="zh-CN"/>
        </w:rPr>
      </w:pPr>
      <w:r w:rsidRPr="00194318">
        <w:rPr>
          <w:lang w:val="en-GB" w:eastAsia="zh-CN"/>
        </w:rPr>
        <w:t xml:space="preserve">Another mechanism for explicit indication </w:t>
      </w:r>
      <w:r w:rsidR="00596520" w:rsidRPr="00194318">
        <w:rPr>
          <w:lang w:val="en-GB" w:eastAsia="zh-CN"/>
        </w:rPr>
        <w:t xml:space="preserve">is to add new bit field in DL assignment/UL </w:t>
      </w:r>
      <w:r w:rsidR="00340E84" w:rsidRPr="00194318">
        <w:rPr>
          <w:lang w:val="en-GB" w:eastAsia="zh-CN"/>
        </w:rPr>
        <w:t>grant</w:t>
      </w:r>
      <w:r w:rsidR="00596520" w:rsidRPr="00194318">
        <w:rPr>
          <w:lang w:val="en-GB" w:eastAsia="zh-CN"/>
        </w:rPr>
        <w:t xml:space="preserve"> to indicate </w:t>
      </w:r>
      <w:r w:rsidR="00FA2599" w:rsidRPr="00194318">
        <w:rPr>
          <w:lang w:val="en-GB" w:eastAsia="zh-CN"/>
        </w:rPr>
        <w:t xml:space="preserve">whether      symbols of scheduled PDSCH/PUSCH </w:t>
      </w:r>
      <w:r w:rsidR="007052C7" w:rsidRPr="00194318">
        <w:rPr>
          <w:lang w:val="en-GB" w:eastAsia="zh-CN"/>
        </w:rPr>
        <w:t>are</w:t>
      </w:r>
      <w:r w:rsidR="00FA2599" w:rsidRPr="00194318">
        <w:rPr>
          <w:lang w:val="en-GB" w:eastAsia="zh-CN"/>
        </w:rPr>
        <w:t xml:space="preserve"> switched</w:t>
      </w:r>
      <w:r w:rsidR="00812C2D" w:rsidRPr="00194318">
        <w:rPr>
          <w:lang w:val="en-GB" w:eastAsia="zh-CN"/>
        </w:rPr>
        <w:t xml:space="preserve"> between SBFD and non-SBFD symbol</w:t>
      </w:r>
      <w:r w:rsidR="007052C7" w:rsidRPr="00194318">
        <w:rPr>
          <w:lang w:val="en-GB" w:eastAsia="zh-CN"/>
        </w:rPr>
        <w:t xml:space="preserve">. </w:t>
      </w:r>
      <w:r w:rsidR="00E775D1" w:rsidRPr="00194318">
        <w:rPr>
          <w:lang w:val="en-GB" w:eastAsia="zh-CN"/>
        </w:rPr>
        <w:t xml:space="preserve">The confusion of frequency domain resource discussed above can be avoided, but </w:t>
      </w:r>
      <w:r w:rsidR="00152818" w:rsidRPr="00194318">
        <w:rPr>
          <w:lang w:val="en-GB" w:eastAsia="zh-CN"/>
        </w:rPr>
        <w:t xml:space="preserve">it may </w:t>
      </w:r>
      <w:r w:rsidR="00812C2D" w:rsidRPr="00194318">
        <w:rPr>
          <w:lang w:val="en-GB" w:eastAsia="zh-CN"/>
        </w:rPr>
        <w:t xml:space="preserve">not </w:t>
      </w:r>
      <w:r w:rsidR="00152818" w:rsidRPr="00194318">
        <w:rPr>
          <w:lang w:val="en-GB" w:eastAsia="zh-CN"/>
        </w:rPr>
        <w:t xml:space="preserve">be applicable to configured channels/signals. </w:t>
      </w:r>
    </w:p>
    <w:p w14:paraId="4E7924F2" w14:textId="77777777" w:rsidR="00831EB6" w:rsidRPr="00194318" w:rsidRDefault="00831EB6" w:rsidP="00881D2E">
      <w:pPr>
        <w:pStyle w:val="ListParagraph"/>
        <w:spacing w:after="60"/>
        <w:jc w:val="both"/>
        <w:rPr>
          <w:rFonts w:ascii="Times New Roman" w:hAnsi="Times New Roman"/>
          <w:sz w:val="20"/>
          <w:szCs w:val="20"/>
          <w:lang w:val="en-GB" w:eastAsia="zh-CN"/>
        </w:rPr>
      </w:pPr>
    </w:p>
    <w:p w14:paraId="10FEED2C" w14:textId="0B1E822C" w:rsidR="00BB5D56" w:rsidRPr="00194318" w:rsidRDefault="00C50EF0" w:rsidP="00881D2E">
      <w:pPr>
        <w:pStyle w:val="ListParagraph"/>
        <w:numPr>
          <w:ilvl w:val="0"/>
          <w:numId w:val="17"/>
        </w:numPr>
        <w:spacing w:after="60"/>
        <w:jc w:val="both"/>
        <w:rPr>
          <w:rFonts w:ascii="Times New Roman" w:hAnsi="Times New Roman"/>
          <w:sz w:val="20"/>
          <w:szCs w:val="20"/>
          <w:lang w:val="en-GB" w:eastAsia="zh-CN"/>
        </w:rPr>
      </w:pPr>
      <w:r w:rsidRPr="00194318">
        <w:rPr>
          <w:rFonts w:ascii="Times New Roman" w:hAnsi="Times New Roman"/>
          <w:sz w:val="20"/>
          <w:szCs w:val="20"/>
          <w:lang w:val="en-GB" w:eastAsia="zh-CN"/>
        </w:rPr>
        <w:t>For implicit indication, gNB may</w:t>
      </w:r>
      <w:r w:rsidR="00BB5D56" w:rsidRPr="00194318">
        <w:rPr>
          <w:rFonts w:ascii="Times New Roman" w:hAnsi="Times New Roman"/>
          <w:sz w:val="20"/>
          <w:szCs w:val="20"/>
          <w:lang w:val="en-GB" w:eastAsia="zh-CN"/>
        </w:rPr>
        <w:t xml:space="preserve"> implicitly indicate </w:t>
      </w:r>
      <w:r w:rsidR="009355F1" w:rsidRPr="00194318">
        <w:rPr>
          <w:rFonts w:ascii="Times New Roman" w:hAnsi="Times New Roman"/>
          <w:sz w:val="20"/>
          <w:szCs w:val="20"/>
          <w:lang w:val="en-GB" w:eastAsia="zh-CN"/>
        </w:rPr>
        <w:t xml:space="preserve">dynamic switch between full DL/UL/Flexible symbol and SBFD symbol by frequency resource allocation in DL assignment/UL </w:t>
      </w:r>
      <w:r w:rsidR="00596520" w:rsidRPr="00194318">
        <w:rPr>
          <w:rFonts w:ascii="Times New Roman" w:hAnsi="Times New Roman"/>
          <w:sz w:val="20"/>
          <w:szCs w:val="20"/>
          <w:lang w:val="en-GB" w:eastAsia="zh-CN"/>
        </w:rPr>
        <w:t>grant</w:t>
      </w:r>
      <w:r w:rsidR="009355F1" w:rsidRPr="00194318">
        <w:rPr>
          <w:rFonts w:ascii="Times New Roman" w:hAnsi="Times New Roman"/>
          <w:sz w:val="20"/>
          <w:szCs w:val="20"/>
          <w:lang w:val="en-GB" w:eastAsia="zh-CN"/>
        </w:rPr>
        <w:t>.</w:t>
      </w:r>
    </w:p>
    <w:p w14:paraId="57A6360F" w14:textId="1E74B5B8" w:rsidR="00B26FBD" w:rsidRPr="00194318" w:rsidRDefault="00B26FBD" w:rsidP="00881D2E">
      <w:pPr>
        <w:pStyle w:val="ListParagraph"/>
        <w:spacing w:after="60"/>
        <w:jc w:val="both"/>
        <w:rPr>
          <w:rFonts w:ascii="Times New Roman" w:hAnsi="Times New Roman"/>
          <w:sz w:val="20"/>
          <w:szCs w:val="20"/>
          <w:lang w:val="en-GB" w:eastAsia="zh-CN"/>
        </w:rPr>
      </w:pPr>
      <w:r w:rsidRPr="00194318">
        <w:rPr>
          <w:rFonts w:ascii="Times New Roman" w:hAnsi="Times New Roman"/>
          <w:sz w:val="20"/>
          <w:szCs w:val="20"/>
          <w:lang w:val="en-GB" w:eastAsia="zh-CN"/>
        </w:rPr>
        <w:t xml:space="preserve">For the implicit indication, gNB should ensure scheduling of UEs does not lead to dynamic frequency location change of </w:t>
      </w:r>
      <w:proofErr w:type="spellStart"/>
      <w:r w:rsidRPr="00194318">
        <w:rPr>
          <w:rFonts w:ascii="Times New Roman" w:hAnsi="Times New Roman"/>
          <w:sz w:val="20"/>
          <w:szCs w:val="20"/>
          <w:lang w:val="en-GB" w:eastAsia="zh-CN"/>
        </w:rPr>
        <w:t>subbands</w:t>
      </w:r>
      <w:proofErr w:type="spellEnd"/>
      <w:r w:rsidRPr="00194318">
        <w:rPr>
          <w:rFonts w:ascii="Times New Roman" w:hAnsi="Times New Roman"/>
          <w:sz w:val="20"/>
          <w:szCs w:val="20"/>
          <w:lang w:val="en-GB" w:eastAsia="zh-CN"/>
        </w:rPr>
        <w:t>, i.e., if at least one UE is scheduled DL in UL subband or UL in DL subband, remaining PRBs in the UL subband should not be used for UL scheduling or remaining PRBs in the DL subband should not be used for DL scheduling.</w:t>
      </w:r>
    </w:p>
    <w:p w14:paraId="00B0AB6D" w14:textId="135B182D" w:rsidR="001B1B7A" w:rsidRPr="00194318" w:rsidRDefault="00D5309B" w:rsidP="00881D2E">
      <w:pPr>
        <w:spacing w:after="60"/>
        <w:ind w:left="710"/>
        <w:jc w:val="both"/>
        <w:rPr>
          <w:lang w:val="en-GB" w:eastAsia="zh-CN"/>
        </w:rPr>
      </w:pPr>
      <w:r w:rsidRPr="00194318">
        <w:rPr>
          <w:lang w:val="en-GB" w:eastAsia="zh-CN"/>
        </w:rPr>
        <w:t>For SBFD symbol to full DL/UL symbol switch, gNB may</w:t>
      </w:r>
      <w:r w:rsidR="00C50EF0" w:rsidRPr="00194318">
        <w:rPr>
          <w:lang w:val="en-GB" w:eastAsia="zh-CN"/>
        </w:rPr>
        <w:t xml:space="preserve"> dynamically schedule a DL reception overlapping with semi-static UL subband in a semi-static DL or flexible symbol, or dynamically schedule a UL transmission overlapping with semi-static DL</w:t>
      </w:r>
      <w:r w:rsidR="000F7462" w:rsidRPr="00194318">
        <w:rPr>
          <w:lang w:val="en-GB" w:eastAsia="zh-CN"/>
        </w:rPr>
        <w:t xml:space="preserve"> subband</w:t>
      </w:r>
      <w:r w:rsidR="0011695A" w:rsidRPr="00194318">
        <w:rPr>
          <w:lang w:val="en-GB" w:eastAsia="zh-CN"/>
        </w:rPr>
        <w:t xml:space="preserve"> </w:t>
      </w:r>
      <w:r w:rsidR="00C50EF0" w:rsidRPr="00194318">
        <w:rPr>
          <w:lang w:val="en-GB" w:eastAsia="zh-CN"/>
        </w:rPr>
        <w:t>in a semi-static flexible symbol.</w:t>
      </w:r>
      <w:r w:rsidRPr="00194318">
        <w:rPr>
          <w:lang w:val="en-GB" w:eastAsia="zh-CN"/>
        </w:rPr>
        <w:t xml:space="preserve"> However, </w:t>
      </w:r>
      <w:r w:rsidR="00BE2DD6" w:rsidRPr="00194318">
        <w:rPr>
          <w:lang w:val="en-GB" w:eastAsia="zh-CN"/>
        </w:rPr>
        <w:t xml:space="preserve">UE may not know </w:t>
      </w:r>
      <w:r w:rsidR="00C81214" w:rsidRPr="00194318">
        <w:rPr>
          <w:lang w:val="en-GB" w:eastAsia="zh-CN"/>
        </w:rPr>
        <w:t xml:space="preserve">how to interpret the </w:t>
      </w:r>
      <w:r w:rsidR="00E5256D" w:rsidRPr="00194318">
        <w:rPr>
          <w:lang w:val="en-GB" w:eastAsia="zh-CN"/>
        </w:rPr>
        <w:t xml:space="preserve">indicated </w:t>
      </w:r>
      <w:r w:rsidR="00C81214" w:rsidRPr="00194318">
        <w:rPr>
          <w:lang w:val="en-GB" w:eastAsia="zh-CN"/>
        </w:rPr>
        <w:t>frequency resource allocation</w:t>
      </w:r>
      <w:r w:rsidR="00E5256D" w:rsidRPr="00194318">
        <w:rPr>
          <w:lang w:val="en-GB" w:eastAsia="zh-CN"/>
        </w:rPr>
        <w:t xml:space="preserve">. </w:t>
      </w:r>
      <w:r w:rsidR="001B1B7A" w:rsidRPr="00194318">
        <w:rPr>
          <w:lang w:val="en-GB" w:eastAsia="zh-CN"/>
        </w:rPr>
        <w:t xml:space="preserve">As discussed in section 3.2, with </w:t>
      </w:r>
      <w:r w:rsidR="003C32FF" w:rsidRPr="00194318">
        <w:rPr>
          <w:lang w:val="en-GB" w:eastAsia="zh-CN"/>
        </w:rPr>
        <w:t>same</w:t>
      </w:r>
      <w:r w:rsidR="001B1B7A" w:rsidRPr="00194318">
        <w:rPr>
          <w:lang w:val="en-GB" w:eastAsia="zh-CN"/>
        </w:rPr>
        <w:t xml:space="preserve"> </w:t>
      </w:r>
      <w:r w:rsidR="003C32FF" w:rsidRPr="00194318">
        <w:rPr>
          <w:lang w:val="en-GB" w:eastAsia="zh-CN"/>
        </w:rPr>
        <w:t xml:space="preserve">FDRA indication, </w:t>
      </w:r>
      <w:r w:rsidR="00D12DA5" w:rsidRPr="00194318">
        <w:rPr>
          <w:lang w:val="en-GB" w:eastAsia="zh-CN"/>
        </w:rPr>
        <w:t xml:space="preserve">actually </w:t>
      </w:r>
      <w:r w:rsidR="003C32FF" w:rsidRPr="00194318">
        <w:rPr>
          <w:lang w:val="en-GB" w:eastAsia="zh-CN"/>
        </w:rPr>
        <w:t xml:space="preserve">allocated PRBs for a channel/signal may be different for SBFD and non-SBFD symbols. </w:t>
      </w:r>
    </w:p>
    <w:p w14:paraId="2B75B007" w14:textId="4DC90C8B" w:rsidR="00E30974" w:rsidRPr="00194318" w:rsidRDefault="00C50EF0" w:rsidP="00881D2E">
      <w:pPr>
        <w:spacing w:after="60"/>
        <w:ind w:left="710"/>
        <w:jc w:val="both"/>
        <w:rPr>
          <w:lang w:val="en-GB" w:eastAsia="zh-CN"/>
        </w:rPr>
      </w:pPr>
      <w:r w:rsidRPr="00194318">
        <w:rPr>
          <w:lang w:val="en-GB" w:eastAsia="zh-CN"/>
        </w:rPr>
        <w:t xml:space="preserve">In case of full DL/Flexible symbol switch to SBFD symbol, gNB may dynamically schedule a UL transmission and UE may identify the switch if the UE is scheduled a UL transmission in semi-static DL symbol. </w:t>
      </w:r>
    </w:p>
    <w:p w14:paraId="6D90B641" w14:textId="0BA7D83B" w:rsidR="000502ED" w:rsidRPr="00194318" w:rsidRDefault="00C50EF0" w:rsidP="00881D2E">
      <w:pPr>
        <w:pStyle w:val="ListParagraph"/>
        <w:spacing w:after="60"/>
        <w:jc w:val="both"/>
        <w:rPr>
          <w:rFonts w:ascii="Times New Roman" w:hAnsi="Times New Roman"/>
          <w:sz w:val="20"/>
          <w:szCs w:val="20"/>
          <w:lang w:val="en-GB" w:eastAsia="zh-CN"/>
        </w:rPr>
      </w:pPr>
      <w:r w:rsidRPr="00194318">
        <w:rPr>
          <w:rFonts w:ascii="Times New Roman" w:hAnsi="Times New Roman"/>
          <w:sz w:val="20"/>
          <w:szCs w:val="20"/>
          <w:lang w:val="en-GB" w:eastAsia="zh-CN"/>
        </w:rPr>
        <w:t xml:space="preserve">The implicit indication </w:t>
      </w:r>
      <w:r w:rsidR="00EE79A4" w:rsidRPr="00194318">
        <w:rPr>
          <w:rFonts w:ascii="Times New Roman" w:hAnsi="Times New Roman"/>
          <w:sz w:val="20"/>
          <w:szCs w:val="20"/>
          <w:lang w:val="en-GB" w:eastAsia="zh-CN"/>
        </w:rPr>
        <w:t>may</w:t>
      </w:r>
      <w:r w:rsidR="00E41461" w:rsidRPr="00194318">
        <w:rPr>
          <w:rFonts w:ascii="Times New Roman" w:hAnsi="Times New Roman"/>
          <w:sz w:val="20"/>
          <w:szCs w:val="20"/>
          <w:lang w:val="en-GB" w:eastAsia="zh-CN"/>
        </w:rPr>
        <w:t xml:space="preserve"> be </w:t>
      </w:r>
      <w:r w:rsidRPr="00194318">
        <w:rPr>
          <w:rFonts w:ascii="Times New Roman" w:hAnsi="Times New Roman"/>
          <w:sz w:val="20"/>
          <w:szCs w:val="20"/>
          <w:lang w:val="en-GB" w:eastAsia="zh-CN"/>
        </w:rPr>
        <w:t>applicable to dynamic scheduling case</w:t>
      </w:r>
      <w:r w:rsidR="0026007D" w:rsidRPr="00194318">
        <w:rPr>
          <w:rFonts w:ascii="Times New Roman" w:hAnsi="Times New Roman"/>
          <w:sz w:val="20"/>
          <w:szCs w:val="20"/>
          <w:lang w:val="en-GB" w:eastAsia="zh-CN"/>
        </w:rPr>
        <w:t xml:space="preserve"> (</w:t>
      </w:r>
      <w:r w:rsidR="00E41461" w:rsidRPr="00194318">
        <w:rPr>
          <w:rFonts w:ascii="Times New Roman" w:hAnsi="Times New Roman"/>
          <w:sz w:val="20"/>
          <w:szCs w:val="20"/>
          <w:lang w:val="en-GB" w:eastAsia="zh-CN"/>
        </w:rPr>
        <w:t>but</w:t>
      </w:r>
      <w:r w:rsidR="0026007D" w:rsidRPr="00194318">
        <w:rPr>
          <w:rFonts w:ascii="Times New Roman" w:hAnsi="Times New Roman"/>
          <w:sz w:val="20"/>
          <w:szCs w:val="20"/>
          <w:lang w:val="en-GB" w:eastAsia="zh-CN"/>
        </w:rPr>
        <w:t xml:space="preserve"> </w:t>
      </w:r>
      <w:r w:rsidR="00E41461" w:rsidRPr="00194318">
        <w:rPr>
          <w:rFonts w:ascii="Times New Roman" w:hAnsi="Times New Roman"/>
          <w:sz w:val="20"/>
          <w:szCs w:val="20"/>
          <w:lang w:val="en-GB" w:eastAsia="zh-CN"/>
        </w:rPr>
        <w:t>how to interpret FDRA</w:t>
      </w:r>
      <w:r w:rsidR="00EE79A4" w:rsidRPr="00194318">
        <w:rPr>
          <w:rFonts w:ascii="Times New Roman" w:hAnsi="Times New Roman"/>
          <w:sz w:val="20"/>
          <w:szCs w:val="20"/>
          <w:lang w:val="en-GB" w:eastAsia="zh-CN"/>
        </w:rPr>
        <w:t xml:space="preserve"> discussed above</w:t>
      </w:r>
      <w:r w:rsidR="00E41461" w:rsidRPr="00194318">
        <w:rPr>
          <w:rFonts w:ascii="Times New Roman" w:hAnsi="Times New Roman"/>
          <w:sz w:val="20"/>
          <w:szCs w:val="20"/>
          <w:lang w:val="en-GB" w:eastAsia="zh-CN"/>
        </w:rPr>
        <w:t xml:space="preserve"> needs further study</w:t>
      </w:r>
      <w:r w:rsidR="0026007D" w:rsidRPr="00194318">
        <w:rPr>
          <w:rFonts w:ascii="Times New Roman" w:hAnsi="Times New Roman"/>
          <w:sz w:val="20"/>
          <w:szCs w:val="20"/>
          <w:lang w:val="en-GB" w:eastAsia="zh-CN"/>
        </w:rPr>
        <w:t>)</w:t>
      </w:r>
      <w:r w:rsidRPr="00194318">
        <w:rPr>
          <w:rFonts w:ascii="Times New Roman" w:hAnsi="Times New Roman"/>
          <w:sz w:val="20"/>
          <w:szCs w:val="20"/>
          <w:lang w:val="en-GB" w:eastAsia="zh-CN"/>
        </w:rPr>
        <w:t xml:space="preserve"> while </w:t>
      </w:r>
      <w:r w:rsidR="008C34E4" w:rsidRPr="00194318">
        <w:rPr>
          <w:rFonts w:ascii="Times New Roman" w:hAnsi="Times New Roman"/>
          <w:sz w:val="20"/>
          <w:szCs w:val="20"/>
          <w:lang w:val="en-GB" w:eastAsia="zh-CN"/>
        </w:rPr>
        <w:t xml:space="preserve">it </w:t>
      </w:r>
      <w:r w:rsidRPr="00194318">
        <w:rPr>
          <w:rFonts w:ascii="Times New Roman" w:hAnsi="Times New Roman"/>
          <w:sz w:val="20"/>
          <w:szCs w:val="20"/>
          <w:lang w:val="en-GB" w:eastAsia="zh-CN"/>
        </w:rPr>
        <w:t>may not ensure proper operation for configured scheduling</w:t>
      </w:r>
      <w:r w:rsidR="008C34E4" w:rsidRPr="00194318">
        <w:rPr>
          <w:rFonts w:ascii="Times New Roman" w:hAnsi="Times New Roman"/>
          <w:sz w:val="20"/>
          <w:szCs w:val="20"/>
          <w:lang w:val="en-GB" w:eastAsia="zh-CN"/>
        </w:rPr>
        <w:t>. A</w:t>
      </w:r>
      <w:r w:rsidRPr="00194318">
        <w:rPr>
          <w:rFonts w:ascii="Times New Roman" w:hAnsi="Times New Roman"/>
          <w:sz w:val="20"/>
          <w:szCs w:val="20"/>
          <w:lang w:val="en-GB" w:eastAsia="zh-CN"/>
        </w:rPr>
        <w:t xml:space="preserve">dditional mechanism to adjust configured channel/signal is required, e.g., how to cancel a CG PUSCH in semi-static UL subband in semi-static DL symbol if the symbol is switched to full DL symbol for another UE. </w:t>
      </w:r>
    </w:p>
    <w:p w14:paraId="033E25B1" w14:textId="2DA4909D" w:rsidR="00C50EF0" w:rsidRPr="00194318" w:rsidRDefault="000502ED" w:rsidP="00881D2E">
      <w:pPr>
        <w:spacing w:after="60"/>
        <w:jc w:val="both"/>
        <w:rPr>
          <w:lang w:val="en-GB" w:eastAsia="zh-CN"/>
        </w:rPr>
      </w:pPr>
      <w:r w:rsidRPr="00194318">
        <w:rPr>
          <w:lang w:val="en-GB" w:eastAsia="zh-CN"/>
        </w:rPr>
        <w:t>Based on discussion above, w</w:t>
      </w:r>
      <w:r w:rsidR="00C50EF0" w:rsidRPr="00194318">
        <w:rPr>
          <w:lang w:val="en-GB" w:eastAsia="zh-CN"/>
        </w:rPr>
        <w:t xml:space="preserve">hether </w:t>
      </w:r>
      <w:r w:rsidR="000A30F5" w:rsidRPr="00194318">
        <w:rPr>
          <w:lang w:val="en-GB" w:eastAsia="zh-CN"/>
        </w:rPr>
        <w:t xml:space="preserve">to </w:t>
      </w:r>
      <w:r w:rsidR="00C50EF0" w:rsidRPr="00194318">
        <w:rPr>
          <w:lang w:val="en-GB" w:eastAsia="zh-CN"/>
        </w:rPr>
        <w:t>only support explicit and</w:t>
      </w:r>
      <w:r w:rsidR="002D6BCB" w:rsidRPr="00194318">
        <w:rPr>
          <w:lang w:val="en-GB" w:eastAsia="zh-CN"/>
        </w:rPr>
        <w:t>/or</w:t>
      </w:r>
      <w:r w:rsidR="00C50EF0" w:rsidRPr="00194318">
        <w:rPr>
          <w:lang w:val="en-GB" w:eastAsia="zh-CN"/>
        </w:rPr>
        <w:t xml:space="preserve"> implicit indication for dynamic time location switch </w:t>
      </w:r>
      <w:r w:rsidR="00467907" w:rsidRPr="00194318">
        <w:rPr>
          <w:lang w:val="en-GB" w:eastAsia="zh-CN"/>
        </w:rPr>
        <w:t xml:space="preserve">and how to support the dynamic indication </w:t>
      </w:r>
      <w:r w:rsidR="00C50EF0" w:rsidRPr="00194318">
        <w:rPr>
          <w:lang w:val="en-GB" w:eastAsia="zh-CN"/>
        </w:rPr>
        <w:t xml:space="preserve">can be further studied. </w:t>
      </w:r>
    </w:p>
    <w:p w14:paraId="02389AD2" w14:textId="1D4CA1E4" w:rsidR="00C50EF0" w:rsidRPr="00194318" w:rsidRDefault="00C50EF0" w:rsidP="00881D2E">
      <w:pPr>
        <w:spacing w:after="60"/>
        <w:jc w:val="both"/>
        <w:rPr>
          <w:lang w:val="en-GB" w:eastAsia="zh-CN"/>
        </w:rPr>
      </w:pPr>
      <w:r w:rsidRPr="00194318">
        <w:rPr>
          <w:lang w:val="en-GB" w:eastAsia="zh-CN"/>
        </w:rPr>
        <w:t xml:space="preserve">For ease of exposition, in following sections, a semi-static subband in a SBFD symbol </w:t>
      </w:r>
      <w:r w:rsidR="004F5877" w:rsidRPr="00194318">
        <w:rPr>
          <w:lang w:val="en-GB" w:eastAsia="zh-CN"/>
        </w:rPr>
        <w:t xml:space="preserve">is denoted as invalid subband if the symbol is </w:t>
      </w:r>
      <w:r w:rsidRPr="00194318">
        <w:rPr>
          <w:lang w:val="en-GB" w:eastAsia="zh-CN"/>
        </w:rPr>
        <w:t>switched to</w:t>
      </w:r>
      <w:r w:rsidR="004F5877" w:rsidRPr="00194318">
        <w:rPr>
          <w:lang w:val="en-GB" w:eastAsia="zh-CN"/>
        </w:rPr>
        <w:t xml:space="preserve"> a</w:t>
      </w:r>
      <w:r w:rsidRPr="00194318">
        <w:rPr>
          <w:lang w:val="en-GB" w:eastAsia="zh-CN"/>
        </w:rPr>
        <w:t xml:space="preserve"> full DL/UL/Flexible symbol (by explicit or implicit indication), while a subband in a SBFD symbol </w:t>
      </w:r>
      <w:proofErr w:type="gramStart"/>
      <w:r w:rsidRPr="00194318">
        <w:rPr>
          <w:lang w:val="en-GB" w:eastAsia="zh-CN"/>
        </w:rPr>
        <w:t>actually used</w:t>
      </w:r>
      <w:proofErr w:type="gramEnd"/>
      <w:r w:rsidRPr="00194318">
        <w:rPr>
          <w:lang w:val="en-GB" w:eastAsia="zh-CN"/>
        </w:rPr>
        <w:t xml:space="preserve"> for SBFD operation is denoted as valid subband. </w:t>
      </w:r>
    </w:p>
    <w:p w14:paraId="47337E49" w14:textId="77777777" w:rsidR="001B33D8" w:rsidRPr="00194318" w:rsidRDefault="001B33D8" w:rsidP="00881D2E">
      <w:pPr>
        <w:spacing w:after="60"/>
        <w:jc w:val="both"/>
        <w:rPr>
          <w:b/>
          <w:bCs/>
          <w:lang w:val="en-GB" w:eastAsia="zh-CN"/>
        </w:rPr>
      </w:pPr>
    </w:p>
    <w:p w14:paraId="50982D02" w14:textId="3711F6BD" w:rsidR="00C50EF0" w:rsidRPr="00194318" w:rsidRDefault="00C50EF0" w:rsidP="00881D2E">
      <w:pPr>
        <w:spacing w:after="60"/>
        <w:jc w:val="both"/>
        <w:rPr>
          <w:b/>
          <w:bCs/>
          <w:lang w:val="en-GB" w:eastAsia="zh-CN"/>
        </w:rPr>
      </w:pPr>
      <w:r w:rsidRPr="00194318">
        <w:rPr>
          <w:b/>
          <w:bCs/>
          <w:lang w:val="en-GB" w:eastAsia="zh-CN"/>
        </w:rPr>
        <w:lastRenderedPageBreak/>
        <w:t xml:space="preserve">Observation </w:t>
      </w:r>
      <w:r w:rsidR="00461C79" w:rsidRPr="00194318">
        <w:rPr>
          <w:b/>
          <w:bCs/>
          <w:lang w:val="en-GB" w:eastAsia="zh-CN"/>
        </w:rPr>
        <w:t>4</w:t>
      </w:r>
      <w:r w:rsidRPr="00194318">
        <w:rPr>
          <w:lang w:val="en-GB" w:eastAsia="zh-CN"/>
        </w:rPr>
        <w:t>:</w:t>
      </w:r>
      <w:r w:rsidRPr="00194318">
        <w:rPr>
          <w:b/>
          <w:bCs/>
          <w:lang w:val="en-GB" w:eastAsia="zh-CN"/>
        </w:rPr>
        <w:t xml:space="preserve"> Dynamic time location switch for subband can be achieved by both explicit and implicit indication. </w:t>
      </w:r>
    </w:p>
    <w:p w14:paraId="7903988F" w14:textId="018A3302" w:rsidR="00C50EF0" w:rsidRPr="00194318" w:rsidRDefault="00C50EF0" w:rsidP="00881D2E">
      <w:pPr>
        <w:pStyle w:val="ListParagraph"/>
        <w:numPr>
          <w:ilvl w:val="0"/>
          <w:numId w:val="16"/>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Explicit indication using dedicated </w:t>
      </w:r>
      <w:proofErr w:type="spellStart"/>
      <w:r w:rsidRPr="00194318">
        <w:rPr>
          <w:rFonts w:ascii="Times New Roman" w:eastAsia="SimSun" w:hAnsi="Times New Roman"/>
          <w:b/>
          <w:bCs/>
          <w:sz w:val="20"/>
          <w:szCs w:val="20"/>
          <w:lang w:val="en-GB" w:eastAsia="zh-CN"/>
        </w:rPr>
        <w:t>signaling</w:t>
      </w:r>
      <w:proofErr w:type="spellEnd"/>
      <w:r w:rsidRPr="00194318">
        <w:rPr>
          <w:rFonts w:ascii="Times New Roman" w:eastAsia="SimSun" w:hAnsi="Times New Roman"/>
          <w:b/>
          <w:bCs/>
          <w:sz w:val="20"/>
          <w:szCs w:val="20"/>
          <w:lang w:val="en-GB" w:eastAsia="zh-CN"/>
        </w:rPr>
        <w:t xml:space="preserve"> for symbol type indication can </w:t>
      </w:r>
      <w:r w:rsidR="001243F3" w:rsidRPr="00194318">
        <w:rPr>
          <w:rFonts w:ascii="Times New Roman" w:eastAsia="SimSun" w:hAnsi="Times New Roman"/>
          <w:b/>
          <w:bCs/>
          <w:sz w:val="20"/>
          <w:szCs w:val="20"/>
          <w:lang w:val="en-GB" w:eastAsia="zh-CN"/>
        </w:rPr>
        <w:t>enable proper</w:t>
      </w:r>
      <w:r w:rsidRPr="00194318">
        <w:rPr>
          <w:rFonts w:ascii="Times New Roman" w:eastAsia="SimSun" w:hAnsi="Times New Roman"/>
          <w:b/>
          <w:bCs/>
          <w:sz w:val="20"/>
          <w:szCs w:val="20"/>
          <w:lang w:val="en-GB" w:eastAsia="zh-CN"/>
        </w:rPr>
        <w:t xml:space="preserve"> operation for both dynamic and configured channel/signal</w:t>
      </w:r>
      <w:r w:rsidR="00BD09CA" w:rsidRPr="00194318">
        <w:rPr>
          <w:rFonts w:ascii="Times New Roman" w:eastAsia="SimSun" w:hAnsi="Times New Roman"/>
          <w:b/>
          <w:bCs/>
          <w:sz w:val="20"/>
          <w:szCs w:val="20"/>
          <w:lang w:val="en-GB" w:eastAsia="zh-CN"/>
        </w:rPr>
        <w:t xml:space="preserve">, but </w:t>
      </w:r>
      <w:r w:rsidR="005D58A8" w:rsidRPr="00194318">
        <w:rPr>
          <w:rFonts w:ascii="Times New Roman" w:eastAsia="SimSun" w:hAnsi="Times New Roman"/>
          <w:b/>
          <w:bCs/>
          <w:sz w:val="20"/>
          <w:szCs w:val="20"/>
          <w:lang w:val="en-GB" w:eastAsia="zh-CN"/>
        </w:rPr>
        <w:t xml:space="preserve">there would be confusion </w:t>
      </w:r>
      <w:r w:rsidR="00B24199" w:rsidRPr="00194318">
        <w:rPr>
          <w:rFonts w:ascii="Times New Roman" w:eastAsia="SimSun" w:hAnsi="Times New Roman"/>
          <w:b/>
          <w:bCs/>
          <w:sz w:val="20"/>
          <w:szCs w:val="20"/>
          <w:lang w:val="en-GB" w:eastAsia="zh-CN"/>
        </w:rPr>
        <w:t xml:space="preserve">if the DCI for </w:t>
      </w:r>
      <w:r w:rsidR="00B67667" w:rsidRPr="00194318">
        <w:rPr>
          <w:rFonts w:ascii="Times New Roman" w:eastAsia="SimSun" w:hAnsi="Times New Roman"/>
          <w:b/>
          <w:bCs/>
          <w:sz w:val="20"/>
          <w:szCs w:val="20"/>
          <w:lang w:val="en-GB" w:eastAsia="zh-CN"/>
        </w:rPr>
        <w:t>dynamic switc</w:t>
      </w:r>
      <w:r w:rsidR="00323B8B" w:rsidRPr="00194318">
        <w:rPr>
          <w:rFonts w:ascii="Times New Roman" w:eastAsia="SimSun" w:hAnsi="Times New Roman"/>
          <w:b/>
          <w:bCs/>
          <w:sz w:val="20"/>
          <w:szCs w:val="20"/>
          <w:lang w:val="en-GB" w:eastAsia="zh-CN"/>
        </w:rPr>
        <w:t>h</w:t>
      </w:r>
      <w:r w:rsidR="00B24199" w:rsidRPr="00194318">
        <w:rPr>
          <w:rFonts w:ascii="Times New Roman" w:eastAsia="SimSun" w:hAnsi="Times New Roman"/>
          <w:b/>
          <w:bCs/>
          <w:sz w:val="20"/>
          <w:szCs w:val="20"/>
          <w:lang w:val="en-GB" w:eastAsia="zh-CN"/>
        </w:rPr>
        <w:t xml:space="preserve"> indication is miss-detected by UE.</w:t>
      </w:r>
    </w:p>
    <w:p w14:paraId="4E07D1CC" w14:textId="24A34EEB" w:rsidR="00B24199" w:rsidRPr="00194318" w:rsidRDefault="00B24199" w:rsidP="00881D2E">
      <w:pPr>
        <w:pStyle w:val="ListParagraph"/>
        <w:numPr>
          <w:ilvl w:val="0"/>
          <w:numId w:val="16"/>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Explicit indication for symbol type indication </w:t>
      </w:r>
      <w:r w:rsidR="00746A23" w:rsidRPr="00194318">
        <w:rPr>
          <w:rFonts w:ascii="Times New Roman" w:eastAsia="SimSun" w:hAnsi="Times New Roman"/>
          <w:b/>
          <w:bCs/>
          <w:sz w:val="20"/>
          <w:szCs w:val="20"/>
          <w:lang w:val="en-GB" w:eastAsia="zh-CN"/>
        </w:rPr>
        <w:t xml:space="preserve">by a new bit field </w:t>
      </w:r>
      <w:r w:rsidRPr="00194318">
        <w:rPr>
          <w:rFonts w:ascii="Times New Roman" w:eastAsia="SimSun" w:hAnsi="Times New Roman"/>
          <w:b/>
          <w:bCs/>
          <w:sz w:val="20"/>
          <w:szCs w:val="20"/>
          <w:lang w:val="en-GB" w:eastAsia="zh-CN"/>
        </w:rPr>
        <w:t xml:space="preserve">in DL assignment or UL grant can </w:t>
      </w:r>
      <w:r w:rsidR="001243F3" w:rsidRPr="00194318">
        <w:rPr>
          <w:rFonts w:ascii="Times New Roman" w:eastAsia="SimSun" w:hAnsi="Times New Roman"/>
          <w:b/>
          <w:bCs/>
          <w:sz w:val="20"/>
          <w:szCs w:val="20"/>
          <w:lang w:val="en-GB" w:eastAsia="zh-CN"/>
        </w:rPr>
        <w:t>enable proper</w:t>
      </w:r>
      <w:r w:rsidRPr="00194318">
        <w:rPr>
          <w:rFonts w:ascii="Times New Roman" w:eastAsia="SimSun" w:hAnsi="Times New Roman"/>
          <w:b/>
          <w:bCs/>
          <w:sz w:val="20"/>
          <w:szCs w:val="20"/>
          <w:lang w:val="en-GB" w:eastAsia="zh-CN"/>
        </w:rPr>
        <w:t xml:space="preserve"> operation for dynamic channel/</w:t>
      </w:r>
      <w:r w:rsidR="000B66D8" w:rsidRPr="00194318">
        <w:rPr>
          <w:rFonts w:ascii="Times New Roman" w:eastAsia="SimSun" w:hAnsi="Times New Roman"/>
          <w:b/>
          <w:bCs/>
          <w:sz w:val="20"/>
          <w:szCs w:val="20"/>
          <w:lang w:val="en-GB" w:eastAsia="zh-CN"/>
        </w:rPr>
        <w:t>signal but may not support operation for configured channel/signal.</w:t>
      </w:r>
    </w:p>
    <w:p w14:paraId="1A00B032" w14:textId="52BEB440" w:rsidR="00C50EF0" w:rsidRPr="00194318" w:rsidRDefault="00C50EF0" w:rsidP="00881D2E">
      <w:pPr>
        <w:pStyle w:val="ListParagraph"/>
        <w:numPr>
          <w:ilvl w:val="0"/>
          <w:numId w:val="16"/>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Implicit indication based on </w:t>
      </w:r>
      <w:r w:rsidR="000B66D8" w:rsidRPr="00194318">
        <w:rPr>
          <w:rFonts w:ascii="Times New Roman" w:eastAsia="SimSun" w:hAnsi="Times New Roman"/>
          <w:b/>
          <w:bCs/>
          <w:sz w:val="20"/>
          <w:szCs w:val="20"/>
          <w:lang w:val="en-GB" w:eastAsia="zh-CN"/>
        </w:rPr>
        <w:t xml:space="preserve">FDRA in </w:t>
      </w:r>
      <w:r w:rsidRPr="00194318">
        <w:rPr>
          <w:rFonts w:ascii="Times New Roman" w:eastAsia="SimSun" w:hAnsi="Times New Roman"/>
          <w:b/>
          <w:bCs/>
          <w:sz w:val="20"/>
          <w:szCs w:val="20"/>
          <w:lang w:val="en-GB" w:eastAsia="zh-CN"/>
        </w:rPr>
        <w:t>DL assignment or UL grant</w:t>
      </w:r>
      <w:r w:rsidR="007D5D17" w:rsidRPr="00194318">
        <w:rPr>
          <w:rFonts w:ascii="Times New Roman" w:eastAsia="SimSun" w:hAnsi="Times New Roman"/>
          <w:b/>
          <w:bCs/>
          <w:sz w:val="20"/>
          <w:szCs w:val="20"/>
          <w:lang w:val="en-GB" w:eastAsia="zh-CN"/>
        </w:rPr>
        <w:t xml:space="preserve"> </w:t>
      </w:r>
      <w:r w:rsidR="00E52CE4" w:rsidRPr="00194318">
        <w:rPr>
          <w:rFonts w:ascii="Times New Roman" w:eastAsia="SimSun" w:hAnsi="Times New Roman"/>
          <w:b/>
          <w:bCs/>
          <w:sz w:val="20"/>
          <w:szCs w:val="20"/>
          <w:lang w:val="en-GB" w:eastAsia="zh-CN"/>
        </w:rPr>
        <w:t>can enable proper operation for dynamic channel/</w:t>
      </w:r>
      <w:proofErr w:type="gramStart"/>
      <w:r w:rsidR="00E52CE4" w:rsidRPr="00194318">
        <w:rPr>
          <w:rFonts w:ascii="Times New Roman" w:eastAsia="SimSun" w:hAnsi="Times New Roman"/>
          <w:b/>
          <w:bCs/>
          <w:sz w:val="20"/>
          <w:szCs w:val="20"/>
          <w:lang w:val="en-GB" w:eastAsia="zh-CN"/>
        </w:rPr>
        <w:t>signal</w:t>
      </w:r>
      <w:proofErr w:type="gramEnd"/>
      <w:r w:rsidR="00E52CE4" w:rsidRPr="00194318">
        <w:rPr>
          <w:rFonts w:ascii="Times New Roman" w:eastAsia="SimSun" w:hAnsi="Times New Roman"/>
          <w:b/>
          <w:bCs/>
          <w:sz w:val="20"/>
          <w:szCs w:val="20"/>
          <w:lang w:val="en-GB" w:eastAsia="zh-CN"/>
        </w:rPr>
        <w:t xml:space="preserve"> </w:t>
      </w:r>
      <w:r w:rsidR="00AF17D3" w:rsidRPr="00194318">
        <w:rPr>
          <w:rFonts w:ascii="Times New Roman" w:eastAsia="SimSun" w:hAnsi="Times New Roman"/>
          <w:b/>
          <w:bCs/>
          <w:sz w:val="20"/>
          <w:szCs w:val="20"/>
          <w:lang w:val="en-GB" w:eastAsia="zh-CN"/>
        </w:rPr>
        <w:t>but it may</w:t>
      </w:r>
      <w:r w:rsidR="00F91DA8" w:rsidRPr="00194318">
        <w:rPr>
          <w:rFonts w:ascii="Times New Roman" w:eastAsia="SimSun" w:hAnsi="Times New Roman"/>
          <w:b/>
          <w:bCs/>
          <w:sz w:val="20"/>
          <w:szCs w:val="20"/>
          <w:lang w:val="en-GB" w:eastAsia="zh-CN"/>
        </w:rPr>
        <w:t xml:space="preserve"> lead to confusion on the actual allocated</w:t>
      </w:r>
      <w:r w:rsidR="00AF17D3" w:rsidRPr="00194318">
        <w:rPr>
          <w:rFonts w:ascii="Times New Roman" w:eastAsia="SimSun" w:hAnsi="Times New Roman"/>
          <w:b/>
          <w:bCs/>
          <w:sz w:val="20"/>
          <w:szCs w:val="20"/>
          <w:lang w:val="en-GB" w:eastAsia="zh-CN"/>
        </w:rPr>
        <w:t xml:space="preserve"> for some cases, and it </w:t>
      </w:r>
      <w:r w:rsidR="007D5D17" w:rsidRPr="00194318">
        <w:rPr>
          <w:rFonts w:ascii="Times New Roman" w:eastAsia="SimSun" w:hAnsi="Times New Roman"/>
          <w:b/>
          <w:bCs/>
          <w:sz w:val="20"/>
          <w:szCs w:val="20"/>
          <w:lang w:val="en-GB" w:eastAsia="zh-CN"/>
        </w:rPr>
        <w:t xml:space="preserve">may not support operation for </w:t>
      </w:r>
      <w:r w:rsidR="001B658A" w:rsidRPr="00194318">
        <w:rPr>
          <w:rFonts w:ascii="Times New Roman" w:eastAsia="SimSun" w:hAnsi="Times New Roman"/>
          <w:b/>
          <w:bCs/>
          <w:sz w:val="20"/>
          <w:szCs w:val="20"/>
          <w:lang w:val="en-GB" w:eastAsia="zh-CN"/>
        </w:rPr>
        <w:t xml:space="preserve">higher layer </w:t>
      </w:r>
      <w:r w:rsidR="007D5D17" w:rsidRPr="00194318">
        <w:rPr>
          <w:rFonts w:ascii="Times New Roman" w:eastAsia="SimSun" w:hAnsi="Times New Roman"/>
          <w:b/>
          <w:bCs/>
          <w:sz w:val="20"/>
          <w:szCs w:val="20"/>
          <w:lang w:val="en-GB" w:eastAsia="zh-CN"/>
        </w:rPr>
        <w:t>configured channel/signal.</w:t>
      </w:r>
    </w:p>
    <w:p w14:paraId="22F8E272" w14:textId="77777777" w:rsidR="00AD4713" w:rsidRPr="00194318" w:rsidRDefault="00AD4713" w:rsidP="00881D2E">
      <w:pPr>
        <w:pStyle w:val="ListParagraph"/>
        <w:spacing w:after="60"/>
        <w:jc w:val="both"/>
        <w:rPr>
          <w:rFonts w:ascii="Times New Roman" w:eastAsia="SimSun" w:hAnsi="Times New Roman"/>
          <w:b/>
          <w:bCs/>
          <w:sz w:val="20"/>
          <w:szCs w:val="20"/>
          <w:lang w:val="en-GB" w:eastAsia="zh-CN"/>
        </w:rPr>
      </w:pPr>
    </w:p>
    <w:p w14:paraId="5D980371" w14:textId="2DD37D77" w:rsidR="0091284D" w:rsidRDefault="0091284D" w:rsidP="00881D2E">
      <w:pPr>
        <w:spacing w:after="60"/>
        <w:jc w:val="both"/>
        <w:rPr>
          <w:b/>
          <w:bCs/>
          <w:lang w:val="en-GB" w:eastAsia="zh-CN"/>
        </w:rPr>
      </w:pPr>
      <w:r w:rsidRPr="00194318">
        <w:rPr>
          <w:b/>
          <w:bCs/>
          <w:lang w:val="en-GB" w:eastAsia="zh-CN"/>
        </w:rPr>
        <w:t xml:space="preserve">Proposal </w:t>
      </w:r>
      <w:r w:rsidR="00030E06" w:rsidRPr="00194318">
        <w:rPr>
          <w:b/>
          <w:bCs/>
          <w:lang w:val="en-GB" w:eastAsia="zh-CN"/>
        </w:rPr>
        <w:t>3</w:t>
      </w:r>
      <w:r w:rsidRPr="00194318">
        <w:rPr>
          <w:lang w:val="en-GB" w:eastAsia="zh-CN"/>
        </w:rPr>
        <w:t xml:space="preserve">: </w:t>
      </w:r>
      <w:r w:rsidRPr="00194318">
        <w:rPr>
          <w:b/>
          <w:bCs/>
          <w:lang w:val="en-GB" w:eastAsia="zh-CN"/>
        </w:rPr>
        <w:t>Further study methods for explicit indication and implicit indication for dynamic scheduling. Mechanism(s) to avoid miss-aligned resource allocation caused by miss-detection of the indication should be considered.</w:t>
      </w:r>
    </w:p>
    <w:p w14:paraId="594CA40B" w14:textId="77777777" w:rsidR="00BA334F" w:rsidRPr="00194318" w:rsidRDefault="00BA334F" w:rsidP="00881D2E">
      <w:pPr>
        <w:spacing w:after="60"/>
        <w:jc w:val="both"/>
        <w:rPr>
          <w:b/>
          <w:bCs/>
          <w:lang w:val="en-GB" w:eastAsia="zh-CN"/>
        </w:rPr>
      </w:pPr>
    </w:p>
    <w:p w14:paraId="7608F2FC" w14:textId="5FB8F447" w:rsidR="006E7D60" w:rsidRPr="00194318" w:rsidRDefault="00CF4302" w:rsidP="0097538C">
      <w:pPr>
        <w:pStyle w:val="Heading2"/>
      </w:pPr>
      <w:r w:rsidRPr="00194318">
        <w:t>DL/UL</w:t>
      </w:r>
      <w:r w:rsidR="005E669E" w:rsidRPr="00194318">
        <w:t>/F</w:t>
      </w:r>
      <w:r w:rsidR="005E669E" w:rsidRPr="00194318">
        <w:rPr>
          <w:rFonts w:hint="eastAsia"/>
          <w:lang w:eastAsia="zh-CN"/>
        </w:rPr>
        <w:t>lexible</w:t>
      </w:r>
      <w:r w:rsidRPr="00194318">
        <w:t xml:space="preserve"> </w:t>
      </w:r>
      <w:r w:rsidR="006E7D60" w:rsidRPr="00194318">
        <w:t>Subband</w:t>
      </w:r>
      <w:r w:rsidRPr="00194318">
        <w:t xml:space="preserve"> in a SBFD symbol </w:t>
      </w:r>
      <w:r w:rsidR="006E7D60" w:rsidRPr="00194318">
        <w:t xml:space="preserve"> </w:t>
      </w:r>
    </w:p>
    <w:p w14:paraId="6D0E52D8" w14:textId="2580F861" w:rsidR="00DA6B73" w:rsidRDefault="004F4DF2" w:rsidP="00494E39">
      <w:pPr>
        <w:spacing w:after="60"/>
        <w:jc w:val="both"/>
        <w:rPr>
          <w:lang w:val="en-GB" w:eastAsia="zh-CN"/>
        </w:rPr>
      </w:pPr>
      <w:r w:rsidRPr="00194318">
        <w:rPr>
          <w:lang w:val="en-GB" w:eastAsia="zh-CN"/>
        </w:rPr>
        <w:t>RAN1 already agreed to support up to one UL subband in a carrier</w:t>
      </w:r>
      <w:r w:rsidR="004F7E16" w:rsidRPr="00194318">
        <w:rPr>
          <w:lang w:val="en-GB" w:eastAsia="zh-CN"/>
        </w:rPr>
        <w:t xml:space="preserve"> (excluding legacy UL symbol)</w:t>
      </w:r>
      <w:r w:rsidR="000A03CF" w:rsidRPr="00194318">
        <w:rPr>
          <w:lang w:val="en-GB" w:eastAsia="zh-CN"/>
        </w:rPr>
        <w:t xml:space="preserve"> and </w:t>
      </w:r>
      <w:r w:rsidR="008C4194" w:rsidRPr="00194318">
        <w:rPr>
          <w:lang w:val="en-GB" w:eastAsia="zh-CN"/>
        </w:rPr>
        <w:t xml:space="preserve">the UL subband </w:t>
      </w:r>
      <w:r w:rsidR="008C4194" w:rsidRPr="00194318">
        <w:rPr>
          <w:rFonts w:eastAsia="Malgun Gothic"/>
        </w:rPr>
        <w:t>can be located at one side of the carrier or at the middle part of the carrier.</w:t>
      </w:r>
      <w:r w:rsidR="004F7E16" w:rsidRPr="00194318">
        <w:rPr>
          <w:rFonts w:eastAsia="Malgun Gothic"/>
        </w:rPr>
        <w:t xml:space="preserve"> </w:t>
      </w:r>
      <w:r w:rsidR="00AE520C" w:rsidRPr="00194318">
        <w:rPr>
          <w:lang w:val="en-GB" w:eastAsia="zh-CN"/>
        </w:rPr>
        <w:t>In addition to DL/UL subband, there was some discussion on flexible subband, which can be used</w:t>
      </w:r>
      <w:r w:rsidR="00275DBD" w:rsidRPr="00194318">
        <w:rPr>
          <w:lang w:val="en-GB" w:eastAsia="zh-CN"/>
        </w:rPr>
        <w:t xml:space="preserve"> either for UL transmission or DL transmission</w:t>
      </w:r>
      <w:r w:rsidR="009A784B" w:rsidRPr="00194318">
        <w:rPr>
          <w:lang w:val="en-GB" w:eastAsia="zh-CN"/>
        </w:rPr>
        <w:t>, to support dynamic switch between SBFD symbol to a full UL or full DL symbol.</w:t>
      </w:r>
    </w:p>
    <w:p w14:paraId="0D249D20" w14:textId="77777777" w:rsidR="005F65E1" w:rsidRPr="00194318" w:rsidRDefault="005F65E1" w:rsidP="00494E39">
      <w:pPr>
        <w:spacing w:after="60"/>
        <w:jc w:val="both"/>
        <w:rPr>
          <w:lang w:val="en-GB"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194318" w:rsidRPr="00194318" w14:paraId="1EB6EF90" w14:textId="77777777">
        <w:tc>
          <w:tcPr>
            <w:tcW w:w="4981" w:type="dxa"/>
          </w:tcPr>
          <w:p w14:paraId="2BCCFA9E" w14:textId="77777777" w:rsidR="00DA6B73" w:rsidRPr="00194318" w:rsidRDefault="00DA6B73" w:rsidP="00494E39">
            <w:pPr>
              <w:spacing w:before="0" w:after="60"/>
              <w:jc w:val="center"/>
              <w:rPr>
                <w:lang w:val="en-GB" w:eastAsia="zh-CN"/>
              </w:rPr>
            </w:pPr>
            <w:r w:rsidRPr="00194318">
              <w:rPr>
                <w:noProof/>
              </w:rPr>
              <w:drawing>
                <wp:inline distT="0" distB="0" distL="0" distR="0" wp14:anchorId="16B6A5DC" wp14:editId="7805A277">
                  <wp:extent cx="2141220" cy="12084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41220" cy="1208405"/>
                          </a:xfrm>
                          <a:prstGeom prst="rect">
                            <a:avLst/>
                          </a:prstGeom>
                          <a:noFill/>
                          <a:ln>
                            <a:noFill/>
                          </a:ln>
                        </pic:spPr>
                      </pic:pic>
                    </a:graphicData>
                  </a:graphic>
                </wp:inline>
              </w:drawing>
            </w:r>
          </w:p>
        </w:tc>
        <w:tc>
          <w:tcPr>
            <w:tcW w:w="4981" w:type="dxa"/>
          </w:tcPr>
          <w:p w14:paraId="71B743F5" w14:textId="77777777" w:rsidR="00DA6B73" w:rsidRPr="00194318" w:rsidRDefault="00DA6B73" w:rsidP="00494E39">
            <w:pPr>
              <w:spacing w:before="0" w:after="60"/>
              <w:rPr>
                <w:lang w:val="en-GB" w:eastAsia="zh-CN"/>
              </w:rPr>
            </w:pPr>
            <w:r w:rsidRPr="00194318">
              <w:rPr>
                <w:noProof/>
                <w:lang w:val="en-GB" w:eastAsia="zh-CN"/>
              </w:rPr>
              <w:t xml:space="preserve">               </w:t>
            </w:r>
            <w:r w:rsidRPr="00194318">
              <w:rPr>
                <w:noProof/>
                <w:lang w:val="en-GB" w:eastAsia="zh-CN"/>
              </w:rPr>
              <w:drawing>
                <wp:inline distT="0" distB="0" distL="0" distR="0" wp14:anchorId="0B369C41" wp14:editId="4915282E">
                  <wp:extent cx="2096135" cy="11906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96135" cy="1190625"/>
                          </a:xfrm>
                          <a:prstGeom prst="rect">
                            <a:avLst/>
                          </a:prstGeom>
                          <a:noFill/>
                          <a:ln>
                            <a:noFill/>
                          </a:ln>
                        </pic:spPr>
                      </pic:pic>
                    </a:graphicData>
                  </a:graphic>
                </wp:inline>
              </w:drawing>
            </w:r>
          </w:p>
        </w:tc>
      </w:tr>
      <w:tr w:rsidR="00194318" w:rsidRPr="00194318" w14:paraId="3C299BA3" w14:textId="77777777">
        <w:tc>
          <w:tcPr>
            <w:tcW w:w="4981" w:type="dxa"/>
          </w:tcPr>
          <w:p w14:paraId="6B112DF8" w14:textId="7C89B8DA" w:rsidR="00DA6B73" w:rsidRPr="00194318" w:rsidRDefault="007E272A" w:rsidP="00494E39">
            <w:pPr>
              <w:spacing w:before="0" w:after="60"/>
              <w:jc w:val="center"/>
              <w:rPr>
                <w:lang w:val="en-GB" w:eastAsia="zh-CN"/>
              </w:rPr>
            </w:pPr>
            <w:r w:rsidRPr="00194318">
              <w:rPr>
                <w:lang w:val="en-GB" w:eastAsia="zh-CN"/>
              </w:rPr>
              <w:t>Flexible subband</w:t>
            </w:r>
            <w:r w:rsidR="00DA6B73" w:rsidRPr="00194318">
              <w:rPr>
                <w:lang w:val="en-GB" w:eastAsia="zh-CN"/>
              </w:rPr>
              <w:t xml:space="preserve"> in Flexible symbol</w:t>
            </w:r>
          </w:p>
        </w:tc>
        <w:tc>
          <w:tcPr>
            <w:tcW w:w="4981" w:type="dxa"/>
          </w:tcPr>
          <w:p w14:paraId="0D1D67F3" w14:textId="080712D8" w:rsidR="00DA6B73" w:rsidRPr="00194318" w:rsidRDefault="007E272A" w:rsidP="00494E39">
            <w:pPr>
              <w:spacing w:before="0" w:after="60"/>
              <w:jc w:val="center"/>
              <w:rPr>
                <w:lang w:val="en-GB" w:eastAsia="zh-CN"/>
              </w:rPr>
            </w:pPr>
            <w:r w:rsidRPr="00194318">
              <w:rPr>
                <w:lang w:val="en-GB" w:eastAsia="zh-CN"/>
              </w:rPr>
              <w:t xml:space="preserve">Flexible subband </w:t>
            </w:r>
            <w:r w:rsidR="00DA6B73" w:rsidRPr="00194318">
              <w:rPr>
                <w:lang w:val="en-GB" w:eastAsia="zh-CN"/>
              </w:rPr>
              <w:t>in DL symbol</w:t>
            </w:r>
          </w:p>
        </w:tc>
      </w:tr>
    </w:tbl>
    <w:p w14:paraId="23448532" w14:textId="77777777" w:rsidR="00DA6B73" w:rsidRDefault="00DA6B73" w:rsidP="00494E39">
      <w:pPr>
        <w:spacing w:after="60"/>
        <w:jc w:val="center"/>
        <w:rPr>
          <w:lang w:val="en-GB" w:eastAsia="zh-CN"/>
        </w:rPr>
      </w:pPr>
      <w:r w:rsidRPr="00194318">
        <w:rPr>
          <w:lang w:val="en-GB" w:eastAsia="zh-CN"/>
        </w:rPr>
        <w:t>Figure 1 Flexible resource in flexible or DL symbol</w:t>
      </w:r>
    </w:p>
    <w:p w14:paraId="2B7FC17B" w14:textId="77777777" w:rsidR="005F65E1" w:rsidRPr="00194318" w:rsidRDefault="005F65E1" w:rsidP="00494E39">
      <w:pPr>
        <w:spacing w:after="60"/>
        <w:jc w:val="center"/>
        <w:rPr>
          <w:lang w:val="en-GB" w:eastAsia="zh-CN"/>
        </w:rPr>
      </w:pPr>
    </w:p>
    <w:p w14:paraId="05EF49F5" w14:textId="31C40168" w:rsidR="00D8603F" w:rsidRDefault="007E272A" w:rsidP="00494E39">
      <w:pPr>
        <w:spacing w:after="60"/>
        <w:jc w:val="both"/>
        <w:rPr>
          <w:lang w:val="en-GB" w:eastAsia="zh-CN"/>
        </w:rPr>
      </w:pPr>
      <w:r w:rsidRPr="00194318">
        <w:rPr>
          <w:lang w:val="en-GB" w:eastAsia="zh-CN"/>
        </w:rPr>
        <w:t>B</w:t>
      </w:r>
      <w:r w:rsidR="005A3B08" w:rsidRPr="00194318">
        <w:rPr>
          <w:lang w:val="en-GB" w:eastAsia="zh-CN"/>
        </w:rPr>
        <w:t xml:space="preserve">ased on discussion in section </w:t>
      </w:r>
      <w:r w:rsidR="005F65E1">
        <w:rPr>
          <w:lang w:val="en-GB" w:eastAsia="zh-CN"/>
        </w:rPr>
        <w:fldChar w:fldCharType="begin"/>
      </w:r>
      <w:r w:rsidR="005F65E1">
        <w:rPr>
          <w:lang w:val="en-GB" w:eastAsia="zh-CN"/>
        </w:rPr>
        <w:instrText xml:space="preserve"> REF _Ref134959654 \r \h </w:instrText>
      </w:r>
      <w:r w:rsidR="005F65E1">
        <w:rPr>
          <w:lang w:val="en-GB" w:eastAsia="zh-CN"/>
        </w:rPr>
      </w:r>
      <w:r w:rsidR="005F65E1">
        <w:rPr>
          <w:lang w:val="en-GB" w:eastAsia="zh-CN"/>
        </w:rPr>
        <w:fldChar w:fldCharType="separate"/>
      </w:r>
      <w:r w:rsidR="005F65E1">
        <w:rPr>
          <w:lang w:val="en-GB" w:eastAsia="zh-CN"/>
        </w:rPr>
        <w:t>2.1</w:t>
      </w:r>
      <w:r w:rsidR="005F65E1">
        <w:rPr>
          <w:lang w:val="en-GB" w:eastAsia="zh-CN"/>
        </w:rPr>
        <w:fldChar w:fldCharType="end"/>
      </w:r>
      <w:r w:rsidR="005A3B08" w:rsidRPr="00194318">
        <w:rPr>
          <w:lang w:val="en-GB" w:eastAsia="zh-CN"/>
        </w:rPr>
        <w:t xml:space="preserve">, </w:t>
      </w:r>
      <w:r w:rsidR="00197754" w:rsidRPr="00194318">
        <w:rPr>
          <w:lang w:val="en-GB" w:eastAsia="zh-CN"/>
        </w:rPr>
        <w:t>dynamic switch</w:t>
      </w:r>
      <w:r w:rsidR="005F65E1">
        <w:rPr>
          <w:lang w:val="en-GB" w:eastAsia="zh-CN"/>
        </w:rPr>
        <w:t>ing</w:t>
      </w:r>
      <w:r w:rsidR="00197754" w:rsidRPr="00194318">
        <w:rPr>
          <w:lang w:val="en-GB" w:eastAsia="zh-CN"/>
        </w:rPr>
        <w:t xml:space="preserve"> can be supported without introduction of new subband type of ‘flexible subband’</w:t>
      </w:r>
      <w:r w:rsidRPr="00194318">
        <w:rPr>
          <w:lang w:val="en-GB" w:eastAsia="zh-CN"/>
        </w:rPr>
        <w:t xml:space="preserve">. Instead, </w:t>
      </w:r>
      <w:r w:rsidR="00AA53AC" w:rsidRPr="00194318">
        <w:rPr>
          <w:lang w:val="en-GB" w:eastAsia="zh-CN"/>
        </w:rPr>
        <w:t xml:space="preserve">semi-statically configured DL &amp; UL subband with dynamic </w:t>
      </w:r>
      <w:r w:rsidR="008F7BF6" w:rsidRPr="00194318">
        <w:rPr>
          <w:lang w:val="en-GB" w:eastAsia="zh-CN"/>
        </w:rPr>
        <w:t xml:space="preserve">indication </w:t>
      </w:r>
      <w:r w:rsidR="00375F60" w:rsidRPr="00194318">
        <w:rPr>
          <w:lang w:val="en-GB" w:eastAsia="zh-CN"/>
        </w:rPr>
        <w:t xml:space="preserve">which explicitly/implicitly </w:t>
      </w:r>
      <w:r w:rsidR="008A4E28" w:rsidRPr="00194318">
        <w:rPr>
          <w:lang w:val="en-GB" w:eastAsia="zh-CN"/>
        </w:rPr>
        <w:t>switches</w:t>
      </w:r>
      <w:r w:rsidR="00375F60" w:rsidRPr="00194318">
        <w:rPr>
          <w:lang w:val="en-GB" w:eastAsia="zh-CN"/>
        </w:rPr>
        <w:t xml:space="preserve"> </w:t>
      </w:r>
      <w:r w:rsidR="002B42C8" w:rsidRPr="00194318">
        <w:rPr>
          <w:lang w:val="en-GB" w:eastAsia="zh-CN"/>
        </w:rPr>
        <w:t>the semi-static</w:t>
      </w:r>
      <w:r w:rsidR="00AC6FA8" w:rsidRPr="00194318">
        <w:rPr>
          <w:lang w:val="en-GB" w:eastAsia="zh-CN"/>
        </w:rPr>
        <w:t xml:space="preserve"> DL/UL subband to </w:t>
      </w:r>
      <w:r w:rsidR="009D50CE" w:rsidRPr="00194318">
        <w:rPr>
          <w:lang w:val="en-GB" w:eastAsia="zh-CN"/>
        </w:rPr>
        <w:t xml:space="preserve">a temporal </w:t>
      </w:r>
      <w:r w:rsidR="008A4E28" w:rsidRPr="00194318">
        <w:rPr>
          <w:lang w:val="en-GB" w:eastAsia="zh-CN"/>
        </w:rPr>
        <w:t xml:space="preserve">UL/DL subband </w:t>
      </w:r>
      <w:r w:rsidR="00E11036" w:rsidRPr="00194318">
        <w:rPr>
          <w:lang w:val="en-GB" w:eastAsia="zh-CN"/>
        </w:rPr>
        <w:t xml:space="preserve">for full UL/DL symbol </w:t>
      </w:r>
      <w:r w:rsidR="002B42C8" w:rsidRPr="00194318">
        <w:rPr>
          <w:lang w:val="en-GB" w:eastAsia="zh-CN"/>
        </w:rPr>
        <w:t>can be sufficient.</w:t>
      </w:r>
    </w:p>
    <w:p w14:paraId="52139ACD" w14:textId="77777777" w:rsidR="00DB32C5" w:rsidRPr="00194318" w:rsidRDefault="00DB32C5" w:rsidP="00494E39">
      <w:pPr>
        <w:spacing w:after="60"/>
        <w:jc w:val="both"/>
        <w:rPr>
          <w:lang w:val="en-GB" w:eastAsia="zh-CN"/>
        </w:rPr>
      </w:pPr>
    </w:p>
    <w:p w14:paraId="71872597" w14:textId="4776BC5C" w:rsidR="004D6F07" w:rsidRDefault="00AA025A" w:rsidP="00494E39">
      <w:pPr>
        <w:spacing w:after="60"/>
        <w:jc w:val="both"/>
        <w:rPr>
          <w:b/>
          <w:bCs/>
          <w:lang w:val="en-GB" w:eastAsia="zh-CN"/>
        </w:rPr>
      </w:pPr>
      <w:r w:rsidRPr="00194318">
        <w:rPr>
          <w:b/>
          <w:bCs/>
          <w:lang w:val="en-GB" w:eastAsia="zh-CN"/>
        </w:rPr>
        <w:t xml:space="preserve">Observation </w:t>
      </w:r>
      <w:r w:rsidR="00F978CB" w:rsidRPr="00194318">
        <w:rPr>
          <w:b/>
          <w:bCs/>
          <w:lang w:val="en-GB" w:eastAsia="zh-CN"/>
        </w:rPr>
        <w:t>5</w:t>
      </w:r>
      <w:r w:rsidRPr="00194318">
        <w:rPr>
          <w:b/>
          <w:bCs/>
          <w:lang w:val="en-GB" w:eastAsia="zh-CN"/>
        </w:rPr>
        <w:t>:</w:t>
      </w:r>
      <w:r w:rsidR="000F6FF3" w:rsidRPr="00194318">
        <w:rPr>
          <w:b/>
          <w:bCs/>
          <w:lang w:val="en-GB" w:eastAsia="zh-CN"/>
        </w:rPr>
        <w:t xml:space="preserve"> Flexible subband</w:t>
      </w:r>
      <w:r w:rsidR="00374784" w:rsidRPr="00194318">
        <w:rPr>
          <w:b/>
          <w:bCs/>
          <w:lang w:val="en-GB" w:eastAsia="zh-CN"/>
        </w:rPr>
        <w:t xml:space="preserve"> </w:t>
      </w:r>
      <w:r w:rsidR="00F359B1" w:rsidRPr="00194318">
        <w:rPr>
          <w:b/>
          <w:bCs/>
          <w:lang w:val="en-GB" w:eastAsia="zh-CN"/>
        </w:rPr>
        <w:t xml:space="preserve">which can be used either for UL transmission or DL transmission </w:t>
      </w:r>
      <w:r w:rsidR="000F6FF3" w:rsidRPr="00194318">
        <w:rPr>
          <w:b/>
          <w:bCs/>
          <w:lang w:val="en-GB" w:eastAsia="zh-CN"/>
        </w:rPr>
        <w:t xml:space="preserve">can be achieved by </w:t>
      </w:r>
      <w:r w:rsidR="00374784" w:rsidRPr="00194318">
        <w:rPr>
          <w:b/>
          <w:bCs/>
          <w:lang w:val="en-GB" w:eastAsia="zh-CN"/>
        </w:rPr>
        <w:t xml:space="preserve">dynamic switch </w:t>
      </w:r>
      <w:r w:rsidR="000E2D2D" w:rsidRPr="00194318">
        <w:rPr>
          <w:b/>
          <w:bCs/>
          <w:lang w:val="en-GB" w:eastAsia="zh-CN"/>
        </w:rPr>
        <w:t>between</w:t>
      </w:r>
      <w:r w:rsidR="00374784" w:rsidRPr="00194318">
        <w:rPr>
          <w:b/>
          <w:bCs/>
          <w:lang w:val="en-GB" w:eastAsia="zh-CN"/>
        </w:rPr>
        <w:t xml:space="preserve"> a semi-static DL/UL subband </w:t>
      </w:r>
      <w:r w:rsidR="000E2D2D" w:rsidRPr="00194318">
        <w:rPr>
          <w:b/>
          <w:bCs/>
          <w:lang w:val="en-GB" w:eastAsia="zh-CN"/>
        </w:rPr>
        <w:t xml:space="preserve">and temporal UL/DL subband </w:t>
      </w:r>
      <w:r w:rsidR="004F30DC" w:rsidRPr="00194318">
        <w:rPr>
          <w:b/>
          <w:bCs/>
          <w:lang w:val="en-GB" w:eastAsia="zh-CN"/>
        </w:rPr>
        <w:t>in case of dynamic switch between</w:t>
      </w:r>
      <w:r w:rsidR="000E2D2D" w:rsidRPr="00194318">
        <w:rPr>
          <w:b/>
          <w:bCs/>
          <w:lang w:val="en-GB" w:eastAsia="zh-CN"/>
        </w:rPr>
        <w:t xml:space="preserve"> full UL/DL</w:t>
      </w:r>
      <w:r w:rsidR="00A968CB" w:rsidRPr="00194318">
        <w:rPr>
          <w:b/>
          <w:bCs/>
          <w:lang w:val="en-GB" w:eastAsia="zh-CN"/>
        </w:rPr>
        <w:t xml:space="preserve"> and SBF</w:t>
      </w:r>
      <w:r w:rsidR="008B0456" w:rsidRPr="00194318">
        <w:rPr>
          <w:b/>
          <w:bCs/>
          <w:lang w:val="en-GB" w:eastAsia="zh-CN"/>
        </w:rPr>
        <w:t>D symbol</w:t>
      </w:r>
      <w:r w:rsidR="00754491" w:rsidRPr="00194318">
        <w:rPr>
          <w:b/>
          <w:bCs/>
          <w:lang w:val="en-GB" w:eastAsia="zh-CN"/>
        </w:rPr>
        <w:t>.</w:t>
      </w:r>
    </w:p>
    <w:p w14:paraId="29397FEC" w14:textId="77777777" w:rsidR="00DB32C5" w:rsidRPr="00194318" w:rsidRDefault="00DB32C5" w:rsidP="00494E39">
      <w:pPr>
        <w:spacing w:after="60"/>
        <w:jc w:val="both"/>
        <w:rPr>
          <w:b/>
          <w:bCs/>
          <w:lang w:val="en-GB" w:eastAsia="zh-CN"/>
        </w:rPr>
      </w:pPr>
    </w:p>
    <w:p w14:paraId="1903F0EF" w14:textId="731DD670" w:rsidR="003354D0" w:rsidRDefault="004D6F07" w:rsidP="00494E39">
      <w:pPr>
        <w:spacing w:after="60"/>
        <w:jc w:val="both"/>
        <w:rPr>
          <w:b/>
          <w:bCs/>
          <w:lang w:val="en-GB" w:eastAsia="zh-CN"/>
        </w:rPr>
      </w:pPr>
      <w:r w:rsidRPr="00194318">
        <w:rPr>
          <w:b/>
          <w:bCs/>
          <w:lang w:val="en-GB" w:eastAsia="zh-CN"/>
        </w:rPr>
        <w:t xml:space="preserve">Proposal </w:t>
      </w:r>
      <w:r w:rsidR="00746A23" w:rsidRPr="00194318">
        <w:rPr>
          <w:b/>
          <w:bCs/>
          <w:lang w:val="en-GB" w:eastAsia="zh-CN"/>
        </w:rPr>
        <w:t>4</w:t>
      </w:r>
      <w:r w:rsidRPr="00194318">
        <w:rPr>
          <w:b/>
          <w:bCs/>
          <w:lang w:val="en-GB" w:eastAsia="zh-CN"/>
        </w:rPr>
        <w:t xml:space="preserve">: </w:t>
      </w:r>
      <w:r w:rsidR="004F30DC" w:rsidRPr="00194318">
        <w:rPr>
          <w:b/>
          <w:bCs/>
          <w:lang w:val="en-GB" w:eastAsia="zh-CN"/>
        </w:rPr>
        <w:t>Do not introduce new subband type of ‘flexible subband’ for SBFD operation.</w:t>
      </w:r>
    </w:p>
    <w:p w14:paraId="777C6856" w14:textId="77777777" w:rsidR="00366A0F" w:rsidRPr="00194318" w:rsidRDefault="00366A0F" w:rsidP="00494E39">
      <w:pPr>
        <w:spacing w:after="60"/>
        <w:jc w:val="both"/>
        <w:rPr>
          <w:b/>
          <w:bCs/>
          <w:lang w:val="en-GB" w:eastAsia="zh-CN"/>
        </w:rPr>
      </w:pPr>
    </w:p>
    <w:p w14:paraId="09A19E7B" w14:textId="77342B70" w:rsidR="00CF27DC" w:rsidRDefault="00CF27DC" w:rsidP="00CF27DC">
      <w:pPr>
        <w:pStyle w:val="Heading2"/>
      </w:pPr>
      <w:r w:rsidRPr="00194318">
        <w:t>G</w:t>
      </w:r>
      <w:r w:rsidRPr="00194318">
        <w:rPr>
          <w:rFonts w:hint="eastAsia"/>
          <w:lang w:eastAsia="zh-CN"/>
        </w:rPr>
        <w:t>uard</w:t>
      </w:r>
      <w:r w:rsidRPr="00194318">
        <w:rPr>
          <w:lang w:eastAsia="zh-CN"/>
        </w:rPr>
        <w:t xml:space="preserve"> </w:t>
      </w:r>
      <w:r w:rsidRPr="00194318">
        <w:t xml:space="preserve">band between DL/UL </w:t>
      </w:r>
      <w:proofErr w:type="spellStart"/>
      <w:r w:rsidRPr="00194318">
        <w:t>subbands</w:t>
      </w:r>
      <w:proofErr w:type="spellEnd"/>
      <w:r w:rsidRPr="00194318">
        <w:t xml:space="preserve"> </w:t>
      </w:r>
    </w:p>
    <w:p w14:paraId="76F5667C" w14:textId="56F6BE1A" w:rsidR="008D09C4" w:rsidRPr="00821F7F" w:rsidRDefault="008D09C4" w:rsidP="0006747F">
      <w:r>
        <w:rPr>
          <w:lang w:val="en-GB" w:eastAsia="x-none"/>
        </w:rPr>
        <w:t>Regarding the guard band configuration, the following agreement was made</w:t>
      </w:r>
      <w:r w:rsidR="00176F82">
        <w:rPr>
          <w:lang w:val="en-GB" w:eastAsia="x-none"/>
        </w:rPr>
        <w:t xml:space="preserve"> in RAN1#112bis-e</w:t>
      </w:r>
      <w:r>
        <w:rPr>
          <w:lang w:val="en-GB" w:eastAsia="x-none"/>
        </w:rPr>
        <w:t>:</w:t>
      </w:r>
    </w:p>
    <w:tbl>
      <w:tblPr>
        <w:tblStyle w:val="TableGrid"/>
        <w:tblW w:w="0" w:type="auto"/>
        <w:tblLook w:val="04A0" w:firstRow="1" w:lastRow="0" w:firstColumn="1" w:lastColumn="0" w:noHBand="0" w:noVBand="1"/>
      </w:tblPr>
      <w:tblGrid>
        <w:gridCol w:w="9962"/>
      </w:tblGrid>
      <w:tr w:rsidR="008D09C4" w14:paraId="17460459" w14:textId="77777777" w:rsidTr="008D09C4">
        <w:tc>
          <w:tcPr>
            <w:tcW w:w="9962" w:type="dxa"/>
          </w:tcPr>
          <w:p w14:paraId="64D3C5A6" w14:textId="77777777" w:rsidR="008D09C4" w:rsidRPr="00D630AC" w:rsidRDefault="008D09C4" w:rsidP="0006747F">
            <w:pPr>
              <w:spacing w:before="0" w:after="0" w:line="240" w:lineRule="auto"/>
              <w:rPr>
                <w:rFonts w:eastAsia="Malgun Gothic"/>
                <w:b/>
                <w:highlight w:val="green"/>
                <w:lang w:val="en-GB" w:eastAsia="zh-CN"/>
              </w:rPr>
            </w:pPr>
            <w:r w:rsidRPr="00D630AC">
              <w:rPr>
                <w:rFonts w:eastAsia="Malgun Gothic"/>
                <w:b/>
                <w:highlight w:val="green"/>
                <w:lang w:eastAsia="zh-CN"/>
              </w:rPr>
              <w:t>Agreement</w:t>
            </w:r>
          </w:p>
          <w:p w14:paraId="2B525AF5" w14:textId="77777777" w:rsidR="008D09C4" w:rsidRPr="00B23AFA" w:rsidRDefault="008D09C4" w:rsidP="0006747F">
            <w:pPr>
              <w:pStyle w:val="ListParagraph"/>
              <w:tabs>
                <w:tab w:val="left" w:pos="0"/>
              </w:tabs>
              <w:spacing w:before="0" w:line="240" w:lineRule="auto"/>
              <w:ind w:left="0"/>
              <w:contextualSpacing/>
              <w:rPr>
                <w:rFonts w:ascii="Times New Roman" w:eastAsia="Malgun Gothic" w:hAnsi="Times New Roman"/>
                <w:sz w:val="20"/>
                <w:szCs w:val="20"/>
                <w:lang w:eastAsia="x-none"/>
              </w:rPr>
            </w:pPr>
            <w:r w:rsidRPr="00B23AFA">
              <w:rPr>
                <w:rFonts w:ascii="Times New Roman" w:eastAsia="Malgun Gothic" w:hAnsi="Times New Roman"/>
                <w:sz w:val="20"/>
                <w:szCs w:val="20"/>
              </w:rPr>
              <w:t xml:space="preserve">At least for semi-static SBFD, the following two options are viable solutions for frequency location configuration of DL subband(s) and </w:t>
            </w:r>
            <w:proofErr w:type="spellStart"/>
            <w:r w:rsidRPr="00B23AFA">
              <w:rPr>
                <w:rFonts w:ascii="Times New Roman" w:eastAsia="Malgun Gothic" w:hAnsi="Times New Roman"/>
                <w:sz w:val="20"/>
                <w:szCs w:val="20"/>
              </w:rPr>
              <w:t>guardband</w:t>
            </w:r>
            <w:proofErr w:type="spellEnd"/>
            <w:r w:rsidRPr="00B23AFA">
              <w:rPr>
                <w:rFonts w:ascii="Times New Roman" w:eastAsia="Malgun Gothic" w:hAnsi="Times New Roman"/>
                <w:sz w:val="20"/>
                <w:szCs w:val="20"/>
              </w:rPr>
              <w:t>(s) if any.</w:t>
            </w:r>
          </w:p>
          <w:p w14:paraId="117820D4" w14:textId="77777777" w:rsidR="008D09C4" w:rsidRPr="00B23AFA" w:rsidRDefault="008D09C4" w:rsidP="00B10ADE">
            <w:pPr>
              <w:pStyle w:val="ListParagraph"/>
              <w:numPr>
                <w:ilvl w:val="0"/>
                <w:numId w:val="44"/>
              </w:numPr>
              <w:tabs>
                <w:tab w:val="left" w:pos="0"/>
              </w:tabs>
              <w:suppressAutoHyphens/>
              <w:spacing w:before="0" w:line="240" w:lineRule="auto"/>
              <w:contextualSpacing/>
              <w:rPr>
                <w:rFonts w:ascii="Times New Roman" w:eastAsia="SimSun" w:hAnsi="Times New Roman"/>
                <w:sz w:val="20"/>
                <w:szCs w:val="20"/>
              </w:rPr>
            </w:pPr>
            <w:r w:rsidRPr="00B23AFA">
              <w:rPr>
                <w:rFonts w:ascii="Times New Roman" w:eastAsia="SimSun" w:hAnsi="Times New Roman"/>
                <w:sz w:val="20"/>
                <w:szCs w:val="20"/>
              </w:rPr>
              <w:lastRenderedPageBreak/>
              <w:t xml:space="preserve">Option 1: Frequency locations of DL subband(s) are explicitly configured. </w:t>
            </w:r>
            <w:proofErr w:type="spellStart"/>
            <w:r w:rsidRPr="00B23AFA">
              <w:rPr>
                <w:rFonts w:ascii="Times New Roman" w:eastAsia="SimSun" w:hAnsi="Times New Roman"/>
                <w:sz w:val="20"/>
                <w:szCs w:val="20"/>
              </w:rPr>
              <w:t>Guardband</w:t>
            </w:r>
            <w:proofErr w:type="spellEnd"/>
            <w:r w:rsidRPr="00B23AFA">
              <w:rPr>
                <w:rFonts w:ascii="Times New Roman" w:eastAsia="SimSun" w:hAnsi="Times New Roman"/>
                <w:sz w:val="20"/>
                <w:szCs w:val="20"/>
              </w:rPr>
              <w:t xml:space="preserve">(s) if any are implicitly derived as the RBs which are not within UL subband or DL subband(s). </w:t>
            </w:r>
          </w:p>
          <w:p w14:paraId="4A3CBDB1" w14:textId="07841955" w:rsidR="008D09C4" w:rsidRPr="0006747F" w:rsidRDefault="008D09C4" w:rsidP="0006747F">
            <w:pPr>
              <w:pStyle w:val="ListParagraph"/>
              <w:numPr>
                <w:ilvl w:val="0"/>
                <w:numId w:val="44"/>
              </w:numPr>
              <w:tabs>
                <w:tab w:val="left" w:pos="0"/>
              </w:tabs>
              <w:suppressAutoHyphens/>
              <w:contextualSpacing/>
            </w:pPr>
            <w:r w:rsidRPr="00B23AFA">
              <w:rPr>
                <w:rFonts w:ascii="Times New Roman" w:eastAsia="SimSun" w:hAnsi="Times New Roman"/>
                <w:sz w:val="20"/>
                <w:szCs w:val="20"/>
              </w:rPr>
              <w:t xml:space="preserve">Option 2: The number of RBs for </w:t>
            </w:r>
            <w:proofErr w:type="spellStart"/>
            <w:r w:rsidRPr="00B23AFA">
              <w:rPr>
                <w:rFonts w:ascii="Times New Roman" w:eastAsia="SimSun" w:hAnsi="Times New Roman"/>
                <w:sz w:val="20"/>
                <w:szCs w:val="20"/>
              </w:rPr>
              <w:t>guardband</w:t>
            </w:r>
            <w:proofErr w:type="spellEnd"/>
            <w:r w:rsidRPr="00B23AFA">
              <w:rPr>
                <w:rFonts w:ascii="Times New Roman" w:eastAsia="SimSun" w:hAnsi="Times New Roman"/>
                <w:sz w:val="20"/>
                <w:szCs w:val="20"/>
              </w:rPr>
              <w:t xml:space="preserve">(s), if any, is explicitly configured. DL subband(s) are implicitly derived as RBs which are not within UL subband or </w:t>
            </w:r>
            <w:proofErr w:type="spellStart"/>
            <w:r w:rsidRPr="00B23AFA">
              <w:rPr>
                <w:rFonts w:ascii="Times New Roman" w:eastAsia="SimSun" w:hAnsi="Times New Roman"/>
                <w:sz w:val="20"/>
                <w:szCs w:val="20"/>
              </w:rPr>
              <w:t>guardband</w:t>
            </w:r>
            <w:proofErr w:type="spellEnd"/>
            <w:r w:rsidRPr="00B23AFA">
              <w:rPr>
                <w:rFonts w:ascii="Times New Roman" w:eastAsia="SimSun" w:hAnsi="Times New Roman"/>
                <w:sz w:val="20"/>
                <w:szCs w:val="20"/>
              </w:rPr>
              <w:t>(s).</w:t>
            </w:r>
          </w:p>
        </w:tc>
      </w:tr>
    </w:tbl>
    <w:p w14:paraId="4CD606A9" w14:textId="77777777" w:rsidR="008D09C4" w:rsidRDefault="008D09C4" w:rsidP="00EA4559">
      <w:pPr>
        <w:spacing w:after="120"/>
        <w:jc w:val="both"/>
        <w:rPr>
          <w:rFonts w:eastAsiaTheme="minorEastAsia"/>
          <w:lang w:eastAsia="zh-CN"/>
        </w:rPr>
      </w:pPr>
    </w:p>
    <w:p w14:paraId="71091E28" w14:textId="77777777" w:rsidR="001750A0" w:rsidRDefault="00FC577C" w:rsidP="00EA4559">
      <w:pPr>
        <w:spacing w:after="120"/>
        <w:jc w:val="both"/>
        <w:rPr>
          <w:rFonts w:eastAsiaTheme="minorEastAsia"/>
          <w:lang w:eastAsia="zh-CN"/>
        </w:rPr>
      </w:pPr>
      <w:r w:rsidRPr="00194318">
        <w:rPr>
          <w:rFonts w:eastAsiaTheme="minorEastAsia"/>
          <w:lang w:eastAsia="zh-CN"/>
        </w:rPr>
        <w:t>G</w:t>
      </w:r>
      <w:r w:rsidR="007B7535" w:rsidRPr="00194318">
        <w:rPr>
          <w:rFonts w:eastAsiaTheme="minorEastAsia"/>
          <w:lang w:eastAsia="zh-CN"/>
        </w:rPr>
        <w:t xml:space="preserve">uard band between DL and UL </w:t>
      </w:r>
      <w:proofErr w:type="spellStart"/>
      <w:r w:rsidR="007B7535" w:rsidRPr="00194318">
        <w:rPr>
          <w:rFonts w:eastAsiaTheme="minorEastAsia"/>
          <w:lang w:eastAsia="zh-CN"/>
        </w:rPr>
        <w:t>subbands</w:t>
      </w:r>
      <w:proofErr w:type="spellEnd"/>
      <w:r w:rsidR="007B7535" w:rsidRPr="00194318">
        <w:rPr>
          <w:rFonts w:eastAsiaTheme="minorEastAsia"/>
          <w:lang w:eastAsia="zh-CN"/>
        </w:rPr>
        <w:t xml:space="preserve"> for filter roll</w:t>
      </w:r>
      <w:r w:rsidR="00176F82">
        <w:rPr>
          <w:rFonts w:eastAsiaTheme="minorEastAsia"/>
          <w:lang w:eastAsia="zh-CN"/>
        </w:rPr>
        <w:t>-</w:t>
      </w:r>
      <w:r w:rsidR="007B7535" w:rsidRPr="00194318">
        <w:rPr>
          <w:rFonts w:eastAsiaTheme="minorEastAsia"/>
          <w:lang w:eastAsia="zh-CN"/>
        </w:rPr>
        <w:t>off</w:t>
      </w:r>
      <w:r w:rsidR="00B43939" w:rsidRPr="00194318">
        <w:rPr>
          <w:rFonts w:eastAsiaTheme="minorEastAsia"/>
          <w:lang w:eastAsia="zh-CN"/>
        </w:rPr>
        <w:t xml:space="preserve"> is </w:t>
      </w:r>
      <w:r w:rsidRPr="00194318">
        <w:rPr>
          <w:rFonts w:eastAsiaTheme="minorEastAsia"/>
          <w:lang w:eastAsia="zh-CN"/>
        </w:rPr>
        <w:t xml:space="preserve">likely </w:t>
      </w:r>
      <w:r w:rsidR="00B43939" w:rsidRPr="00194318">
        <w:rPr>
          <w:rFonts w:eastAsiaTheme="minorEastAsia"/>
          <w:lang w:eastAsia="zh-CN"/>
        </w:rPr>
        <w:t xml:space="preserve">needed to </w:t>
      </w:r>
      <w:r w:rsidR="00BE47BC" w:rsidRPr="00194318">
        <w:rPr>
          <w:rFonts w:eastAsiaTheme="minorEastAsia"/>
          <w:lang w:eastAsia="zh-CN"/>
        </w:rPr>
        <w:t>reduce</w:t>
      </w:r>
      <w:r w:rsidR="00B43939" w:rsidRPr="00194318">
        <w:rPr>
          <w:rFonts w:eastAsiaTheme="minorEastAsia"/>
          <w:lang w:eastAsia="zh-CN"/>
        </w:rPr>
        <w:t xml:space="preserve"> </w:t>
      </w:r>
      <w:r w:rsidR="00BE47BC" w:rsidRPr="00194318">
        <w:rPr>
          <w:rFonts w:eastAsiaTheme="minorEastAsia"/>
          <w:lang w:eastAsia="zh-CN"/>
        </w:rPr>
        <w:t>the interference from DL subband to UL subband</w:t>
      </w:r>
      <w:r w:rsidR="00226B2A" w:rsidRPr="00194318">
        <w:rPr>
          <w:rFonts w:eastAsiaTheme="minorEastAsia"/>
          <w:lang w:eastAsia="zh-CN"/>
        </w:rPr>
        <w:t xml:space="preserve"> and vice versa</w:t>
      </w:r>
      <w:r w:rsidR="00BE47BC" w:rsidRPr="00194318">
        <w:rPr>
          <w:rFonts w:eastAsiaTheme="minorEastAsia"/>
          <w:lang w:eastAsia="zh-CN"/>
        </w:rPr>
        <w:t xml:space="preserve">. </w:t>
      </w:r>
      <w:r w:rsidR="00F971EF" w:rsidRPr="00194318">
        <w:rPr>
          <w:rFonts w:eastAsiaTheme="minorEastAsia"/>
          <w:lang w:eastAsia="zh-CN"/>
        </w:rPr>
        <w:t xml:space="preserve">The </w:t>
      </w:r>
      <w:r w:rsidR="00EA4559" w:rsidRPr="00194318">
        <w:rPr>
          <w:rFonts w:eastAsiaTheme="minorEastAsia"/>
          <w:lang w:eastAsia="zh-CN"/>
        </w:rPr>
        <w:t xml:space="preserve">minimum guard band size is </w:t>
      </w:r>
      <w:r w:rsidR="008B0D7C" w:rsidRPr="00194318">
        <w:rPr>
          <w:rFonts w:eastAsiaTheme="minorEastAsia"/>
          <w:lang w:eastAsia="zh-CN"/>
        </w:rPr>
        <w:t xml:space="preserve">expected to be </w:t>
      </w:r>
      <w:r w:rsidR="004D5D96" w:rsidRPr="00194318">
        <w:rPr>
          <w:rFonts w:eastAsiaTheme="minorEastAsia"/>
          <w:lang w:eastAsia="zh-CN"/>
        </w:rPr>
        <w:t>provided</w:t>
      </w:r>
      <w:r w:rsidR="00EA4559" w:rsidRPr="00194318">
        <w:rPr>
          <w:rFonts w:eastAsiaTheme="minorEastAsia"/>
          <w:lang w:eastAsia="zh-CN"/>
        </w:rPr>
        <w:t xml:space="preserve"> by RAN4, with the consideration of practical implementation</w:t>
      </w:r>
      <w:r w:rsidR="004D5D96" w:rsidRPr="00194318">
        <w:rPr>
          <w:rFonts w:eastAsiaTheme="minorEastAsia"/>
          <w:lang w:eastAsia="zh-CN"/>
        </w:rPr>
        <w:t xml:space="preserve">. </w:t>
      </w:r>
      <w:r w:rsidR="009C4851" w:rsidRPr="00194318">
        <w:rPr>
          <w:rFonts w:eastAsiaTheme="minorEastAsia"/>
          <w:lang w:eastAsia="zh-CN"/>
        </w:rPr>
        <w:t xml:space="preserve">From RAN1’s point of view, </w:t>
      </w:r>
      <w:r w:rsidR="00D0413F" w:rsidRPr="00194318">
        <w:rPr>
          <w:rFonts w:eastAsiaTheme="minorEastAsia"/>
          <w:lang w:eastAsia="zh-CN"/>
        </w:rPr>
        <w:t xml:space="preserve">RAN1 needs to </w:t>
      </w:r>
      <w:r w:rsidR="00E258BA" w:rsidRPr="00194318">
        <w:rPr>
          <w:rFonts w:eastAsiaTheme="minorEastAsia"/>
          <w:lang w:eastAsia="zh-CN"/>
        </w:rPr>
        <w:t xml:space="preserve">study </w:t>
      </w:r>
      <w:r w:rsidR="000E6739" w:rsidRPr="00194318">
        <w:rPr>
          <w:rFonts w:eastAsiaTheme="minorEastAsia"/>
          <w:lang w:eastAsia="zh-CN"/>
        </w:rPr>
        <w:t>whether to support explicit or implicit indication of guard band</w:t>
      </w:r>
      <w:r w:rsidR="00975FED" w:rsidRPr="00194318">
        <w:rPr>
          <w:rFonts w:eastAsiaTheme="minorEastAsia"/>
          <w:lang w:eastAsia="zh-CN"/>
        </w:rPr>
        <w:t xml:space="preserve"> and the interaction between the guard band and DL/UL signals/channels</w:t>
      </w:r>
      <w:r w:rsidR="000E6739" w:rsidRPr="00194318">
        <w:rPr>
          <w:rFonts w:eastAsiaTheme="minorEastAsia"/>
          <w:lang w:eastAsia="zh-CN"/>
        </w:rPr>
        <w:t>.</w:t>
      </w:r>
    </w:p>
    <w:p w14:paraId="46811C93" w14:textId="48F8BC4C" w:rsidR="0037413C" w:rsidRDefault="001750A0" w:rsidP="00EA4559">
      <w:pPr>
        <w:spacing w:after="120"/>
        <w:jc w:val="both"/>
        <w:rPr>
          <w:rFonts w:eastAsiaTheme="minorEastAsia"/>
          <w:lang w:eastAsia="zh-CN"/>
        </w:rPr>
      </w:pPr>
      <w:r>
        <w:rPr>
          <w:rFonts w:eastAsiaTheme="minorEastAsia"/>
          <w:lang w:eastAsia="zh-CN"/>
        </w:rPr>
        <w:t xml:space="preserve">As captured in </w:t>
      </w:r>
      <w:r w:rsidR="007E08D8">
        <w:rPr>
          <w:rFonts w:eastAsiaTheme="minorEastAsia"/>
          <w:lang w:eastAsia="zh-CN"/>
        </w:rPr>
        <w:t xml:space="preserve">the agreement above, </w:t>
      </w:r>
      <w:r w:rsidR="005921CC" w:rsidRPr="00194318">
        <w:rPr>
          <w:rFonts w:eastAsiaTheme="minorEastAsia"/>
          <w:lang w:eastAsia="zh-CN"/>
        </w:rPr>
        <w:t>gNB</w:t>
      </w:r>
      <w:r w:rsidR="00504744" w:rsidRPr="00194318">
        <w:rPr>
          <w:rFonts w:eastAsiaTheme="minorEastAsia"/>
          <w:lang w:eastAsia="zh-CN"/>
        </w:rPr>
        <w:t xml:space="preserve"> can</w:t>
      </w:r>
      <w:r w:rsidR="005921CC" w:rsidRPr="00194318">
        <w:rPr>
          <w:rFonts w:eastAsiaTheme="minorEastAsia"/>
          <w:lang w:eastAsia="zh-CN"/>
        </w:rPr>
        <w:t xml:space="preserve"> explicitly configure DL and UL subband and the PRBs between DL and UL subband is </w:t>
      </w:r>
      <w:r w:rsidR="001A2E81" w:rsidRPr="00194318">
        <w:rPr>
          <w:rFonts w:eastAsiaTheme="minorEastAsia"/>
          <w:lang w:eastAsia="zh-CN"/>
        </w:rPr>
        <w:t>implicitly determined as guard band</w:t>
      </w:r>
      <w:r w:rsidR="00047EE1">
        <w:rPr>
          <w:rFonts w:eastAsiaTheme="minorEastAsia"/>
          <w:lang w:eastAsia="zh-CN"/>
        </w:rPr>
        <w:t xml:space="preserve"> (option 1) or</w:t>
      </w:r>
      <w:r w:rsidR="001F7B30" w:rsidRPr="00194318">
        <w:rPr>
          <w:rFonts w:eastAsiaTheme="minorEastAsia"/>
          <w:lang w:eastAsia="zh-CN"/>
        </w:rPr>
        <w:t>,</w:t>
      </w:r>
      <w:r w:rsidR="001A2E81" w:rsidRPr="00194318">
        <w:rPr>
          <w:rFonts w:eastAsiaTheme="minorEastAsia"/>
          <w:lang w:eastAsia="zh-CN"/>
        </w:rPr>
        <w:t xml:space="preserve"> gNB explicitly configures UL subband and guard band </w:t>
      </w:r>
      <w:r w:rsidR="00365929" w:rsidRPr="00194318">
        <w:rPr>
          <w:rFonts w:eastAsiaTheme="minorEastAsia"/>
          <w:lang w:eastAsia="zh-CN"/>
        </w:rPr>
        <w:t>so that DL subband is implicitly derived by the remaining PRBs</w:t>
      </w:r>
      <w:r w:rsidR="00047EE1">
        <w:rPr>
          <w:rFonts w:eastAsiaTheme="minorEastAsia"/>
          <w:lang w:eastAsia="zh-CN"/>
        </w:rPr>
        <w:t xml:space="preserve"> (option 2)</w:t>
      </w:r>
      <w:r w:rsidR="00244EE9" w:rsidRPr="00194318">
        <w:rPr>
          <w:rFonts w:eastAsiaTheme="minorEastAsia"/>
          <w:lang w:eastAsia="zh-CN"/>
        </w:rPr>
        <w:t>.</w:t>
      </w:r>
    </w:p>
    <w:p w14:paraId="001615FC" w14:textId="2F623676" w:rsidR="00581911" w:rsidRDefault="00415E19" w:rsidP="00EA4559">
      <w:pPr>
        <w:spacing w:after="120"/>
        <w:jc w:val="both"/>
        <w:rPr>
          <w:rFonts w:eastAsiaTheme="minorEastAsia"/>
          <w:lang w:eastAsia="zh-CN"/>
        </w:rPr>
      </w:pPr>
      <w:r>
        <w:rPr>
          <w:rFonts w:eastAsiaTheme="minorEastAsia"/>
          <w:lang w:eastAsia="zh-CN"/>
        </w:rPr>
        <w:t xml:space="preserve">While both options are equivalent </w:t>
      </w:r>
      <w:r w:rsidR="00EF693C">
        <w:rPr>
          <w:rFonts w:eastAsiaTheme="minorEastAsia"/>
          <w:lang w:eastAsia="zh-CN"/>
        </w:rPr>
        <w:t>for SBFD operation with non-overlapping DL and UL SBs, c</w:t>
      </w:r>
      <w:r w:rsidR="00BA7D07">
        <w:rPr>
          <w:rFonts w:eastAsiaTheme="minorEastAsia"/>
          <w:lang w:eastAsia="zh-CN"/>
        </w:rPr>
        <w:t xml:space="preserve">onsidering </w:t>
      </w:r>
      <w:r w:rsidR="00804A09">
        <w:rPr>
          <w:rFonts w:eastAsiaTheme="minorEastAsia"/>
          <w:lang w:eastAsia="zh-CN"/>
        </w:rPr>
        <w:t xml:space="preserve">the likelihood of supporting overlapping DL and UL SBs in a future release </w:t>
      </w:r>
      <w:r>
        <w:rPr>
          <w:rFonts w:eastAsiaTheme="minorEastAsia"/>
          <w:lang w:eastAsia="zh-CN"/>
        </w:rPr>
        <w:t xml:space="preserve">as part of SBFD evolution, Option 1 offers a more flexible </w:t>
      </w:r>
      <w:proofErr w:type="spellStart"/>
      <w:r w:rsidR="00EF693C">
        <w:rPr>
          <w:rFonts w:eastAsiaTheme="minorEastAsia"/>
          <w:lang w:eastAsia="zh-CN"/>
        </w:rPr>
        <w:t>signalling</w:t>
      </w:r>
      <w:proofErr w:type="spellEnd"/>
      <w:r w:rsidR="00EF693C">
        <w:rPr>
          <w:rFonts w:eastAsiaTheme="minorEastAsia"/>
          <w:lang w:eastAsia="zh-CN"/>
        </w:rPr>
        <w:t xml:space="preserve"> mechanism and is thus, preferred.</w:t>
      </w:r>
    </w:p>
    <w:p w14:paraId="07BB089B" w14:textId="7FC5FD51" w:rsidR="00C36017" w:rsidRDefault="00527F72" w:rsidP="00263060">
      <w:pPr>
        <w:jc w:val="both"/>
        <w:rPr>
          <w:b/>
          <w:bCs/>
          <w:lang w:val="en-GB" w:eastAsia="zh-CN"/>
        </w:rPr>
      </w:pPr>
      <w:r w:rsidRPr="00581911">
        <w:rPr>
          <w:b/>
          <w:bCs/>
          <w:lang w:val="en-GB" w:eastAsia="zh-CN"/>
        </w:rPr>
        <w:t xml:space="preserve">Proposal </w:t>
      </w:r>
      <w:r w:rsidR="00746A23" w:rsidRPr="00581911">
        <w:rPr>
          <w:b/>
          <w:bCs/>
          <w:lang w:val="en-GB" w:eastAsia="zh-CN"/>
        </w:rPr>
        <w:t>5</w:t>
      </w:r>
      <w:r w:rsidRPr="00581911">
        <w:rPr>
          <w:lang w:val="en-GB" w:eastAsia="zh-CN"/>
        </w:rPr>
        <w:t xml:space="preserve">: </w:t>
      </w:r>
      <w:r w:rsidR="00405129" w:rsidRPr="0006747F">
        <w:rPr>
          <w:b/>
          <w:lang w:val="en-GB" w:eastAsia="zh-CN"/>
        </w:rPr>
        <w:t xml:space="preserve">Support Option </w:t>
      </w:r>
      <w:r w:rsidR="007E54C1">
        <w:rPr>
          <w:b/>
          <w:bCs/>
          <w:lang w:val="en-GB" w:eastAsia="zh-CN"/>
        </w:rPr>
        <w:t>1</w:t>
      </w:r>
      <w:r w:rsidR="00405129" w:rsidRPr="0006747F">
        <w:rPr>
          <w:b/>
          <w:lang w:val="en-GB" w:eastAsia="zh-CN"/>
        </w:rPr>
        <w:t xml:space="preserve"> of guard band configuration</w:t>
      </w:r>
      <w:r w:rsidR="00BA7D07">
        <w:rPr>
          <w:b/>
          <w:bCs/>
          <w:lang w:val="en-GB" w:eastAsia="zh-CN"/>
        </w:rPr>
        <w:t xml:space="preserve">: </w:t>
      </w:r>
      <w:r w:rsidR="00BA7D07" w:rsidRPr="00BA7D07">
        <w:rPr>
          <w:b/>
          <w:bCs/>
          <w:lang w:val="en-GB" w:eastAsia="zh-CN"/>
        </w:rPr>
        <w:t xml:space="preserve">Frequency locations of DL subband(s) are explicitly configured. </w:t>
      </w:r>
      <w:proofErr w:type="spellStart"/>
      <w:r w:rsidR="00BA7D07" w:rsidRPr="00BA7D07">
        <w:rPr>
          <w:b/>
          <w:bCs/>
          <w:lang w:val="en-GB" w:eastAsia="zh-CN"/>
        </w:rPr>
        <w:t>Guardband</w:t>
      </w:r>
      <w:proofErr w:type="spellEnd"/>
      <w:r w:rsidR="00BA7D07" w:rsidRPr="00BA7D07">
        <w:rPr>
          <w:b/>
          <w:bCs/>
          <w:lang w:val="en-GB" w:eastAsia="zh-CN"/>
        </w:rPr>
        <w:t>(s) if any are implicitly derived as the RBs which are not within UL subband or DL subband(s)</w:t>
      </w:r>
      <w:r w:rsidRPr="00581911">
        <w:rPr>
          <w:b/>
          <w:bCs/>
          <w:lang w:val="en-GB" w:eastAsia="zh-CN"/>
        </w:rPr>
        <w:t>.</w:t>
      </w:r>
    </w:p>
    <w:p w14:paraId="769B3A7E" w14:textId="77777777" w:rsidR="00581911" w:rsidRDefault="00581911" w:rsidP="00263060">
      <w:pPr>
        <w:jc w:val="both"/>
        <w:rPr>
          <w:b/>
          <w:bCs/>
          <w:lang w:val="en-GB" w:eastAsia="zh-CN"/>
        </w:rPr>
      </w:pPr>
    </w:p>
    <w:p w14:paraId="452710C2" w14:textId="77777777" w:rsidR="00E563FE" w:rsidRPr="00194318" w:rsidRDefault="00E563FE" w:rsidP="00E563FE">
      <w:pPr>
        <w:spacing w:after="120"/>
        <w:jc w:val="both"/>
        <w:rPr>
          <w:rFonts w:eastAsiaTheme="minorEastAsia"/>
          <w:lang w:eastAsia="zh-CN"/>
        </w:rPr>
      </w:pPr>
      <w:r w:rsidRPr="00194318">
        <w:rPr>
          <w:rFonts w:eastAsiaTheme="minorEastAsia"/>
          <w:lang w:eastAsia="zh-CN"/>
        </w:rPr>
        <w:t xml:space="preserve">Regarding the interaction between guard band and DL/UL signals/channels, it depends on whether a SBFD symbol is dynamically switched to a full DL/UL symbol. If the symbol is finally used as a full DL/UL symbol, DL/UL signals/channels can be transmitted on PRBs of guard band, otherwise, the PRBs of guard band should be reserved to avoid interference. </w:t>
      </w:r>
    </w:p>
    <w:p w14:paraId="7246C394" w14:textId="77777777" w:rsidR="00E563FE" w:rsidRPr="00194318" w:rsidRDefault="00E563FE" w:rsidP="00263060">
      <w:pPr>
        <w:jc w:val="both"/>
        <w:rPr>
          <w:b/>
          <w:bCs/>
          <w:lang w:eastAsia="zh-CN"/>
        </w:rPr>
      </w:pPr>
    </w:p>
    <w:p w14:paraId="4BE624AD" w14:textId="77777777" w:rsidR="00746817" w:rsidRPr="00194318" w:rsidRDefault="004F12BE" w:rsidP="004F12BE">
      <w:pPr>
        <w:pStyle w:val="Heading1"/>
        <w:jc w:val="both"/>
      </w:pPr>
      <w:r w:rsidRPr="00194318">
        <w:t>Resource allocation and L1 procedure with impact of DL/UL subband</w:t>
      </w:r>
    </w:p>
    <w:p w14:paraId="39CFB16A" w14:textId="5CCD8F52" w:rsidR="006849AE" w:rsidRPr="00194318" w:rsidRDefault="00843586" w:rsidP="004F12BE">
      <w:pPr>
        <w:jc w:val="both"/>
        <w:rPr>
          <w:rFonts w:eastAsiaTheme="minorEastAsia"/>
          <w:lang w:eastAsia="zh-CN"/>
        </w:rPr>
      </w:pPr>
      <w:r w:rsidRPr="00194318">
        <w:rPr>
          <w:rFonts w:eastAsia="Malgun Gothic"/>
          <w:lang w:eastAsia="zh-CN"/>
        </w:rPr>
        <w:t>RAN1 agreed to study potential enhancements for UL transmissions and DL receptions across SBFD symbols and non-SBFD symbols</w:t>
      </w:r>
      <w:r w:rsidR="0032380B" w:rsidRPr="00194318">
        <w:rPr>
          <w:rFonts w:eastAsia="Malgun Gothic"/>
          <w:lang w:eastAsia="zh-CN"/>
        </w:rPr>
        <w:t xml:space="preserve">, including enhancement for </w:t>
      </w:r>
      <w:r w:rsidR="006849AE" w:rsidRPr="00194318">
        <w:rPr>
          <w:rFonts w:eastAsia="Malgun Gothic"/>
        </w:rPr>
        <w:t>PUCCH/PUSCH/PDSCH</w:t>
      </w:r>
      <w:r w:rsidR="006849AE" w:rsidRPr="00194318">
        <w:rPr>
          <w:rFonts w:eastAsia="Malgun Gothic"/>
          <w:lang w:eastAsia="zh-CN"/>
        </w:rPr>
        <w:t>/PDCCH</w:t>
      </w:r>
      <w:r w:rsidR="0032380B" w:rsidRPr="00194318">
        <w:rPr>
          <w:rFonts w:eastAsiaTheme="minorEastAsia"/>
          <w:lang w:eastAsia="zh-CN"/>
        </w:rPr>
        <w:t>/CSI-RS/SRS</w:t>
      </w:r>
      <w:r w:rsidR="00AF471C" w:rsidRPr="00194318">
        <w:rPr>
          <w:rFonts w:eastAsiaTheme="minorEastAsia"/>
          <w:lang w:eastAsia="zh-CN"/>
        </w:rPr>
        <w:t xml:space="preserve">. </w:t>
      </w:r>
      <w:r w:rsidR="001A3651" w:rsidRPr="00194318">
        <w:rPr>
          <w:rFonts w:eastAsiaTheme="minorEastAsia"/>
          <w:lang w:eastAsia="zh-CN"/>
        </w:rPr>
        <w:t xml:space="preserve">In this section, basic assumption that whether a slot can consist of both SBFD and non-SBFD symbols are firstly discussed, and then, how to support </w:t>
      </w:r>
      <w:r w:rsidR="001A3651" w:rsidRPr="00194318">
        <w:rPr>
          <w:rFonts w:eastAsia="Malgun Gothic"/>
          <w:lang w:eastAsia="zh-CN"/>
        </w:rPr>
        <w:t xml:space="preserve">enhancements for UL transmissions and DL receptions across SBFD symbols and non-SBFD symbols based on the basic assumption is discussed.  </w:t>
      </w:r>
    </w:p>
    <w:p w14:paraId="4554C578" w14:textId="4C1CDC2B" w:rsidR="001A3651" w:rsidRDefault="001A3651" w:rsidP="001A3651">
      <w:pPr>
        <w:pStyle w:val="Heading2"/>
      </w:pPr>
      <w:r w:rsidRPr="00194318">
        <w:t>W</w:t>
      </w:r>
      <w:r w:rsidRPr="00194318">
        <w:rPr>
          <w:rFonts w:hint="eastAsia"/>
        </w:rPr>
        <w:t>hether</w:t>
      </w:r>
      <w:r w:rsidRPr="00194318">
        <w:t xml:space="preserve"> a slot can consist of both SBFD and non-SBFD symbols</w:t>
      </w:r>
    </w:p>
    <w:p w14:paraId="3759B778" w14:textId="23F8D433" w:rsidR="00056E49" w:rsidRPr="00821F7F" w:rsidRDefault="00056E49" w:rsidP="0006747F">
      <w:r>
        <w:rPr>
          <w:lang w:val="en-GB" w:eastAsia="x-none"/>
        </w:rPr>
        <w:t>The following conclusion related to slots consisting of both SBFD and non-SBFD symbols was made in the last meeting:</w:t>
      </w:r>
    </w:p>
    <w:tbl>
      <w:tblPr>
        <w:tblStyle w:val="TableGrid"/>
        <w:tblW w:w="0" w:type="auto"/>
        <w:tblLook w:val="04A0" w:firstRow="1" w:lastRow="0" w:firstColumn="1" w:lastColumn="0" w:noHBand="0" w:noVBand="1"/>
      </w:tblPr>
      <w:tblGrid>
        <w:gridCol w:w="9962"/>
      </w:tblGrid>
      <w:tr w:rsidR="00056E49" w14:paraId="2A212B94" w14:textId="77777777" w:rsidTr="00056E49">
        <w:tc>
          <w:tcPr>
            <w:tcW w:w="9962" w:type="dxa"/>
          </w:tcPr>
          <w:p w14:paraId="4CACC89A" w14:textId="77777777" w:rsidR="00056E49" w:rsidRPr="00056E49" w:rsidRDefault="00056E49" w:rsidP="0006747F">
            <w:pPr>
              <w:spacing w:before="0" w:after="0" w:line="240" w:lineRule="auto"/>
              <w:rPr>
                <w:rFonts w:eastAsia="Malgun Gothic"/>
                <w:b/>
                <w:lang w:eastAsia="zh-CN"/>
              </w:rPr>
            </w:pPr>
            <w:r w:rsidRPr="00056E49">
              <w:rPr>
                <w:rFonts w:eastAsia="Malgun Gothic"/>
                <w:b/>
                <w:lang w:eastAsia="zh-CN"/>
              </w:rPr>
              <w:t>Conclusion</w:t>
            </w:r>
          </w:p>
          <w:p w14:paraId="1B989B8E" w14:textId="77777777" w:rsidR="00056E49" w:rsidRPr="0006747F" w:rsidRDefault="00056E49" w:rsidP="0006747F">
            <w:pPr>
              <w:pStyle w:val="ListParagraph"/>
              <w:tabs>
                <w:tab w:val="left" w:pos="0"/>
              </w:tabs>
              <w:spacing w:before="0" w:line="240" w:lineRule="auto"/>
              <w:ind w:left="0"/>
              <w:rPr>
                <w:rFonts w:ascii="Times New Roman" w:eastAsia="Malgun Gothic" w:hAnsi="Times New Roman"/>
                <w:sz w:val="20"/>
                <w:szCs w:val="20"/>
                <w:lang w:eastAsia="x-none"/>
              </w:rPr>
            </w:pPr>
            <w:r w:rsidRPr="0006747F">
              <w:rPr>
                <w:rFonts w:ascii="Times New Roman" w:eastAsia="Malgun Gothic" w:hAnsi="Times New Roman"/>
                <w:sz w:val="20"/>
                <w:szCs w:val="20"/>
              </w:rPr>
              <w:t>The following RAN1 observation is made:</w:t>
            </w:r>
          </w:p>
          <w:p w14:paraId="489467BC" w14:textId="77777777" w:rsidR="00056E49" w:rsidRPr="0006747F" w:rsidRDefault="00056E49" w:rsidP="0006747F">
            <w:pPr>
              <w:pStyle w:val="ListParagraph"/>
              <w:tabs>
                <w:tab w:val="left" w:pos="0"/>
              </w:tabs>
              <w:spacing w:before="0" w:line="240" w:lineRule="auto"/>
              <w:ind w:left="0"/>
              <w:rPr>
                <w:rFonts w:ascii="Times New Roman" w:eastAsia="Malgun Gothic" w:hAnsi="Times New Roman"/>
                <w:sz w:val="20"/>
                <w:szCs w:val="20"/>
                <w:lang w:val="en-GB"/>
              </w:rPr>
            </w:pPr>
            <w:r w:rsidRPr="0006747F">
              <w:rPr>
                <w:rFonts w:ascii="Times New Roman" w:eastAsia="Malgun Gothic" w:hAnsi="Times New Roman"/>
                <w:sz w:val="20"/>
                <w:szCs w:val="20"/>
              </w:rPr>
              <w:t>One motivation for allowing that a slot can consist of both SBFD and non-SBFD symbols is for compatibility with symbol-level TDD UL/DL configuration.</w:t>
            </w:r>
          </w:p>
          <w:p w14:paraId="005C6647" w14:textId="77777777" w:rsidR="00056E49" w:rsidRPr="0006747F" w:rsidRDefault="00056E49" w:rsidP="0006747F">
            <w:pPr>
              <w:pStyle w:val="ListParagraph"/>
              <w:tabs>
                <w:tab w:val="left" w:pos="0"/>
              </w:tabs>
              <w:spacing w:before="0" w:line="240" w:lineRule="auto"/>
              <w:ind w:left="0"/>
              <w:rPr>
                <w:rFonts w:ascii="Times New Roman" w:eastAsia="Malgun Gothic" w:hAnsi="Times New Roman"/>
                <w:sz w:val="20"/>
                <w:szCs w:val="20"/>
              </w:rPr>
            </w:pPr>
            <w:r w:rsidRPr="0006747F">
              <w:rPr>
                <w:rFonts w:ascii="Times New Roman" w:eastAsia="Malgun Gothic" w:hAnsi="Times New Roman"/>
                <w:sz w:val="20"/>
                <w:szCs w:val="20"/>
              </w:rPr>
              <w:t xml:space="preserve">Frequent switching between SBFD and non-SBFD symbols may increase the implementation complexity and interruptions of transmissions/receptions during transition. </w:t>
            </w:r>
          </w:p>
          <w:p w14:paraId="73CC5023" w14:textId="77777777" w:rsidR="00056E49" w:rsidRPr="0006747F" w:rsidRDefault="00056E49" w:rsidP="0006747F">
            <w:pPr>
              <w:pStyle w:val="ListParagraph"/>
              <w:numPr>
                <w:ilvl w:val="0"/>
                <w:numId w:val="43"/>
              </w:numPr>
              <w:tabs>
                <w:tab w:val="left" w:pos="0"/>
              </w:tabs>
              <w:suppressAutoHyphens/>
              <w:spacing w:before="0" w:line="240" w:lineRule="auto"/>
              <w:rPr>
                <w:rFonts w:ascii="Times New Roman" w:eastAsia="Malgun Gothic" w:hAnsi="Times New Roman"/>
                <w:sz w:val="20"/>
                <w:szCs w:val="20"/>
              </w:rPr>
            </w:pPr>
            <w:r w:rsidRPr="0006747F">
              <w:rPr>
                <w:rFonts w:ascii="Times New Roman" w:eastAsia="Malgun Gothic" w:hAnsi="Times New Roman"/>
                <w:sz w:val="20"/>
                <w:szCs w:val="20"/>
              </w:rPr>
              <w:t xml:space="preserve">Further study whether limitation(s) on the maximum number of switching points between SBFD and non-SBFD symbols within a slot, a </w:t>
            </w:r>
            <w:r w:rsidRPr="0006747F">
              <w:rPr>
                <w:rFonts w:ascii="Times New Roman" w:eastAsia="SimSun" w:hAnsi="Times New Roman"/>
                <w:sz w:val="20"/>
                <w:szCs w:val="20"/>
              </w:rPr>
              <w:t xml:space="preserve">TDD UL/DL pattern period, and/or </w:t>
            </w:r>
            <w:r w:rsidRPr="0006747F">
              <w:rPr>
                <w:rFonts w:ascii="Times New Roman" w:eastAsia="Malgun Gothic" w:hAnsi="Times New Roman"/>
                <w:sz w:val="20"/>
                <w:szCs w:val="20"/>
              </w:rPr>
              <w:t>semi-static SBFD configuration period (if different from TDD UL/DL pattern period)</w:t>
            </w:r>
            <w:r w:rsidRPr="0006747F">
              <w:rPr>
                <w:rFonts w:ascii="Times New Roman" w:eastAsia="SimSun" w:hAnsi="Times New Roman"/>
                <w:sz w:val="20"/>
                <w:szCs w:val="20"/>
              </w:rPr>
              <w:t xml:space="preserve"> are </w:t>
            </w:r>
            <w:proofErr w:type="gramStart"/>
            <w:r w:rsidRPr="0006747F">
              <w:rPr>
                <w:rFonts w:ascii="Times New Roman" w:eastAsia="SimSun" w:hAnsi="Times New Roman"/>
                <w:sz w:val="20"/>
                <w:szCs w:val="20"/>
              </w:rPr>
              <w:t>needed</w:t>
            </w:r>
            <w:proofErr w:type="gramEnd"/>
          </w:p>
          <w:p w14:paraId="002B3E37" w14:textId="77777777" w:rsidR="00056E49" w:rsidRPr="0006747F" w:rsidRDefault="00056E49" w:rsidP="0006747F">
            <w:pPr>
              <w:pStyle w:val="ListParagraph"/>
              <w:numPr>
                <w:ilvl w:val="0"/>
                <w:numId w:val="43"/>
              </w:numPr>
              <w:tabs>
                <w:tab w:val="left" w:pos="0"/>
              </w:tabs>
              <w:suppressAutoHyphens/>
              <w:spacing w:before="0" w:line="240" w:lineRule="auto"/>
              <w:rPr>
                <w:rFonts w:ascii="Times New Roman" w:eastAsia="Malgun Gothic" w:hAnsi="Times New Roman"/>
                <w:sz w:val="20"/>
                <w:szCs w:val="20"/>
              </w:rPr>
            </w:pPr>
            <w:r w:rsidRPr="0006747F">
              <w:rPr>
                <w:rFonts w:ascii="Times New Roman" w:eastAsia="SimSun" w:hAnsi="Times New Roman"/>
                <w:sz w:val="20"/>
                <w:szCs w:val="20"/>
              </w:rPr>
              <w:t xml:space="preserve">Further study scenarios a guard period between SBFD and non-SBFD symbols is required/not required and the length of the guard period if </w:t>
            </w:r>
            <w:proofErr w:type="gramStart"/>
            <w:r w:rsidRPr="0006747F">
              <w:rPr>
                <w:rFonts w:ascii="Times New Roman" w:eastAsia="SimSun" w:hAnsi="Times New Roman"/>
                <w:sz w:val="20"/>
                <w:szCs w:val="20"/>
              </w:rPr>
              <w:t>required</w:t>
            </w:r>
            <w:proofErr w:type="gramEnd"/>
          </w:p>
          <w:p w14:paraId="72C9286F" w14:textId="02E40BBF" w:rsidR="00056E49" w:rsidRPr="0006747F" w:rsidRDefault="00056E49" w:rsidP="0006747F">
            <w:pPr>
              <w:spacing w:before="0" w:after="0" w:line="240" w:lineRule="auto"/>
              <w:jc w:val="left"/>
              <w:rPr>
                <w:rFonts w:eastAsia="Batang"/>
                <w:lang w:eastAsia="ko-KR"/>
              </w:rPr>
            </w:pPr>
            <w:r w:rsidRPr="00056E49">
              <w:rPr>
                <w:lang w:eastAsia="ko-KR"/>
              </w:rPr>
              <w:t xml:space="preserve">Note: </w:t>
            </w:r>
            <w:proofErr w:type="gramStart"/>
            <w:r w:rsidRPr="00056E49">
              <w:rPr>
                <w:lang w:eastAsia="ko-KR"/>
              </w:rPr>
              <w:t>Whether or not</w:t>
            </w:r>
            <w:proofErr w:type="gramEnd"/>
            <w:r w:rsidRPr="00056E49">
              <w:rPr>
                <w:lang w:eastAsia="ko-KR"/>
              </w:rPr>
              <w:t xml:space="preserve"> a physical channel/signal occasion is mapped to both SBFD and non-SBFD symbols within a slot is a separate discussion.</w:t>
            </w:r>
          </w:p>
        </w:tc>
      </w:tr>
    </w:tbl>
    <w:p w14:paraId="370A659F" w14:textId="77777777" w:rsidR="00056E49" w:rsidRDefault="00056E49" w:rsidP="00770435">
      <w:pPr>
        <w:spacing w:after="60"/>
        <w:jc w:val="both"/>
        <w:rPr>
          <w:rFonts w:eastAsiaTheme="minorEastAsia"/>
          <w:b/>
          <w:bCs/>
          <w:lang w:eastAsia="zh-CN"/>
        </w:rPr>
      </w:pPr>
    </w:p>
    <w:p w14:paraId="42DC6DF4" w14:textId="1B7D9D42" w:rsidR="007261A1" w:rsidRDefault="0016511F" w:rsidP="00770435">
      <w:pPr>
        <w:spacing w:after="60"/>
        <w:jc w:val="both"/>
        <w:rPr>
          <w:rFonts w:eastAsiaTheme="minorEastAsia"/>
          <w:lang w:eastAsia="zh-CN"/>
        </w:rPr>
      </w:pPr>
      <w:r w:rsidRPr="0006747F">
        <w:rPr>
          <w:rFonts w:eastAsiaTheme="minorEastAsia"/>
          <w:lang w:eastAsia="zh-CN"/>
        </w:rPr>
        <w:lastRenderedPageBreak/>
        <w:t>We first discuss some key aspects of slot-level only configuration vs. symbol-level SBFD configuration.</w:t>
      </w:r>
    </w:p>
    <w:p w14:paraId="722EB786" w14:textId="77777777" w:rsidR="0016511F" w:rsidRPr="0006747F" w:rsidRDefault="0016511F" w:rsidP="00770435">
      <w:pPr>
        <w:spacing w:after="60"/>
        <w:jc w:val="both"/>
        <w:rPr>
          <w:rFonts w:eastAsiaTheme="minorEastAsia"/>
          <w:lang w:eastAsia="zh-CN"/>
        </w:rPr>
      </w:pPr>
    </w:p>
    <w:p w14:paraId="1A928AB7" w14:textId="165431E2" w:rsidR="001A3651" w:rsidRPr="00194318" w:rsidRDefault="00770435" w:rsidP="00770435">
      <w:pPr>
        <w:spacing w:after="60"/>
        <w:jc w:val="both"/>
        <w:rPr>
          <w:rFonts w:eastAsiaTheme="minorEastAsia"/>
          <w:lang w:eastAsia="zh-CN"/>
        </w:rPr>
      </w:pPr>
      <w:r w:rsidRPr="00194318">
        <w:rPr>
          <w:rFonts w:eastAsiaTheme="minorEastAsia"/>
          <w:b/>
          <w:bCs/>
          <w:lang w:eastAsia="zh-CN"/>
        </w:rPr>
        <w:t xml:space="preserve">Option 1: </w:t>
      </w:r>
      <w:r w:rsidR="001A3651" w:rsidRPr="00194318">
        <w:rPr>
          <w:rFonts w:eastAsiaTheme="minorEastAsia"/>
          <w:b/>
          <w:bCs/>
          <w:lang w:eastAsia="zh-CN"/>
        </w:rPr>
        <w:t>Slot-level SBFD configuration</w:t>
      </w:r>
      <w:r w:rsidR="001A3651" w:rsidRPr="00194318">
        <w:rPr>
          <w:rFonts w:eastAsiaTheme="minorEastAsia"/>
          <w:lang w:eastAsia="zh-CN"/>
        </w:rPr>
        <w:t>, i.e., all symbols in a slot belong to the same symbol type (SBFD or non-SBFD symbol).</w:t>
      </w:r>
    </w:p>
    <w:p w14:paraId="02E04A34" w14:textId="43B7304B" w:rsidR="001A3651" w:rsidRPr="00194318" w:rsidRDefault="00CE11A0" w:rsidP="00770435">
      <w:pPr>
        <w:spacing w:after="60"/>
        <w:jc w:val="both"/>
        <w:rPr>
          <w:rFonts w:eastAsiaTheme="minorEastAsia"/>
          <w:lang w:eastAsia="zh-CN"/>
        </w:rPr>
      </w:pPr>
      <w:r w:rsidRPr="00194318">
        <w:rPr>
          <w:rFonts w:eastAsiaTheme="minorEastAsia"/>
          <w:lang w:eastAsia="zh-CN"/>
        </w:rPr>
        <w:t xml:space="preserve">The slot-level SBFD configuration </w:t>
      </w:r>
      <w:r w:rsidR="009728D8" w:rsidRPr="00194318">
        <w:rPr>
          <w:rFonts w:eastAsiaTheme="minorEastAsia"/>
          <w:lang w:eastAsia="zh-CN"/>
        </w:rPr>
        <w:t>imposes</w:t>
      </w:r>
      <w:r w:rsidR="001A3651" w:rsidRPr="00194318">
        <w:rPr>
          <w:rFonts w:eastAsiaTheme="minorEastAsia"/>
          <w:lang w:eastAsia="zh-CN"/>
        </w:rPr>
        <w:t xml:space="preserve"> restriction for SBFD operation. For example, self-contained frame structure which includes both DL symbol and UL symbol (also flexible symbol) in a slot is unavailable for SBFD operation, because UL symbol is always a non-SBFD symbol. As another example, if the symbol for SSB cannot be configured as SBFD symbol, then the whole slot is unavailable for SBFD operation. Consequently, the resources for SBFD operation would be limited with slot-level SBFD configuration. </w:t>
      </w:r>
    </w:p>
    <w:p w14:paraId="718B5772" w14:textId="77777777" w:rsidR="001A3651" w:rsidRPr="00194318" w:rsidRDefault="001A3651" w:rsidP="001A3651">
      <w:pPr>
        <w:pStyle w:val="ListParagraph"/>
        <w:spacing w:after="60"/>
        <w:jc w:val="both"/>
        <w:rPr>
          <w:rFonts w:ascii="Times New Roman" w:eastAsiaTheme="minorEastAsia" w:hAnsi="Times New Roman"/>
          <w:sz w:val="20"/>
          <w:szCs w:val="20"/>
          <w:lang w:eastAsia="zh-CN"/>
        </w:rPr>
      </w:pPr>
    </w:p>
    <w:p w14:paraId="09A6B737" w14:textId="792C1C3B" w:rsidR="001A3651" w:rsidRPr="00194318" w:rsidRDefault="00E74BFB" w:rsidP="00E74BFB">
      <w:pPr>
        <w:spacing w:after="60"/>
        <w:jc w:val="both"/>
        <w:rPr>
          <w:rFonts w:eastAsiaTheme="minorEastAsia"/>
          <w:lang w:eastAsia="zh-CN"/>
        </w:rPr>
      </w:pPr>
      <w:r w:rsidRPr="00194318">
        <w:rPr>
          <w:rFonts w:eastAsiaTheme="minorEastAsia"/>
          <w:b/>
          <w:bCs/>
          <w:lang w:eastAsia="zh-CN"/>
        </w:rPr>
        <w:t xml:space="preserve">Option 2: </w:t>
      </w:r>
      <w:r w:rsidR="001A3651" w:rsidRPr="00194318">
        <w:rPr>
          <w:rFonts w:eastAsiaTheme="minorEastAsia"/>
          <w:b/>
          <w:bCs/>
          <w:lang w:eastAsia="zh-CN"/>
        </w:rPr>
        <w:t>Symbol-level SBFD configuration</w:t>
      </w:r>
      <w:r w:rsidR="001A3651" w:rsidRPr="00194318">
        <w:rPr>
          <w:rFonts w:eastAsiaTheme="minorEastAsia"/>
          <w:lang w:eastAsia="zh-CN"/>
        </w:rPr>
        <w:t xml:space="preserve">, i.e., some symbols can be SBFD while other symbols can be non-SBFD in a slot. </w:t>
      </w:r>
    </w:p>
    <w:p w14:paraId="50685BC0" w14:textId="2D49684F" w:rsidR="00B3544C" w:rsidRPr="00194318" w:rsidRDefault="001A3651" w:rsidP="00B3544C">
      <w:pPr>
        <w:spacing w:after="60"/>
        <w:jc w:val="both"/>
        <w:rPr>
          <w:rFonts w:eastAsiaTheme="minorEastAsia"/>
          <w:lang w:eastAsia="zh-CN"/>
        </w:rPr>
      </w:pPr>
      <w:r w:rsidRPr="00194318">
        <w:rPr>
          <w:rFonts w:eastAsiaTheme="minorEastAsia"/>
          <w:lang w:eastAsia="zh-CN"/>
        </w:rPr>
        <w:t>Symbol-level SBFD configuration achieves better flexibility than slot-level SBFD configuration</w:t>
      </w:r>
      <w:r w:rsidR="00B3544C" w:rsidRPr="00194318">
        <w:rPr>
          <w:rFonts w:eastAsiaTheme="minorEastAsia"/>
          <w:lang w:eastAsia="zh-CN"/>
        </w:rPr>
        <w:t xml:space="preserve"> and it is </w:t>
      </w:r>
      <w:r w:rsidR="00B3544C" w:rsidRPr="00194318">
        <w:rPr>
          <w:rFonts w:eastAsia="Malgun Gothic"/>
          <w:lang w:eastAsia="zh-CN"/>
        </w:rPr>
        <w:t>compatible with legacy TDD DL/UL configuration (self-contained slot)</w:t>
      </w:r>
      <w:r w:rsidR="00DF280C" w:rsidRPr="00194318">
        <w:rPr>
          <w:rFonts w:eastAsia="Malgun Gothic"/>
          <w:lang w:eastAsia="zh-CN"/>
        </w:rPr>
        <w:t xml:space="preserve">. </w:t>
      </w:r>
      <w:r w:rsidR="00527753" w:rsidRPr="00194318">
        <w:rPr>
          <w:rFonts w:eastAsiaTheme="minorEastAsia"/>
          <w:lang w:eastAsia="zh-CN"/>
        </w:rPr>
        <w:t xml:space="preserve">Symbol-level SBFD configuration may or may not increase complexity, </w:t>
      </w:r>
      <w:r w:rsidR="004D45A4" w:rsidRPr="00194318">
        <w:rPr>
          <w:rFonts w:eastAsiaTheme="minorEastAsia"/>
          <w:lang w:eastAsia="zh-CN"/>
        </w:rPr>
        <w:t xml:space="preserve">depending on whether </w:t>
      </w:r>
      <w:r w:rsidR="00ED2B3A" w:rsidRPr="00194318">
        <w:rPr>
          <w:rFonts w:eastAsiaTheme="minorEastAsia"/>
          <w:lang w:eastAsia="zh-CN"/>
        </w:rPr>
        <w:t xml:space="preserve">a UL transmission/DL reception </w:t>
      </w:r>
      <w:r w:rsidR="004D45A4" w:rsidRPr="00194318">
        <w:rPr>
          <w:rFonts w:eastAsiaTheme="minorEastAsia"/>
          <w:lang w:eastAsia="zh-CN"/>
        </w:rPr>
        <w:t xml:space="preserve">can map to both SBFD and non-SBFD symbols in a slot. </w:t>
      </w:r>
      <w:r w:rsidR="00391872" w:rsidRPr="00194318">
        <w:rPr>
          <w:rFonts w:eastAsiaTheme="minorEastAsia"/>
          <w:lang w:eastAsia="zh-CN"/>
        </w:rPr>
        <w:t>F</w:t>
      </w:r>
      <w:r w:rsidR="00391872" w:rsidRPr="00194318">
        <w:rPr>
          <w:rFonts w:eastAsiaTheme="minorEastAsia" w:hint="eastAsia"/>
          <w:lang w:eastAsia="zh-CN"/>
        </w:rPr>
        <w:t>o</w:t>
      </w:r>
      <w:r w:rsidR="00391872" w:rsidRPr="00194318">
        <w:rPr>
          <w:rFonts w:eastAsiaTheme="minorEastAsia"/>
          <w:lang w:eastAsia="zh-CN"/>
        </w:rPr>
        <w:t>r avoid any confusion, a UL transmission/DL reception is corresponding to one transmission/reception occasion of a signal/channel, and UL transmissions/DL receptions are corresponding to multiple transmission/reception occasions of a signal/channel. For example, for a PUSCH without repetition scheduled by single-PUSCH DCI, the PUSCH has only one transmission occasion, and the PUSCH is one UL transmission. For another example, for a PUSCH with repetition or a configured PUSCH without repetition, the PUSCH is associated with multiple transmission occasions.</w:t>
      </w:r>
      <w:r w:rsidR="00366512" w:rsidRPr="00194318">
        <w:rPr>
          <w:rFonts w:eastAsiaTheme="minorEastAsia"/>
          <w:lang w:eastAsia="zh-CN"/>
        </w:rPr>
        <w:t xml:space="preserve"> As analyzed in section 3.2, if a UL transmission or a DL reception is only within single symbol type (SBFD or non-SBFD symbol), the complexity is </w:t>
      </w:r>
      <w:proofErr w:type="gramStart"/>
      <w:r w:rsidR="00366512" w:rsidRPr="00194318">
        <w:rPr>
          <w:rFonts w:eastAsiaTheme="minorEastAsia"/>
          <w:lang w:eastAsia="zh-CN"/>
        </w:rPr>
        <w:t>similar to</w:t>
      </w:r>
      <w:proofErr w:type="gramEnd"/>
      <w:r w:rsidR="00366512" w:rsidRPr="00194318">
        <w:rPr>
          <w:rFonts w:eastAsiaTheme="minorEastAsia"/>
          <w:lang w:eastAsia="zh-CN"/>
        </w:rPr>
        <w:t xml:space="preserve"> the case of slot-level SBFD configuration.</w:t>
      </w:r>
    </w:p>
    <w:p w14:paraId="6D7F667D" w14:textId="77777777" w:rsidR="0004735C" w:rsidRPr="00194318" w:rsidRDefault="0004735C" w:rsidP="00B3544C">
      <w:pPr>
        <w:spacing w:after="60"/>
        <w:jc w:val="both"/>
        <w:rPr>
          <w:rFonts w:eastAsiaTheme="minorEastAsia"/>
          <w:lang w:eastAsia="zh-CN"/>
        </w:rPr>
      </w:pPr>
    </w:p>
    <w:p w14:paraId="653A8D58" w14:textId="126F2F47" w:rsidR="005F2717" w:rsidRPr="00194318" w:rsidRDefault="005F2717" w:rsidP="00B3544C">
      <w:pPr>
        <w:spacing w:after="60"/>
        <w:jc w:val="both"/>
        <w:rPr>
          <w:b/>
          <w:bCs/>
          <w:lang w:val="en-GB" w:eastAsia="zh-CN"/>
        </w:rPr>
      </w:pPr>
      <w:r w:rsidRPr="00194318">
        <w:rPr>
          <w:b/>
          <w:bCs/>
          <w:lang w:val="en-GB" w:eastAsia="zh-CN"/>
        </w:rPr>
        <w:t xml:space="preserve">Observation </w:t>
      </w:r>
      <w:r w:rsidR="00F978CB" w:rsidRPr="00194318">
        <w:rPr>
          <w:b/>
          <w:bCs/>
          <w:lang w:val="en-GB" w:eastAsia="zh-CN"/>
        </w:rPr>
        <w:t>6</w:t>
      </w:r>
      <w:r w:rsidRPr="00194318">
        <w:rPr>
          <w:b/>
          <w:bCs/>
          <w:lang w:val="en-GB" w:eastAsia="zh-CN"/>
        </w:rPr>
        <w:t xml:space="preserve">: Symbol-level SBFD configuration achieves better flexibility than slot-level SBFD configuration and it is </w:t>
      </w:r>
      <w:r w:rsidR="004E4A75" w:rsidRPr="00194318">
        <w:rPr>
          <w:b/>
          <w:bCs/>
          <w:lang w:val="en-GB" w:eastAsia="zh-CN"/>
        </w:rPr>
        <w:t xml:space="preserve">better </w:t>
      </w:r>
      <w:r w:rsidRPr="00194318">
        <w:rPr>
          <w:b/>
          <w:bCs/>
          <w:lang w:val="en-GB" w:eastAsia="zh-CN"/>
        </w:rPr>
        <w:t>compatible with legacy TDD DL/UL configuration</w:t>
      </w:r>
      <w:r w:rsidR="004E4A75" w:rsidRPr="00194318">
        <w:rPr>
          <w:b/>
          <w:bCs/>
          <w:lang w:val="en-GB" w:eastAsia="zh-CN"/>
        </w:rPr>
        <w:t xml:space="preserve"> and </w:t>
      </w:r>
      <w:r w:rsidR="009A1411" w:rsidRPr="00194318">
        <w:rPr>
          <w:b/>
          <w:bCs/>
          <w:lang w:val="en-GB" w:eastAsia="zh-CN"/>
        </w:rPr>
        <w:t xml:space="preserve">NR </w:t>
      </w:r>
      <w:r w:rsidR="004E4A75" w:rsidRPr="00194318">
        <w:rPr>
          <w:b/>
          <w:bCs/>
          <w:lang w:val="en-GB" w:eastAsia="zh-CN"/>
        </w:rPr>
        <w:t>slot formats</w:t>
      </w:r>
      <w:r w:rsidRPr="00194318">
        <w:rPr>
          <w:b/>
          <w:bCs/>
          <w:lang w:val="en-GB" w:eastAsia="zh-CN"/>
        </w:rPr>
        <w:t>. The complexity</w:t>
      </w:r>
      <w:r w:rsidR="00372C06" w:rsidRPr="00194318">
        <w:rPr>
          <w:b/>
          <w:bCs/>
          <w:lang w:val="en-GB" w:eastAsia="zh-CN"/>
        </w:rPr>
        <w:t xml:space="preserve"> to support symbol-level SBFD configuration</w:t>
      </w:r>
      <w:r w:rsidRPr="00194318">
        <w:rPr>
          <w:b/>
          <w:bCs/>
          <w:lang w:val="en-GB" w:eastAsia="zh-CN"/>
        </w:rPr>
        <w:t xml:space="preserve"> </w:t>
      </w:r>
      <w:r w:rsidR="00372C06" w:rsidRPr="00194318">
        <w:rPr>
          <w:b/>
          <w:bCs/>
          <w:lang w:val="en-GB" w:eastAsia="zh-CN"/>
        </w:rPr>
        <w:t xml:space="preserve">is </w:t>
      </w:r>
      <w:proofErr w:type="gramStart"/>
      <w:r w:rsidR="00372C06" w:rsidRPr="00194318">
        <w:rPr>
          <w:b/>
          <w:bCs/>
          <w:lang w:val="en-GB" w:eastAsia="zh-CN"/>
        </w:rPr>
        <w:t>similar to</w:t>
      </w:r>
      <w:proofErr w:type="gramEnd"/>
      <w:r w:rsidR="00372C06" w:rsidRPr="00194318">
        <w:rPr>
          <w:b/>
          <w:bCs/>
          <w:lang w:val="en-GB" w:eastAsia="zh-CN"/>
        </w:rPr>
        <w:t xml:space="preserve"> slot-level SBFD configuration</w:t>
      </w:r>
      <w:r w:rsidR="009A1411" w:rsidRPr="00194318">
        <w:rPr>
          <w:b/>
          <w:bCs/>
          <w:lang w:val="en-GB" w:eastAsia="zh-CN"/>
        </w:rPr>
        <w:t xml:space="preserve"> as long as</w:t>
      </w:r>
      <w:r w:rsidR="00372C06" w:rsidRPr="00194318">
        <w:rPr>
          <w:b/>
          <w:bCs/>
          <w:lang w:val="en-GB" w:eastAsia="zh-CN"/>
        </w:rPr>
        <w:t xml:space="preserve"> </w:t>
      </w:r>
      <w:r w:rsidR="00DE6117" w:rsidRPr="00194318">
        <w:rPr>
          <w:b/>
          <w:bCs/>
          <w:lang w:val="en-GB" w:eastAsia="zh-CN"/>
        </w:rPr>
        <w:t>a</w:t>
      </w:r>
      <w:r w:rsidR="00331048" w:rsidRPr="00194318">
        <w:rPr>
          <w:b/>
          <w:bCs/>
          <w:lang w:val="en-GB" w:eastAsia="zh-CN"/>
        </w:rPr>
        <w:t xml:space="preserve"> single</w:t>
      </w:r>
      <w:r w:rsidR="00DE6117" w:rsidRPr="00194318">
        <w:rPr>
          <w:b/>
          <w:bCs/>
          <w:lang w:val="en-GB" w:eastAsia="zh-CN"/>
        </w:rPr>
        <w:t xml:space="preserve"> UL </w:t>
      </w:r>
      <w:r w:rsidR="00372C06" w:rsidRPr="00194318">
        <w:rPr>
          <w:b/>
          <w:bCs/>
          <w:lang w:val="en-GB" w:eastAsia="zh-CN"/>
        </w:rPr>
        <w:t>transmission</w:t>
      </w:r>
      <w:r w:rsidR="00DE6117" w:rsidRPr="00194318">
        <w:rPr>
          <w:b/>
          <w:bCs/>
          <w:lang w:val="en-GB" w:eastAsia="zh-CN"/>
        </w:rPr>
        <w:t xml:space="preserve">/DL </w:t>
      </w:r>
      <w:r w:rsidR="00372C06" w:rsidRPr="00194318">
        <w:rPr>
          <w:b/>
          <w:bCs/>
          <w:lang w:val="en-GB" w:eastAsia="zh-CN"/>
        </w:rPr>
        <w:t xml:space="preserve">reception </w:t>
      </w:r>
      <w:r w:rsidR="00DE6117" w:rsidRPr="00194318">
        <w:rPr>
          <w:b/>
          <w:bCs/>
          <w:lang w:val="en-GB" w:eastAsia="zh-CN"/>
        </w:rPr>
        <w:t xml:space="preserve">is </w:t>
      </w:r>
      <w:r w:rsidR="00372C06" w:rsidRPr="00194318">
        <w:rPr>
          <w:b/>
          <w:bCs/>
          <w:lang w:val="en-GB" w:eastAsia="zh-CN"/>
        </w:rPr>
        <w:t xml:space="preserve">within </w:t>
      </w:r>
      <w:r w:rsidR="00DE6117" w:rsidRPr="00194318">
        <w:rPr>
          <w:b/>
          <w:bCs/>
          <w:lang w:val="en-GB" w:eastAsia="zh-CN"/>
        </w:rPr>
        <w:t xml:space="preserve">symbols with </w:t>
      </w:r>
      <w:r w:rsidR="00372C06" w:rsidRPr="00194318">
        <w:rPr>
          <w:b/>
          <w:bCs/>
          <w:lang w:val="en-GB" w:eastAsia="zh-CN"/>
        </w:rPr>
        <w:t>single symbol type (SBFD or non-SBFD symbol</w:t>
      </w:r>
      <w:r w:rsidR="00F657F6" w:rsidRPr="00194318">
        <w:rPr>
          <w:b/>
          <w:bCs/>
          <w:lang w:val="en-GB" w:eastAsia="zh-CN"/>
        </w:rPr>
        <w:t>s</w:t>
      </w:r>
      <w:r w:rsidR="00372C06" w:rsidRPr="00194318">
        <w:rPr>
          <w:b/>
          <w:bCs/>
          <w:lang w:val="en-GB" w:eastAsia="zh-CN"/>
        </w:rPr>
        <w:t>)</w:t>
      </w:r>
      <w:r w:rsidR="00DE6117" w:rsidRPr="00194318">
        <w:rPr>
          <w:b/>
          <w:bCs/>
          <w:lang w:val="en-GB" w:eastAsia="zh-CN"/>
        </w:rPr>
        <w:t>.</w:t>
      </w:r>
    </w:p>
    <w:p w14:paraId="0631FA8B" w14:textId="77777777" w:rsidR="0004735C" w:rsidRDefault="0004735C" w:rsidP="00B3544C">
      <w:pPr>
        <w:spacing w:after="60"/>
        <w:jc w:val="both"/>
        <w:rPr>
          <w:b/>
          <w:bCs/>
          <w:lang w:val="en-GB" w:eastAsia="zh-CN"/>
        </w:rPr>
      </w:pPr>
    </w:p>
    <w:p w14:paraId="2DC37070" w14:textId="4F1A877B" w:rsidR="00595D7A" w:rsidRPr="0006747F" w:rsidRDefault="00595D7A" w:rsidP="00B3544C">
      <w:pPr>
        <w:spacing w:after="60"/>
        <w:jc w:val="both"/>
        <w:rPr>
          <w:lang w:val="en-GB" w:eastAsia="zh-CN"/>
        </w:rPr>
      </w:pPr>
      <w:r w:rsidRPr="0006747F">
        <w:rPr>
          <w:lang w:val="en-GB" w:eastAsia="zh-CN"/>
        </w:rPr>
        <w:t xml:space="preserve">It may be reasonable to </w:t>
      </w:r>
      <w:r w:rsidR="005744FF" w:rsidRPr="0006747F">
        <w:rPr>
          <w:lang w:val="en-GB" w:eastAsia="zh-CN"/>
        </w:rPr>
        <w:t xml:space="preserve">assume that a given signal/channel is restricted to one type of SBFD or non-SBFD symbols, which therefore makes the complexity </w:t>
      </w:r>
      <w:r w:rsidR="00291CDB" w:rsidRPr="0006747F">
        <w:rPr>
          <w:lang w:val="en-GB" w:eastAsia="zh-CN"/>
        </w:rPr>
        <w:t xml:space="preserve">limited </w:t>
      </w:r>
      <w:r w:rsidR="00C5030C">
        <w:rPr>
          <w:lang w:val="en-GB" w:eastAsia="zh-CN"/>
        </w:rPr>
        <w:t>to</w:t>
      </w:r>
      <w:r w:rsidR="00291CDB" w:rsidRPr="0006747F">
        <w:rPr>
          <w:lang w:val="en-GB" w:eastAsia="zh-CN"/>
        </w:rPr>
        <w:t xml:space="preserve"> gNB implementation.</w:t>
      </w:r>
    </w:p>
    <w:p w14:paraId="16101A11" w14:textId="77777777" w:rsidR="00F83CF0" w:rsidRPr="00194318" w:rsidRDefault="00F83CF0" w:rsidP="00B3544C">
      <w:pPr>
        <w:spacing w:after="60"/>
        <w:jc w:val="both"/>
        <w:rPr>
          <w:b/>
          <w:bCs/>
          <w:lang w:val="en-GB" w:eastAsia="zh-CN"/>
        </w:rPr>
      </w:pPr>
    </w:p>
    <w:p w14:paraId="1A4D7498" w14:textId="73B14DDA" w:rsidR="00DE6117" w:rsidRDefault="00DE6117" w:rsidP="00B3544C">
      <w:pPr>
        <w:spacing w:after="60"/>
        <w:jc w:val="both"/>
        <w:rPr>
          <w:b/>
          <w:bCs/>
        </w:rPr>
      </w:pPr>
      <w:r w:rsidRPr="00194318">
        <w:rPr>
          <w:b/>
          <w:bCs/>
          <w:lang w:val="en-GB" w:eastAsia="zh-CN"/>
        </w:rPr>
        <w:t>Proposal 6</w:t>
      </w:r>
      <w:r w:rsidRPr="00194318">
        <w:rPr>
          <w:lang w:val="en-GB" w:eastAsia="zh-CN"/>
        </w:rPr>
        <w:t xml:space="preserve">: </w:t>
      </w:r>
      <w:r w:rsidRPr="00194318">
        <w:rPr>
          <w:b/>
          <w:bCs/>
          <w:lang w:val="en-GB" w:eastAsia="zh-CN"/>
        </w:rPr>
        <w:t xml:space="preserve">Support </w:t>
      </w:r>
      <w:r w:rsidRPr="00194318">
        <w:rPr>
          <w:b/>
          <w:bCs/>
        </w:rPr>
        <w:t>a slot consisting of both SBFD and non-SBFD symbols.</w:t>
      </w:r>
    </w:p>
    <w:p w14:paraId="5860E925" w14:textId="77777777" w:rsidR="00291CDB" w:rsidRPr="0006747F" w:rsidRDefault="00291CDB" w:rsidP="00291CDB">
      <w:pPr>
        <w:numPr>
          <w:ilvl w:val="0"/>
          <w:numId w:val="15"/>
        </w:numPr>
        <w:overflowPunct/>
        <w:autoSpaceDE/>
        <w:autoSpaceDN/>
        <w:adjustRightInd/>
        <w:spacing w:after="60" w:line="259" w:lineRule="auto"/>
        <w:ind w:left="720"/>
        <w:jc w:val="both"/>
        <w:textAlignment w:val="auto"/>
        <w:rPr>
          <w:rFonts w:cstheme="minorHAnsi"/>
          <w:b/>
          <w:lang w:val="en-GB" w:eastAsia="zh-CN"/>
        </w:rPr>
      </w:pPr>
      <w:r w:rsidRPr="0006747F">
        <w:rPr>
          <w:rFonts w:cstheme="minorHAnsi"/>
          <w:b/>
          <w:lang w:val="en-GB" w:eastAsia="zh-CN"/>
        </w:rPr>
        <w:t xml:space="preserve">At least for the case when all transmission/reception occasions associated with a signal/channel are restricted to SBFD or non-SBFD symbols only, any limitations on numbers of switching points between SBFD and non-SBFD symbols within a slot or TDD UL/DL period, etc. can be up to gNB implementation. </w:t>
      </w:r>
    </w:p>
    <w:p w14:paraId="18DD1BD1" w14:textId="77777777" w:rsidR="00291CDB" w:rsidRPr="0006747F" w:rsidRDefault="00291CDB" w:rsidP="00291CDB">
      <w:pPr>
        <w:numPr>
          <w:ilvl w:val="1"/>
          <w:numId w:val="15"/>
        </w:numPr>
        <w:overflowPunct/>
        <w:autoSpaceDE/>
        <w:autoSpaceDN/>
        <w:adjustRightInd/>
        <w:spacing w:after="60" w:line="259" w:lineRule="auto"/>
        <w:ind w:left="1440"/>
        <w:jc w:val="both"/>
        <w:textAlignment w:val="auto"/>
        <w:rPr>
          <w:rFonts w:cstheme="minorHAnsi"/>
          <w:b/>
          <w:lang w:val="en-GB" w:eastAsia="zh-CN"/>
        </w:rPr>
      </w:pPr>
      <w:r w:rsidRPr="0006747F">
        <w:rPr>
          <w:rFonts w:cstheme="minorHAnsi"/>
          <w:b/>
          <w:lang w:val="en-GB" w:eastAsia="zh-CN"/>
        </w:rPr>
        <w:t>FFS: The case when different transmission/reception occasions associated with a signal/channel may be in SBFD and non-SBFD symbols, if supported.</w:t>
      </w:r>
    </w:p>
    <w:p w14:paraId="7580DF90" w14:textId="77777777" w:rsidR="00291CDB" w:rsidRPr="0006747F" w:rsidRDefault="00291CDB" w:rsidP="00291CDB">
      <w:pPr>
        <w:numPr>
          <w:ilvl w:val="0"/>
          <w:numId w:val="15"/>
        </w:numPr>
        <w:overflowPunct/>
        <w:autoSpaceDE/>
        <w:autoSpaceDN/>
        <w:adjustRightInd/>
        <w:spacing w:after="60" w:line="259" w:lineRule="auto"/>
        <w:ind w:left="720"/>
        <w:jc w:val="both"/>
        <w:textAlignment w:val="auto"/>
        <w:rPr>
          <w:rFonts w:cstheme="minorHAnsi"/>
          <w:b/>
          <w:lang w:val="en-GB" w:eastAsia="zh-CN"/>
        </w:rPr>
      </w:pPr>
      <w:r w:rsidRPr="0006747F">
        <w:rPr>
          <w:rFonts w:cstheme="minorHAnsi"/>
          <w:b/>
          <w:lang w:val="en-GB" w:eastAsia="zh-CN"/>
        </w:rPr>
        <w:t xml:space="preserve">Consideration of a guard period between SBFD and non-SBFD symbols can be commonly addressed for intra- and inter-slot cases, including any potential consideration of guard period due to application of different UL transmit timing in SBFD and non-SBFD symbols. </w:t>
      </w:r>
    </w:p>
    <w:p w14:paraId="19C73D5E" w14:textId="77777777" w:rsidR="0004735C" w:rsidRPr="0006747F" w:rsidRDefault="0004735C" w:rsidP="00B3544C">
      <w:pPr>
        <w:spacing w:after="60"/>
        <w:jc w:val="both"/>
        <w:rPr>
          <w:b/>
          <w:lang w:eastAsia="zh-CN"/>
        </w:rPr>
      </w:pPr>
    </w:p>
    <w:p w14:paraId="26A6AB70" w14:textId="000A6F8C" w:rsidR="000451B0" w:rsidRDefault="000451B0" w:rsidP="00966DC3">
      <w:pPr>
        <w:pStyle w:val="Heading2"/>
      </w:pPr>
      <w:bookmarkStart w:id="2" w:name="_Ref134960138"/>
      <w:r w:rsidRPr="00194318">
        <w:t>W</w:t>
      </w:r>
      <w:r w:rsidRPr="00194318">
        <w:rPr>
          <w:rFonts w:hint="eastAsia"/>
        </w:rPr>
        <w:t>hether</w:t>
      </w:r>
      <w:r w:rsidRPr="00194318">
        <w:t xml:space="preserve"> a </w:t>
      </w:r>
      <w:r w:rsidR="00D36640" w:rsidRPr="00194318">
        <w:t>UL transmission/DL reception</w:t>
      </w:r>
      <w:r w:rsidRPr="00194318">
        <w:t xml:space="preserve"> can be mapped to SBFD and non-SBFD in the same slot if configured</w:t>
      </w:r>
      <w:bookmarkEnd w:id="2"/>
    </w:p>
    <w:p w14:paraId="2EC43A1E" w14:textId="55D3901C" w:rsidR="00847552" w:rsidRPr="0033396A" w:rsidRDefault="00847552" w:rsidP="0006747F">
      <w:r>
        <w:rPr>
          <w:lang w:val="en-GB" w:eastAsia="x-none"/>
        </w:rPr>
        <w:t>As for the same slot case, the following was additionally agreed for study:</w:t>
      </w:r>
    </w:p>
    <w:tbl>
      <w:tblPr>
        <w:tblStyle w:val="TableGrid"/>
        <w:tblW w:w="0" w:type="auto"/>
        <w:tblLook w:val="04A0" w:firstRow="1" w:lastRow="0" w:firstColumn="1" w:lastColumn="0" w:noHBand="0" w:noVBand="1"/>
      </w:tblPr>
      <w:tblGrid>
        <w:gridCol w:w="9962"/>
      </w:tblGrid>
      <w:tr w:rsidR="005507FE" w14:paraId="33E13566" w14:textId="77777777" w:rsidTr="005507FE">
        <w:tc>
          <w:tcPr>
            <w:tcW w:w="0" w:type="auto"/>
          </w:tcPr>
          <w:p w14:paraId="178C1ACF" w14:textId="77777777" w:rsidR="005507FE" w:rsidRPr="00D630AC" w:rsidRDefault="005507FE" w:rsidP="0006747F">
            <w:pPr>
              <w:spacing w:before="0" w:after="0" w:line="240" w:lineRule="auto"/>
              <w:rPr>
                <w:b/>
                <w:bCs/>
                <w:highlight w:val="green"/>
                <w:lang w:eastAsia="ko-KR"/>
              </w:rPr>
            </w:pPr>
            <w:r w:rsidRPr="00D630AC">
              <w:rPr>
                <w:b/>
                <w:bCs/>
                <w:highlight w:val="green"/>
                <w:lang w:eastAsia="ko-KR"/>
              </w:rPr>
              <w:t>Agreement</w:t>
            </w:r>
          </w:p>
          <w:p w14:paraId="74ED3B15" w14:textId="77777777" w:rsidR="005507FE" w:rsidRPr="00B23AFA" w:rsidRDefault="005507FE" w:rsidP="0006747F">
            <w:pPr>
              <w:pStyle w:val="ListParagraph"/>
              <w:tabs>
                <w:tab w:val="left" w:pos="0"/>
              </w:tabs>
              <w:spacing w:before="0" w:line="240" w:lineRule="auto"/>
              <w:ind w:left="0"/>
              <w:rPr>
                <w:rFonts w:ascii="Times New Roman" w:eastAsia="Malgun Gothic" w:hAnsi="Times New Roman"/>
                <w:sz w:val="20"/>
                <w:szCs w:val="20"/>
                <w:lang w:val="en-GB" w:eastAsia="x-none"/>
              </w:rPr>
            </w:pPr>
            <w:r w:rsidRPr="00B23AFA">
              <w:rPr>
                <w:rFonts w:ascii="Times New Roman" w:eastAsia="Malgun Gothic" w:hAnsi="Times New Roman"/>
                <w:sz w:val="20"/>
                <w:szCs w:val="20"/>
              </w:rPr>
              <w:t>Study whether the transmission/reception occasion of a physical channel/signal can be mapped to SBFD and non-SBFD symbols within a slot for a UE, and whether a UE can transmit/receive in the occasion mapped to SBFD symbols and non-SBFD symbols including:</w:t>
            </w:r>
          </w:p>
          <w:p w14:paraId="4C008432" w14:textId="77777777" w:rsidR="005507FE" w:rsidRPr="00D630AC" w:rsidRDefault="005507FE" w:rsidP="005507FE">
            <w:pPr>
              <w:numPr>
                <w:ilvl w:val="0"/>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lastRenderedPageBreak/>
              <w:t>Use-case(s) including the locations and number of switching points of the SBFD and non-SBFD symbols in the slot.</w:t>
            </w:r>
          </w:p>
          <w:p w14:paraId="4ADC5DD6" w14:textId="77777777" w:rsidR="005507FE" w:rsidRPr="00D630AC" w:rsidRDefault="005507FE" w:rsidP="005507FE">
            <w:pPr>
              <w:numPr>
                <w:ilvl w:val="0"/>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Potential benefits if any</w:t>
            </w:r>
          </w:p>
          <w:p w14:paraId="0308B542" w14:textId="77777777" w:rsidR="005507FE" w:rsidRPr="00D630AC" w:rsidRDefault="005507FE" w:rsidP="005507FE">
            <w:pPr>
              <w:numPr>
                <w:ilvl w:val="0"/>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Phase continuity</w:t>
            </w:r>
          </w:p>
          <w:p w14:paraId="001E68A4" w14:textId="77777777" w:rsidR="005507FE" w:rsidRPr="00D630AC" w:rsidRDefault="005507FE" w:rsidP="005507FE">
            <w:pPr>
              <w:numPr>
                <w:ilvl w:val="0"/>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Potential interruption of transmissions/receptions during transition</w:t>
            </w:r>
          </w:p>
          <w:p w14:paraId="29A10FE2" w14:textId="77777777" w:rsidR="005507FE" w:rsidRPr="00D630AC" w:rsidRDefault="005507FE" w:rsidP="005507FE">
            <w:pPr>
              <w:numPr>
                <w:ilvl w:val="0"/>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 xml:space="preserve">Required guard time if </w:t>
            </w:r>
            <w:proofErr w:type="gramStart"/>
            <w:r w:rsidRPr="00D630AC">
              <w:rPr>
                <w:rFonts w:eastAsia="Malgun Gothic"/>
                <w:lang w:eastAsia="zh-CN"/>
              </w:rPr>
              <w:t>any</w:t>
            </w:r>
            <w:proofErr w:type="gramEnd"/>
          </w:p>
          <w:p w14:paraId="22EB1356" w14:textId="77777777" w:rsidR="005507FE" w:rsidRPr="00D630AC" w:rsidRDefault="005507FE" w:rsidP="005507FE">
            <w:pPr>
              <w:numPr>
                <w:ilvl w:val="0"/>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Potential impact on performance</w:t>
            </w:r>
          </w:p>
          <w:p w14:paraId="2F518357" w14:textId="77777777" w:rsidR="005507FE" w:rsidRPr="00D630AC" w:rsidRDefault="005507FE" w:rsidP="005507FE">
            <w:pPr>
              <w:numPr>
                <w:ilvl w:val="0"/>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Impact on link adaptation, channel estimation, and other procedures</w:t>
            </w:r>
          </w:p>
          <w:p w14:paraId="652863D0" w14:textId="77777777" w:rsidR="005507FE" w:rsidRPr="00D630AC" w:rsidRDefault="005507FE" w:rsidP="005507FE">
            <w:pPr>
              <w:numPr>
                <w:ilvl w:val="0"/>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UL transmission timing if any</w:t>
            </w:r>
          </w:p>
          <w:p w14:paraId="598A2024" w14:textId="77777777" w:rsidR="005507FE" w:rsidRPr="00D630AC" w:rsidRDefault="005507FE" w:rsidP="005507FE">
            <w:pPr>
              <w:numPr>
                <w:ilvl w:val="0"/>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Implementation complexity</w:t>
            </w:r>
          </w:p>
          <w:p w14:paraId="22FFEF67" w14:textId="77777777" w:rsidR="005507FE" w:rsidRPr="00D630AC" w:rsidRDefault="005507FE" w:rsidP="005507FE">
            <w:pPr>
              <w:numPr>
                <w:ilvl w:val="0"/>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Applicability for SBFD aware UE and non-SBFD aware UEs</w:t>
            </w:r>
          </w:p>
          <w:p w14:paraId="4F901297" w14:textId="77777777" w:rsidR="005507FE" w:rsidRPr="00D630AC" w:rsidRDefault="005507FE" w:rsidP="005507FE">
            <w:pPr>
              <w:numPr>
                <w:ilvl w:val="0"/>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NOTE: There are more than one scenario where a transmission overlaps SBFD and non-SBFD symbols and some may or may not face the aspects listed above</w:t>
            </w:r>
          </w:p>
          <w:p w14:paraId="555B8A9B" w14:textId="414F4CC0" w:rsidR="005507FE" w:rsidRPr="0006747F" w:rsidRDefault="005507FE" w:rsidP="0006747F">
            <w:pPr>
              <w:numPr>
                <w:ilvl w:val="0"/>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 xml:space="preserve">NOTE: This study doesn’t mean RAN1 agreement on a slot consisting of SBFD and non-SBFD symbols. </w:t>
            </w:r>
          </w:p>
        </w:tc>
      </w:tr>
    </w:tbl>
    <w:p w14:paraId="6C43FCF1" w14:textId="77777777" w:rsidR="005507FE" w:rsidRDefault="005507FE" w:rsidP="008959E7">
      <w:pPr>
        <w:spacing w:after="60"/>
        <w:jc w:val="both"/>
        <w:rPr>
          <w:rFonts w:eastAsiaTheme="minorEastAsia"/>
          <w:lang w:eastAsia="zh-CN"/>
        </w:rPr>
      </w:pPr>
    </w:p>
    <w:p w14:paraId="28694E75" w14:textId="77777777" w:rsidR="00C06B44" w:rsidRDefault="006E6370" w:rsidP="008959E7">
      <w:pPr>
        <w:spacing w:after="60"/>
        <w:jc w:val="both"/>
        <w:rPr>
          <w:rFonts w:eastAsiaTheme="minorEastAsia"/>
          <w:lang w:eastAsia="zh-CN"/>
        </w:rPr>
      </w:pPr>
      <w:r w:rsidRPr="00194318">
        <w:rPr>
          <w:rFonts w:eastAsiaTheme="minorEastAsia"/>
          <w:lang w:eastAsia="zh-CN"/>
        </w:rPr>
        <w:t>If one PUCCH/PUSCH/PDSCH/PDCCH</w:t>
      </w:r>
      <w:r w:rsidR="00C9471B" w:rsidRPr="00194318">
        <w:rPr>
          <w:rFonts w:eastAsiaTheme="minorEastAsia"/>
          <w:lang w:eastAsia="zh-CN"/>
        </w:rPr>
        <w:t xml:space="preserve"> </w:t>
      </w:r>
      <w:r w:rsidR="00C9471B" w:rsidRPr="00194318">
        <w:rPr>
          <w:rFonts w:eastAsiaTheme="minorEastAsia" w:hint="eastAsia"/>
          <w:lang w:eastAsia="zh-CN"/>
        </w:rPr>
        <w:t>occ</w:t>
      </w:r>
      <w:r w:rsidR="00C9471B" w:rsidRPr="00194318">
        <w:rPr>
          <w:rFonts w:eastAsiaTheme="minorEastAsia"/>
          <w:lang w:eastAsia="zh-CN"/>
        </w:rPr>
        <w:t>asion</w:t>
      </w:r>
      <w:r w:rsidRPr="00194318">
        <w:rPr>
          <w:rFonts w:eastAsiaTheme="minorEastAsia"/>
          <w:lang w:eastAsia="zh-CN"/>
        </w:rPr>
        <w:t xml:space="preserve"> map</w:t>
      </w:r>
      <w:r w:rsidR="00C9471B" w:rsidRPr="00194318">
        <w:rPr>
          <w:rFonts w:eastAsiaTheme="minorEastAsia"/>
          <w:lang w:eastAsia="zh-CN"/>
        </w:rPr>
        <w:t>s</w:t>
      </w:r>
      <w:r w:rsidRPr="00194318">
        <w:rPr>
          <w:rFonts w:eastAsiaTheme="minorEastAsia"/>
          <w:lang w:eastAsia="zh-CN"/>
        </w:rPr>
        <w:t xml:space="preserve"> to both SBFD and non-SBFD symbols, it </w:t>
      </w:r>
      <w:r w:rsidR="006F410C" w:rsidRPr="00194318">
        <w:rPr>
          <w:rFonts w:eastAsiaTheme="minorEastAsia"/>
          <w:lang w:eastAsia="zh-CN"/>
        </w:rPr>
        <w:t xml:space="preserve">would lead to different performance in different symbols within one PUCCH/PUSCH/PDSCH/PDCCH </w:t>
      </w:r>
      <w:r w:rsidR="00884A69" w:rsidRPr="00194318">
        <w:rPr>
          <w:rFonts w:eastAsiaTheme="minorEastAsia"/>
          <w:lang w:eastAsia="zh-CN"/>
        </w:rPr>
        <w:t xml:space="preserve">which degrades the performance </w:t>
      </w:r>
      <w:r w:rsidR="006F410C" w:rsidRPr="00194318">
        <w:rPr>
          <w:rFonts w:eastAsiaTheme="minorEastAsia"/>
          <w:lang w:eastAsia="zh-CN"/>
        </w:rPr>
        <w:t>and complicate</w:t>
      </w:r>
      <w:r w:rsidR="00884A69" w:rsidRPr="00194318">
        <w:rPr>
          <w:rFonts w:eastAsiaTheme="minorEastAsia"/>
          <w:lang w:eastAsia="zh-CN"/>
        </w:rPr>
        <w:t>s</w:t>
      </w:r>
      <w:r w:rsidR="006F410C" w:rsidRPr="00194318">
        <w:rPr>
          <w:rFonts w:eastAsiaTheme="minorEastAsia"/>
          <w:lang w:eastAsia="zh-CN"/>
        </w:rPr>
        <w:t xml:space="preserve"> </w:t>
      </w:r>
      <w:r w:rsidR="00075DCC" w:rsidRPr="00194318">
        <w:rPr>
          <w:rFonts w:eastAsiaTheme="minorEastAsia"/>
          <w:lang w:eastAsia="zh-CN"/>
        </w:rPr>
        <w:t xml:space="preserve">link adaptation and </w:t>
      </w:r>
      <w:r w:rsidR="006F410C" w:rsidRPr="00194318">
        <w:rPr>
          <w:rFonts w:eastAsiaTheme="minorEastAsia"/>
          <w:lang w:eastAsia="zh-CN"/>
        </w:rPr>
        <w:t xml:space="preserve">the </w:t>
      </w:r>
      <w:r w:rsidR="00075DCC" w:rsidRPr="00194318">
        <w:rPr>
          <w:rFonts w:eastAsiaTheme="minorEastAsia"/>
          <w:lang w:eastAsia="zh-CN"/>
        </w:rPr>
        <w:t xml:space="preserve">overall </w:t>
      </w:r>
      <w:r w:rsidR="006F410C" w:rsidRPr="00194318">
        <w:rPr>
          <w:rFonts w:eastAsiaTheme="minorEastAsia"/>
          <w:lang w:eastAsia="zh-CN"/>
        </w:rPr>
        <w:t xml:space="preserve">transmission/reception procedure. </w:t>
      </w:r>
      <w:r w:rsidR="00F5468D" w:rsidRPr="00194318">
        <w:rPr>
          <w:rFonts w:eastAsiaTheme="minorEastAsia"/>
          <w:lang w:eastAsia="zh-CN"/>
        </w:rPr>
        <w:t xml:space="preserve">As discussed in previous meetings, different parameters such as </w:t>
      </w:r>
      <w:r w:rsidR="00305473" w:rsidRPr="00194318">
        <w:rPr>
          <w:rFonts w:eastAsiaTheme="minorEastAsia"/>
          <w:lang w:eastAsia="zh-CN"/>
        </w:rPr>
        <w:t>frequency resource, power and spatial parameters</w:t>
      </w:r>
      <w:r w:rsidR="001A65C9" w:rsidRPr="00194318">
        <w:rPr>
          <w:rFonts w:eastAsiaTheme="minorEastAsia"/>
          <w:lang w:eastAsia="zh-CN"/>
        </w:rPr>
        <w:t xml:space="preserve"> can be configured for SBFD and non-SBFD</w:t>
      </w:r>
      <w:r w:rsidR="00707808" w:rsidRPr="00194318">
        <w:rPr>
          <w:rFonts w:eastAsiaTheme="minorEastAsia"/>
          <w:lang w:eastAsia="zh-CN"/>
        </w:rPr>
        <w:t xml:space="preserve"> case.</w:t>
      </w:r>
    </w:p>
    <w:p w14:paraId="228CD68A" w14:textId="18370761" w:rsidR="00C06B44" w:rsidRDefault="00F129DD" w:rsidP="008959E7">
      <w:pPr>
        <w:spacing w:after="60"/>
        <w:jc w:val="both"/>
        <w:rPr>
          <w:rFonts w:eastAsiaTheme="minorEastAsia"/>
          <w:lang w:eastAsia="zh-CN"/>
        </w:rPr>
      </w:pPr>
      <w:r w:rsidRPr="00194318">
        <w:rPr>
          <w:rFonts w:eastAsiaTheme="minorEastAsia"/>
          <w:lang w:eastAsia="zh-CN"/>
        </w:rPr>
        <w:t>If</w:t>
      </w:r>
      <w:r w:rsidR="00707808" w:rsidRPr="00194318">
        <w:rPr>
          <w:rFonts w:eastAsiaTheme="minorEastAsia"/>
          <w:lang w:eastAsia="zh-CN"/>
        </w:rPr>
        <w:t xml:space="preserve"> one PUCCH/PUSCH/PDSCH/PDCCH </w:t>
      </w:r>
      <w:r w:rsidR="008D590C" w:rsidRPr="00194318">
        <w:rPr>
          <w:rFonts w:eastAsiaTheme="minorEastAsia" w:hint="eastAsia"/>
          <w:lang w:eastAsia="zh-CN"/>
        </w:rPr>
        <w:t>occ</w:t>
      </w:r>
      <w:r w:rsidR="008D590C" w:rsidRPr="00194318">
        <w:rPr>
          <w:rFonts w:eastAsiaTheme="minorEastAsia"/>
          <w:lang w:eastAsia="zh-CN"/>
        </w:rPr>
        <w:t xml:space="preserve">asion </w:t>
      </w:r>
      <w:r w:rsidR="005705FB" w:rsidRPr="00194318">
        <w:rPr>
          <w:rFonts w:eastAsiaTheme="minorEastAsia"/>
          <w:lang w:eastAsia="zh-CN"/>
        </w:rPr>
        <w:t>map</w:t>
      </w:r>
      <w:r w:rsidR="007779C7" w:rsidRPr="00194318">
        <w:rPr>
          <w:rFonts w:eastAsiaTheme="minorEastAsia"/>
          <w:lang w:eastAsia="zh-CN"/>
        </w:rPr>
        <w:t>s</w:t>
      </w:r>
      <w:r w:rsidR="00707808" w:rsidRPr="00194318">
        <w:rPr>
          <w:rFonts w:eastAsiaTheme="minorEastAsia"/>
          <w:lang w:eastAsia="zh-CN"/>
        </w:rPr>
        <w:t xml:space="preserve"> to both SBFD and non-SBFD symbols, either </w:t>
      </w:r>
      <w:r w:rsidR="007E3E17" w:rsidRPr="00194318">
        <w:rPr>
          <w:rFonts w:eastAsiaTheme="minorEastAsia"/>
          <w:lang w:eastAsia="zh-CN"/>
        </w:rPr>
        <w:t>UE determines a reference symbol type to select corresponding parameter which is applied to all symbols of one PUCCH/PUSCH/PDSCH/PDCC</w:t>
      </w:r>
      <w:r w:rsidR="001104F9" w:rsidRPr="00194318">
        <w:rPr>
          <w:rFonts w:eastAsiaTheme="minorEastAsia"/>
          <w:lang w:eastAsia="zh-CN"/>
        </w:rPr>
        <w:t xml:space="preserve">H </w:t>
      </w:r>
      <w:r w:rsidR="008D590C" w:rsidRPr="00194318">
        <w:rPr>
          <w:rFonts w:eastAsiaTheme="minorEastAsia" w:hint="eastAsia"/>
          <w:lang w:eastAsia="zh-CN"/>
        </w:rPr>
        <w:t>occ</w:t>
      </w:r>
      <w:r w:rsidR="008D590C" w:rsidRPr="00194318">
        <w:rPr>
          <w:rFonts w:eastAsiaTheme="minorEastAsia"/>
          <w:lang w:eastAsia="zh-CN"/>
        </w:rPr>
        <w:t xml:space="preserve">asion </w:t>
      </w:r>
      <w:r w:rsidR="001104F9" w:rsidRPr="00194318">
        <w:rPr>
          <w:rFonts w:eastAsiaTheme="minorEastAsia"/>
          <w:lang w:eastAsia="zh-CN"/>
        </w:rPr>
        <w:t>or UE applies different parameter for different symbols of one PUCCH/PUSCH/PDSCH/PDCCH</w:t>
      </w:r>
      <w:r w:rsidR="0022422C" w:rsidRPr="00194318">
        <w:rPr>
          <w:rFonts w:eastAsiaTheme="minorEastAsia"/>
          <w:lang w:eastAsia="zh-CN"/>
        </w:rPr>
        <w:t xml:space="preserve"> </w:t>
      </w:r>
      <w:r w:rsidR="0022422C" w:rsidRPr="00194318">
        <w:rPr>
          <w:rFonts w:eastAsiaTheme="minorEastAsia" w:hint="eastAsia"/>
          <w:lang w:eastAsia="zh-CN"/>
        </w:rPr>
        <w:t>occ</w:t>
      </w:r>
      <w:r w:rsidR="0022422C" w:rsidRPr="00194318">
        <w:rPr>
          <w:rFonts w:eastAsiaTheme="minorEastAsia"/>
          <w:lang w:eastAsia="zh-CN"/>
        </w:rPr>
        <w:t>asion</w:t>
      </w:r>
      <w:r w:rsidR="001104F9" w:rsidRPr="00194318">
        <w:rPr>
          <w:rFonts w:eastAsiaTheme="minorEastAsia"/>
          <w:lang w:eastAsia="zh-CN"/>
        </w:rPr>
        <w:t>.</w:t>
      </w:r>
    </w:p>
    <w:p w14:paraId="6CC5256D" w14:textId="1222D13C" w:rsidR="00C06B44" w:rsidRPr="0006747F" w:rsidRDefault="001104F9" w:rsidP="00C06B44">
      <w:pPr>
        <w:pStyle w:val="ListParagraph"/>
        <w:numPr>
          <w:ilvl w:val="0"/>
          <w:numId w:val="54"/>
        </w:numPr>
        <w:spacing w:after="60"/>
        <w:jc w:val="both"/>
        <w:rPr>
          <w:rFonts w:ascii="Times New Roman" w:eastAsiaTheme="minorEastAsia" w:hAnsi="Times New Roman"/>
          <w:sz w:val="20"/>
          <w:szCs w:val="20"/>
          <w:lang w:eastAsia="zh-CN"/>
        </w:rPr>
      </w:pPr>
      <w:r w:rsidRPr="0006747F">
        <w:rPr>
          <w:rFonts w:ascii="Times New Roman" w:eastAsiaTheme="minorEastAsia" w:hAnsi="Times New Roman"/>
          <w:sz w:val="20"/>
          <w:szCs w:val="20"/>
          <w:lang w:eastAsia="zh-CN"/>
        </w:rPr>
        <w:t xml:space="preserve">If </w:t>
      </w:r>
      <w:r w:rsidR="00CA4F52" w:rsidRPr="0006747F">
        <w:rPr>
          <w:rFonts w:ascii="Times New Roman" w:eastAsiaTheme="minorEastAsia" w:hAnsi="Times New Roman"/>
          <w:sz w:val="20"/>
          <w:szCs w:val="20"/>
          <w:lang w:eastAsia="zh-CN"/>
        </w:rPr>
        <w:t xml:space="preserve">a </w:t>
      </w:r>
      <w:r w:rsidRPr="0006747F">
        <w:rPr>
          <w:rFonts w:ascii="Times New Roman" w:eastAsiaTheme="minorEastAsia" w:hAnsi="Times New Roman"/>
          <w:sz w:val="20"/>
          <w:szCs w:val="20"/>
          <w:lang w:eastAsia="zh-CN"/>
        </w:rPr>
        <w:t xml:space="preserve">single </w:t>
      </w:r>
      <w:r w:rsidR="00CA4F52" w:rsidRPr="0006747F">
        <w:rPr>
          <w:rFonts w:ascii="Times New Roman" w:eastAsiaTheme="minorEastAsia" w:hAnsi="Times New Roman"/>
          <w:sz w:val="20"/>
          <w:szCs w:val="20"/>
          <w:lang w:eastAsia="zh-CN"/>
        </w:rPr>
        <w:t xml:space="preserve">set of </w:t>
      </w:r>
      <w:r w:rsidRPr="0006747F">
        <w:rPr>
          <w:rFonts w:ascii="Times New Roman" w:eastAsiaTheme="minorEastAsia" w:hAnsi="Times New Roman"/>
          <w:sz w:val="20"/>
          <w:szCs w:val="20"/>
          <w:lang w:eastAsia="zh-CN"/>
        </w:rPr>
        <w:t>parameter</w:t>
      </w:r>
      <w:r w:rsidR="00CA4F52" w:rsidRPr="0006747F">
        <w:rPr>
          <w:rFonts w:ascii="Times New Roman" w:eastAsiaTheme="minorEastAsia" w:hAnsi="Times New Roman"/>
          <w:sz w:val="20"/>
          <w:szCs w:val="20"/>
          <w:lang w:eastAsia="zh-CN"/>
        </w:rPr>
        <w:t>s</w:t>
      </w:r>
      <w:r w:rsidRPr="0006747F">
        <w:rPr>
          <w:rFonts w:ascii="Times New Roman" w:eastAsiaTheme="minorEastAsia" w:hAnsi="Times New Roman"/>
          <w:sz w:val="20"/>
          <w:szCs w:val="20"/>
          <w:lang w:eastAsia="zh-CN"/>
        </w:rPr>
        <w:t xml:space="preserve"> is applied</w:t>
      </w:r>
      <w:r w:rsidR="004A675D" w:rsidRPr="0006747F">
        <w:rPr>
          <w:rFonts w:ascii="Times New Roman" w:eastAsiaTheme="minorEastAsia" w:hAnsi="Times New Roman"/>
          <w:sz w:val="20"/>
          <w:szCs w:val="20"/>
          <w:lang w:eastAsia="zh-CN"/>
        </w:rPr>
        <w:t xml:space="preserve"> for one PUCCH/PUSCH/PDSCH/PDCCH</w:t>
      </w:r>
      <w:r w:rsidR="0022422C" w:rsidRPr="0006747F">
        <w:rPr>
          <w:rFonts w:ascii="Times New Roman" w:eastAsiaTheme="minorEastAsia" w:hAnsi="Times New Roman"/>
          <w:sz w:val="20"/>
          <w:szCs w:val="20"/>
          <w:lang w:eastAsia="zh-CN"/>
        </w:rPr>
        <w:t xml:space="preserve"> occasion</w:t>
      </w:r>
      <w:r w:rsidRPr="0006747F">
        <w:rPr>
          <w:rFonts w:ascii="Times New Roman" w:eastAsiaTheme="minorEastAsia" w:hAnsi="Times New Roman"/>
          <w:sz w:val="20"/>
          <w:szCs w:val="20"/>
          <w:lang w:eastAsia="zh-CN"/>
        </w:rPr>
        <w:t xml:space="preserve">, </w:t>
      </w:r>
      <w:r w:rsidR="00806C68" w:rsidRPr="0006747F">
        <w:rPr>
          <w:rFonts w:ascii="Times New Roman" w:eastAsiaTheme="minorEastAsia" w:hAnsi="Times New Roman"/>
          <w:sz w:val="20"/>
          <w:szCs w:val="20"/>
          <w:lang w:eastAsia="zh-CN"/>
        </w:rPr>
        <w:t xml:space="preserve">the </w:t>
      </w:r>
      <w:r w:rsidR="004A675D" w:rsidRPr="0006747F">
        <w:rPr>
          <w:rFonts w:ascii="Times New Roman" w:eastAsiaTheme="minorEastAsia" w:hAnsi="Times New Roman"/>
          <w:sz w:val="20"/>
          <w:szCs w:val="20"/>
          <w:lang w:eastAsia="zh-CN"/>
        </w:rPr>
        <w:t xml:space="preserve">performance </w:t>
      </w:r>
      <w:r w:rsidR="00806C68" w:rsidRPr="0006747F">
        <w:rPr>
          <w:rFonts w:ascii="Times New Roman" w:eastAsiaTheme="minorEastAsia" w:hAnsi="Times New Roman"/>
          <w:sz w:val="20"/>
          <w:szCs w:val="20"/>
          <w:lang w:eastAsia="zh-CN"/>
        </w:rPr>
        <w:t xml:space="preserve">may </w:t>
      </w:r>
      <w:r w:rsidR="004A675D" w:rsidRPr="0006747F">
        <w:rPr>
          <w:rFonts w:ascii="Times New Roman" w:eastAsiaTheme="minorEastAsia" w:hAnsi="Times New Roman"/>
          <w:sz w:val="20"/>
          <w:szCs w:val="20"/>
          <w:lang w:eastAsia="zh-CN"/>
        </w:rPr>
        <w:t xml:space="preserve">not </w:t>
      </w:r>
      <w:r w:rsidR="00806C68" w:rsidRPr="0006747F">
        <w:rPr>
          <w:rFonts w:ascii="Times New Roman" w:eastAsiaTheme="minorEastAsia" w:hAnsi="Times New Roman"/>
          <w:sz w:val="20"/>
          <w:szCs w:val="20"/>
          <w:lang w:eastAsia="zh-CN"/>
        </w:rPr>
        <w:t>be</w:t>
      </w:r>
      <w:r w:rsidR="004A675D" w:rsidRPr="0006747F">
        <w:rPr>
          <w:rFonts w:ascii="Times New Roman" w:eastAsiaTheme="minorEastAsia" w:hAnsi="Times New Roman"/>
          <w:sz w:val="20"/>
          <w:szCs w:val="20"/>
          <w:lang w:eastAsia="zh-CN"/>
        </w:rPr>
        <w:t xml:space="preserve"> optimal because </w:t>
      </w:r>
      <w:r w:rsidRPr="0006747F">
        <w:rPr>
          <w:rFonts w:ascii="Times New Roman" w:eastAsiaTheme="minorEastAsia" w:hAnsi="Times New Roman"/>
          <w:sz w:val="20"/>
          <w:szCs w:val="20"/>
          <w:lang w:eastAsia="zh-CN"/>
        </w:rPr>
        <w:t>the parameter is not optimized for all the symbols considering different available resource and different interference for SBFD and non-SBFD symbols of the PUCCH/PUSCH/ PDSCH/PDCCH</w:t>
      </w:r>
      <w:r w:rsidR="0022422C" w:rsidRPr="0006747F">
        <w:rPr>
          <w:rFonts w:ascii="Times New Roman" w:eastAsiaTheme="minorEastAsia" w:hAnsi="Times New Roman"/>
          <w:sz w:val="20"/>
          <w:szCs w:val="20"/>
          <w:lang w:eastAsia="zh-CN"/>
        </w:rPr>
        <w:t xml:space="preserve"> occasion</w:t>
      </w:r>
      <w:r w:rsidRPr="0006747F">
        <w:rPr>
          <w:rFonts w:ascii="Times New Roman" w:eastAsiaTheme="minorEastAsia" w:hAnsi="Times New Roman"/>
          <w:sz w:val="20"/>
          <w:szCs w:val="20"/>
          <w:lang w:eastAsia="zh-CN"/>
        </w:rPr>
        <w:t>.</w:t>
      </w:r>
    </w:p>
    <w:p w14:paraId="10CD8D76" w14:textId="5CC198BA" w:rsidR="00EE3F15" w:rsidRPr="0006747F" w:rsidRDefault="004A675D" w:rsidP="0006747F">
      <w:pPr>
        <w:pStyle w:val="ListParagraph"/>
        <w:numPr>
          <w:ilvl w:val="0"/>
          <w:numId w:val="54"/>
        </w:numPr>
        <w:spacing w:after="60"/>
        <w:jc w:val="both"/>
        <w:rPr>
          <w:rFonts w:eastAsiaTheme="minorEastAsia"/>
          <w:lang w:eastAsia="zh-CN"/>
        </w:rPr>
      </w:pPr>
      <w:r w:rsidRPr="0006747F">
        <w:rPr>
          <w:rFonts w:ascii="Times New Roman" w:eastAsiaTheme="minorEastAsia" w:hAnsi="Times New Roman"/>
          <w:sz w:val="20"/>
          <w:szCs w:val="20"/>
          <w:lang w:eastAsia="zh-CN"/>
        </w:rPr>
        <w:t>If separate parameters are applied for different symbols of one PUCCH/PUSCH/PDSCH/PDCCH</w:t>
      </w:r>
      <w:r w:rsidR="0022422C" w:rsidRPr="0006747F">
        <w:rPr>
          <w:rFonts w:ascii="Times New Roman" w:eastAsiaTheme="minorEastAsia" w:hAnsi="Times New Roman"/>
          <w:sz w:val="20"/>
          <w:szCs w:val="20"/>
          <w:lang w:eastAsia="zh-CN"/>
        </w:rPr>
        <w:t xml:space="preserve"> occasion</w:t>
      </w:r>
      <w:r w:rsidRPr="0006747F">
        <w:rPr>
          <w:rFonts w:ascii="Times New Roman" w:eastAsiaTheme="minorEastAsia" w:hAnsi="Times New Roman"/>
          <w:sz w:val="20"/>
          <w:szCs w:val="20"/>
          <w:lang w:eastAsia="zh-CN"/>
        </w:rPr>
        <w:t xml:space="preserve">, </w:t>
      </w:r>
      <w:r w:rsidR="00761A86" w:rsidRPr="0006747F">
        <w:rPr>
          <w:rFonts w:ascii="Times New Roman" w:eastAsiaTheme="minorEastAsia" w:hAnsi="Times New Roman"/>
          <w:sz w:val="20"/>
          <w:szCs w:val="20"/>
          <w:lang w:eastAsia="zh-CN"/>
        </w:rPr>
        <w:t>it incurs new challenge</w:t>
      </w:r>
      <w:r w:rsidR="00EF2FAC" w:rsidRPr="0006747F">
        <w:rPr>
          <w:rFonts w:ascii="Times New Roman" w:eastAsiaTheme="minorEastAsia" w:hAnsi="Times New Roman"/>
          <w:sz w:val="20"/>
          <w:szCs w:val="20"/>
          <w:lang w:eastAsia="zh-CN"/>
        </w:rPr>
        <w:t xml:space="preserve"> for implementation</w:t>
      </w:r>
      <w:r w:rsidR="00761A86" w:rsidRPr="0006747F">
        <w:rPr>
          <w:rFonts w:ascii="Times New Roman" w:eastAsiaTheme="minorEastAsia" w:hAnsi="Times New Roman"/>
          <w:sz w:val="20"/>
          <w:szCs w:val="20"/>
          <w:lang w:eastAsia="zh-CN"/>
        </w:rPr>
        <w:t xml:space="preserve">, e.g., how to support non-constant power </w:t>
      </w:r>
      <w:r w:rsidR="00685E8C" w:rsidRPr="0006747F">
        <w:rPr>
          <w:rFonts w:ascii="Times New Roman" w:eastAsiaTheme="minorEastAsia" w:hAnsi="Times New Roman"/>
          <w:sz w:val="20"/>
          <w:szCs w:val="20"/>
          <w:lang w:eastAsia="zh-CN"/>
        </w:rPr>
        <w:t xml:space="preserve">for a transmission, how to support beam switching for different symbols without gap, how to support different frequency resources, </w:t>
      </w:r>
      <w:r w:rsidR="00EE3F15" w:rsidRPr="0006747F">
        <w:rPr>
          <w:rFonts w:ascii="Times New Roman" w:eastAsiaTheme="minorEastAsia" w:hAnsi="Times New Roman"/>
          <w:sz w:val="20"/>
          <w:szCs w:val="20"/>
          <w:lang w:eastAsia="zh-CN"/>
        </w:rPr>
        <w:t xml:space="preserve">and </w:t>
      </w:r>
      <w:r w:rsidR="00E872A8" w:rsidRPr="0006747F">
        <w:rPr>
          <w:rFonts w:ascii="Times New Roman" w:eastAsiaTheme="minorEastAsia" w:hAnsi="Times New Roman"/>
          <w:sz w:val="20"/>
          <w:szCs w:val="20"/>
          <w:lang w:eastAsia="zh-CN"/>
        </w:rPr>
        <w:t>potential</w:t>
      </w:r>
      <w:r w:rsidR="00EE3F15" w:rsidRPr="0006747F">
        <w:rPr>
          <w:rFonts w:ascii="Times New Roman" w:eastAsiaTheme="minorEastAsia" w:hAnsi="Times New Roman"/>
          <w:sz w:val="20"/>
          <w:szCs w:val="20"/>
          <w:lang w:eastAsia="zh-CN"/>
        </w:rPr>
        <w:t xml:space="preserve"> impact on channel estimation, </w:t>
      </w:r>
      <w:r w:rsidR="0005638A" w:rsidRPr="0006747F">
        <w:rPr>
          <w:rFonts w:ascii="Times New Roman" w:eastAsiaTheme="minorEastAsia" w:hAnsi="Times New Roman"/>
          <w:sz w:val="20"/>
          <w:szCs w:val="20"/>
          <w:lang w:eastAsia="zh-CN"/>
        </w:rPr>
        <w:t xml:space="preserve">link adaptation, </w:t>
      </w:r>
      <w:r w:rsidR="00EE3F15" w:rsidRPr="0006747F">
        <w:rPr>
          <w:rFonts w:ascii="Times New Roman" w:eastAsiaTheme="minorEastAsia" w:hAnsi="Times New Roman"/>
          <w:sz w:val="20"/>
          <w:szCs w:val="20"/>
          <w:lang w:eastAsia="zh-CN"/>
        </w:rPr>
        <w:t xml:space="preserve">etc. </w:t>
      </w:r>
      <w:r w:rsidR="00CD5114" w:rsidRPr="0006747F">
        <w:rPr>
          <w:rFonts w:ascii="Times New Roman" w:eastAsiaTheme="minorEastAsia" w:hAnsi="Times New Roman"/>
          <w:sz w:val="20"/>
          <w:szCs w:val="20"/>
          <w:lang w:eastAsia="zh-CN"/>
        </w:rPr>
        <w:t>Furthermore, depending on gNB</w:t>
      </w:r>
      <w:r w:rsidR="00070CAF" w:rsidRPr="0006747F">
        <w:rPr>
          <w:rFonts w:ascii="Times New Roman" w:eastAsiaTheme="minorEastAsia" w:hAnsi="Times New Roman"/>
          <w:sz w:val="20"/>
          <w:szCs w:val="20"/>
          <w:lang w:eastAsia="zh-CN"/>
        </w:rPr>
        <w:t>/UE</w:t>
      </w:r>
      <w:r w:rsidR="00CD5114" w:rsidRPr="0006747F">
        <w:rPr>
          <w:rFonts w:ascii="Times New Roman" w:eastAsiaTheme="minorEastAsia" w:hAnsi="Times New Roman"/>
          <w:sz w:val="20"/>
          <w:szCs w:val="20"/>
          <w:lang w:eastAsia="zh-CN"/>
        </w:rPr>
        <w:t xml:space="preserve"> implementation, if a switch gap </w:t>
      </w:r>
      <w:r w:rsidR="00070CAF" w:rsidRPr="0006747F">
        <w:rPr>
          <w:rFonts w:ascii="Times New Roman" w:eastAsiaTheme="minorEastAsia" w:hAnsi="Times New Roman"/>
          <w:sz w:val="20"/>
          <w:szCs w:val="20"/>
          <w:lang w:eastAsia="zh-CN"/>
        </w:rPr>
        <w:t xml:space="preserve">between SBFD and non-SBFD symbols are needed, new mechanism is needed to generate the gap within one UL transmission. </w:t>
      </w:r>
    </w:p>
    <w:p w14:paraId="1B731CD0" w14:textId="0A0A4752" w:rsidR="005944E7" w:rsidRPr="00194318" w:rsidRDefault="005705FB" w:rsidP="008959E7">
      <w:pPr>
        <w:spacing w:after="60"/>
        <w:jc w:val="both"/>
        <w:rPr>
          <w:rFonts w:eastAsiaTheme="minorEastAsia"/>
          <w:lang w:eastAsia="zh-CN"/>
        </w:rPr>
      </w:pPr>
      <w:r w:rsidRPr="00194318">
        <w:rPr>
          <w:rFonts w:eastAsiaTheme="minorEastAsia"/>
          <w:lang w:eastAsia="zh-CN"/>
        </w:rPr>
        <w:t>To achieve balance between flexibility and complexity</w:t>
      </w:r>
      <w:r w:rsidR="005B2C4A" w:rsidRPr="00194318">
        <w:rPr>
          <w:rFonts w:eastAsiaTheme="minorEastAsia"/>
          <w:lang w:eastAsia="zh-CN"/>
        </w:rPr>
        <w:t>,</w:t>
      </w:r>
      <w:r w:rsidR="00755EA8" w:rsidRPr="00194318">
        <w:rPr>
          <w:rFonts w:eastAsiaTheme="minorEastAsia"/>
          <w:lang w:eastAsia="zh-CN"/>
        </w:rPr>
        <w:t xml:space="preserve"> it is desirable to </w:t>
      </w:r>
      <w:r w:rsidR="0005348D" w:rsidRPr="00194318">
        <w:rPr>
          <w:rFonts w:eastAsiaTheme="minorEastAsia"/>
          <w:lang w:eastAsia="zh-CN"/>
        </w:rPr>
        <w:t xml:space="preserve">support symbol-level SBFD configuration while </w:t>
      </w:r>
      <w:r w:rsidR="00D16691" w:rsidRPr="00194318">
        <w:rPr>
          <w:rFonts w:eastAsiaTheme="minorEastAsia"/>
          <w:lang w:eastAsia="zh-CN"/>
        </w:rPr>
        <w:t>avoid</w:t>
      </w:r>
      <w:r w:rsidR="00121E55" w:rsidRPr="00194318">
        <w:rPr>
          <w:rFonts w:eastAsiaTheme="minorEastAsia"/>
          <w:lang w:eastAsia="zh-CN"/>
        </w:rPr>
        <w:t>ing</w:t>
      </w:r>
      <w:r w:rsidR="00A27681" w:rsidRPr="00194318">
        <w:rPr>
          <w:rFonts w:eastAsiaTheme="minorEastAsia"/>
          <w:lang w:eastAsia="zh-CN"/>
        </w:rPr>
        <w:t xml:space="preserve"> </w:t>
      </w:r>
      <w:r w:rsidR="00A763B1" w:rsidRPr="00194318">
        <w:rPr>
          <w:rFonts w:eastAsiaTheme="minorEastAsia"/>
          <w:lang w:eastAsia="zh-CN"/>
        </w:rPr>
        <w:t xml:space="preserve">the </w:t>
      </w:r>
      <w:r w:rsidR="00121E55" w:rsidRPr="00194318">
        <w:rPr>
          <w:rFonts w:eastAsiaTheme="minorEastAsia"/>
          <w:lang w:eastAsia="zh-CN"/>
        </w:rPr>
        <w:t xml:space="preserve">mapping </w:t>
      </w:r>
      <w:r w:rsidR="00A763B1" w:rsidRPr="00194318">
        <w:rPr>
          <w:rFonts w:eastAsiaTheme="minorEastAsia"/>
          <w:lang w:eastAsia="zh-CN"/>
        </w:rPr>
        <w:t xml:space="preserve">of </w:t>
      </w:r>
      <w:r w:rsidR="00121E55" w:rsidRPr="00194318">
        <w:rPr>
          <w:rFonts w:eastAsiaTheme="minorEastAsia"/>
          <w:lang w:eastAsia="zh-CN"/>
        </w:rPr>
        <w:t xml:space="preserve">a </w:t>
      </w:r>
      <w:r w:rsidR="00A27681" w:rsidRPr="00194318">
        <w:rPr>
          <w:rFonts w:eastAsiaTheme="minorEastAsia"/>
          <w:lang w:eastAsia="zh-CN"/>
        </w:rPr>
        <w:t>PUCCH/PUSCH/PDSCH/PDCCH</w:t>
      </w:r>
      <w:r w:rsidR="008A16D1" w:rsidRPr="00194318">
        <w:rPr>
          <w:rFonts w:eastAsiaTheme="minorEastAsia"/>
          <w:lang w:eastAsia="zh-CN"/>
        </w:rPr>
        <w:t xml:space="preserve"> </w:t>
      </w:r>
      <w:r w:rsidR="008A16D1" w:rsidRPr="00194318">
        <w:rPr>
          <w:rFonts w:eastAsiaTheme="minorEastAsia" w:hint="eastAsia"/>
          <w:lang w:eastAsia="zh-CN"/>
        </w:rPr>
        <w:t>occ</w:t>
      </w:r>
      <w:r w:rsidR="008A16D1" w:rsidRPr="00194318">
        <w:rPr>
          <w:rFonts w:eastAsiaTheme="minorEastAsia"/>
          <w:lang w:eastAsia="zh-CN"/>
        </w:rPr>
        <w:t>asion</w:t>
      </w:r>
      <w:r w:rsidR="00A27681" w:rsidRPr="00194318">
        <w:rPr>
          <w:rFonts w:eastAsiaTheme="minorEastAsia"/>
          <w:lang w:eastAsia="zh-CN"/>
        </w:rPr>
        <w:t xml:space="preserve"> </w:t>
      </w:r>
      <w:r w:rsidR="00A763B1" w:rsidRPr="00194318">
        <w:rPr>
          <w:rFonts w:eastAsiaTheme="minorEastAsia"/>
          <w:lang w:eastAsia="zh-CN"/>
        </w:rPr>
        <w:t>to</w:t>
      </w:r>
      <w:r w:rsidR="00D16691" w:rsidRPr="00194318">
        <w:rPr>
          <w:rFonts w:eastAsiaTheme="minorEastAsia"/>
          <w:lang w:eastAsia="zh-CN"/>
        </w:rPr>
        <w:t xml:space="preserve"> both SBFD and non-SBFD symbols. </w:t>
      </w:r>
      <w:r w:rsidR="005944E7" w:rsidRPr="00194318">
        <w:rPr>
          <w:rFonts w:eastAsiaTheme="minorEastAsia"/>
          <w:lang w:eastAsia="zh-CN"/>
        </w:rPr>
        <w:t>Same restriction can be applied to SRS</w:t>
      </w:r>
      <w:r w:rsidR="0087180A" w:rsidRPr="00194318">
        <w:rPr>
          <w:rFonts w:eastAsiaTheme="minorEastAsia"/>
          <w:lang w:eastAsia="zh-CN"/>
        </w:rPr>
        <w:t>,</w:t>
      </w:r>
      <w:r w:rsidR="0036792F" w:rsidRPr="00194318">
        <w:rPr>
          <w:rFonts w:eastAsiaTheme="minorEastAsia"/>
          <w:lang w:eastAsia="zh-CN"/>
        </w:rPr>
        <w:t xml:space="preserve"> </w:t>
      </w:r>
      <w:r w:rsidR="005944E7" w:rsidRPr="00194318">
        <w:rPr>
          <w:rFonts w:eastAsiaTheme="minorEastAsia"/>
          <w:lang w:eastAsia="zh-CN"/>
        </w:rPr>
        <w:t>CSI-RS</w:t>
      </w:r>
      <w:r w:rsidR="0087180A" w:rsidRPr="00194318">
        <w:rPr>
          <w:rFonts w:eastAsiaTheme="minorEastAsia"/>
          <w:lang w:eastAsia="zh-CN"/>
        </w:rPr>
        <w:t>, and PRACH</w:t>
      </w:r>
      <w:r w:rsidR="005944E7" w:rsidRPr="00194318">
        <w:rPr>
          <w:rFonts w:eastAsiaTheme="minorEastAsia"/>
          <w:lang w:eastAsia="zh-CN"/>
        </w:rPr>
        <w:t xml:space="preserve">. </w:t>
      </w:r>
    </w:p>
    <w:p w14:paraId="1A1FA689" w14:textId="401BC408" w:rsidR="00B95850" w:rsidRPr="00194318" w:rsidRDefault="00405AC6" w:rsidP="008959E7">
      <w:pPr>
        <w:spacing w:after="60"/>
        <w:jc w:val="both"/>
        <w:rPr>
          <w:rFonts w:eastAsiaTheme="minorEastAsia"/>
          <w:lang w:eastAsia="zh-CN"/>
        </w:rPr>
      </w:pPr>
      <w:r w:rsidRPr="00194318">
        <w:rPr>
          <w:rFonts w:eastAsiaTheme="minorEastAsia"/>
          <w:lang w:eastAsia="zh-CN"/>
        </w:rPr>
        <w:t xml:space="preserve">For </w:t>
      </w:r>
      <w:r w:rsidR="00633DBA" w:rsidRPr="00194318">
        <w:rPr>
          <w:rFonts w:eastAsiaTheme="minorEastAsia"/>
          <w:lang w:eastAsia="zh-CN"/>
        </w:rPr>
        <w:t xml:space="preserve">scheduled </w:t>
      </w:r>
      <w:r w:rsidR="00AA1365" w:rsidRPr="00194318">
        <w:rPr>
          <w:rFonts w:eastAsiaTheme="minorEastAsia"/>
          <w:lang w:eastAsia="zh-CN"/>
        </w:rPr>
        <w:t xml:space="preserve">transmission/reception without repetition or multi-slot scheduling, it would be easy for gNB to properly allocate time domain resource for a PDSCH/PUSCH/PUCCH </w:t>
      </w:r>
      <w:r w:rsidR="0002041C" w:rsidRPr="00194318">
        <w:rPr>
          <w:rFonts w:eastAsiaTheme="minorEastAsia" w:hint="eastAsia"/>
          <w:lang w:eastAsia="zh-CN"/>
        </w:rPr>
        <w:t>occ</w:t>
      </w:r>
      <w:r w:rsidR="0002041C" w:rsidRPr="00194318">
        <w:rPr>
          <w:rFonts w:eastAsiaTheme="minorEastAsia"/>
          <w:lang w:eastAsia="zh-CN"/>
        </w:rPr>
        <w:t xml:space="preserve">asion </w:t>
      </w:r>
      <w:r w:rsidR="000D1B3E" w:rsidRPr="00194318">
        <w:rPr>
          <w:rFonts w:eastAsiaTheme="minorEastAsia"/>
          <w:lang w:eastAsia="zh-CN"/>
        </w:rPr>
        <w:t xml:space="preserve">to avoid mapping to both SBFD and non-SBFD symbols. </w:t>
      </w:r>
    </w:p>
    <w:p w14:paraId="7EF68FD7" w14:textId="526BD0A8" w:rsidR="002529AB" w:rsidRPr="00194318" w:rsidRDefault="0075020C" w:rsidP="00FF54D3">
      <w:pPr>
        <w:spacing w:after="60"/>
        <w:jc w:val="both"/>
        <w:rPr>
          <w:rFonts w:eastAsiaTheme="minorEastAsia"/>
          <w:lang w:eastAsia="zh-CN"/>
        </w:rPr>
      </w:pPr>
      <w:r w:rsidRPr="00194318">
        <w:rPr>
          <w:rFonts w:eastAsiaTheme="minorEastAsia"/>
          <w:lang w:eastAsia="zh-CN"/>
        </w:rPr>
        <w:t>F</w:t>
      </w:r>
      <w:r w:rsidR="000D1B3E" w:rsidRPr="00194318">
        <w:rPr>
          <w:rFonts w:eastAsiaTheme="minorEastAsia"/>
          <w:lang w:eastAsia="zh-CN"/>
        </w:rPr>
        <w:t xml:space="preserve">or configured transmission/reception or scheduled transmission/reception with repetition or multi-slot scheduling, </w:t>
      </w:r>
      <w:r w:rsidR="00DD4FEF" w:rsidRPr="00194318">
        <w:rPr>
          <w:rFonts w:eastAsiaTheme="minorEastAsia"/>
          <w:lang w:eastAsia="zh-CN"/>
        </w:rPr>
        <w:t>the avoidance of mapping</w:t>
      </w:r>
      <w:r w:rsidR="00A13F8B" w:rsidRPr="00194318">
        <w:rPr>
          <w:rFonts w:eastAsiaTheme="minorEastAsia"/>
          <w:lang w:eastAsia="zh-CN"/>
        </w:rPr>
        <w:t xml:space="preserve"> </w:t>
      </w:r>
      <w:r w:rsidR="00DD4FEF" w:rsidRPr="00194318">
        <w:rPr>
          <w:rFonts w:eastAsiaTheme="minorEastAsia"/>
          <w:lang w:eastAsia="zh-CN"/>
        </w:rPr>
        <w:t xml:space="preserve">to both SBFD and non-SBFD symbols would </w:t>
      </w:r>
      <w:r w:rsidR="009F3F29" w:rsidRPr="00194318">
        <w:rPr>
          <w:rFonts w:eastAsiaTheme="minorEastAsia"/>
          <w:lang w:eastAsia="zh-CN"/>
        </w:rPr>
        <w:t>be quite restrictive for resource allocation</w:t>
      </w:r>
      <w:r w:rsidR="002D3ED5" w:rsidRPr="00194318">
        <w:rPr>
          <w:rFonts w:eastAsiaTheme="minorEastAsia"/>
          <w:lang w:eastAsia="zh-CN"/>
        </w:rPr>
        <w:t>.</w:t>
      </w:r>
      <w:r w:rsidR="00B9511C" w:rsidRPr="00194318">
        <w:rPr>
          <w:rFonts w:eastAsiaTheme="minorEastAsia"/>
          <w:lang w:eastAsia="zh-CN"/>
        </w:rPr>
        <w:t xml:space="preserve"> </w:t>
      </w:r>
      <w:proofErr w:type="gramStart"/>
      <w:r w:rsidR="00B9511C" w:rsidRPr="00194318">
        <w:rPr>
          <w:rFonts w:eastAsiaTheme="minorEastAsia"/>
          <w:lang w:eastAsia="zh-CN"/>
        </w:rPr>
        <w:t>Similar to</w:t>
      </w:r>
      <w:proofErr w:type="gramEnd"/>
      <w:r w:rsidR="00B9511C" w:rsidRPr="00194318">
        <w:rPr>
          <w:rFonts w:eastAsiaTheme="minorEastAsia"/>
          <w:lang w:eastAsia="zh-CN"/>
        </w:rPr>
        <w:t xml:space="preserve"> </w:t>
      </w:r>
      <w:r w:rsidR="00B13D48" w:rsidRPr="00194318">
        <w:rPr>
          <w:rFonts w:eastAsiaTheme="minorEastAsia"/>
          <w:lang w:eastAsia="zh-CN"/>
        </w:rPr>
        <w:t>existing handling for PDSCH/PDCCH collid</w:t>
      </w:r>
      <w:r w:rsidR="004504A8" w:rsidRPr="00194318">
        <w:rPr>
          <w:rFonts w:eastAsiaTheme="minorEastAsia"/>
          <w:lang w:eastAsia="zh-CN"/>
        </w:rPr>
        <w:t>ing</w:t>
      </w:r>
      <w:r w:rsidR="00B13D48" w:rsidRPr="00194318">
        <w:rPr>
          <w:rFonts w:eastAsiaTheme="minorEastAsia"/>
          <w:lang w:eastAsia="zh-CN"/>
        </w:rPr>
        <w:t xml:space="preserve"> with UL symbol or PUSCH/PUCCH collid</w:t>
      </w:r>
      <w:r w:rsidR="00112691" w:rsidRPr="00194318">
        <w:rPr>
          <w:rFonts w:eastAsiaTheme="minorEastAsia"/>
          <w:lang w:eastAsia="zh-CN"/>
        </w:rPr>
        <w:t>ing</w:t>
      </w:r>
      <w:r w:rsidR="00B13D48" w:rsidRPr="00194318">
        <w:rPr>
          <w:rFonts w:eastAsiaTheme="minorEastAsia"/>
          <w:lang w:eastAsia="zh-CN"/>
        </w:rPr>
        <w:t xml:space="preserve"> with DL symbol, </w:t>
      </w:r>
      <w:r w:rsidR="009D5DB2" w:rsidRPr="00194318">
        <w:rPr>
          <w:rFonts w:eastAsiaTheme="minorEastAsia"/>
          <w:lang w:eastAsia="zh-CN"/>
        </w:rPr>
        <w:t xml:space="preserve">a PUCCH/PUSCH/PDSCH/PDCCH </w:t>
      </w:r>
      <w:r w:rsidR="00FA2B5A" w:rsidRPr="00194318">
        <w:rPr>
          <w:rFonts w:eastAsiaTheme="minorEastAsia"/>
          <w:lang w:eastAsia="zh-CN"/>
        </w:rPr>
        <w:t>occasion</w:t>
      </w:r>
      <w:r w:rsidR="009D5DB2" w:rsidRPr="00194318">
        <w:rPr>
          <w:rFonts w:eastAsiaTheme="minorEastAsia"/>
          <w:lang w:eastAsia="zh-CN"/>
        </w:rPr>
        <w:t xml:space="preserve"> may overlap with both SBFD and non-SBFD symbol </w:t>
      </w:r>
      <w:r w:rsidR="001B27E3" w:rsidRPr="00194318">
        <w:rPr>
          <w:rFonts w:eastAsiaTheme="minorEastAsia"/>
          <w:lang w:eastAsia="zh-CN"/>
        </w:rPr>
        <w:t>and the corresponding transmission/reception can be dropped</w:t>
      </w:r>
      <w:r w:rsidR="0039685A" w:rsidRPr="00194318">
        <w:rPr>
          <w:rFonts w:eastAsiaTheme="minorEastAsia"/>
          <w:lang w:eastAsia="zh-CN"/>
        </w:rPr>
        <w:t>/postponed</w:t>
      </w:r>
      <w:r w:rsidR="001B27E3" w:rsidRPr="00194318">
        <w:rPr>
          <w:rFonts w:eastAsiaTheme="minorEastAsia"/>
          <w:lang w:eastAsia="zh-CN"/>
        </w:rPr>
        <w:t xml:space="preserve"> if such case</w:t>
      </w:r>
      <w:r w:rsidR="00A30D26" w:rsidRPr="00194318">
        <w:rPr>
          <w:rFonts w:eastAsiaTheme="minorEastAsia"/>
          <w:lang w:eastAsia="zh-CN"/>
        </w:rPr>
        <w:t>s</w:t>
      </w:r>
      <w:r w:rsidR="001B27E3" w:rsidRPr="00194318">
        <w:rPr>
          <w:rFonts w:eastAsiaTheme="minorEastAsia"/>
          <w:lang w:eastAsia="zh-CN"/>
        </w:rPr>
        <w:t xml:space="preserve"> </w:t>
      </w:r>
      <w:r w:rsidR="00A30D26" w:rsidRPr="00194318">
        <w:rPr>
          <w:rFonts w:eastAsiaTheme="minorEastAsia"/>
          <w:lang w:eastAsia="zh-CN"/>
        </w:rPr>
        <w:t>may occur</w:t>
      </w:r>
      <w:r w:rsidR="001B27E3" w:rsidRPr="00194318">
        <w:rPr>
          <w:rFonts w:eastAsiaTheme="minorEastAsia"/>
          <w:lang w:eastAsia="zh-CN"/>
        </w:rPr>
        <w:t xml:space="preserve">. </w:t>
      </w:r>
    </w:p>
    <w:p w14:paraId="4FBD00CA" w14:textId="77777777" w:rsidR="00F657F6" w:rsidRPr="00194318" w:rsidRDefault="00F657F6" w:rsidP="00FF54D3">
      <w:pPr>
        <w:spacing w:after="60"/>
        <w:jc w:val="both"/>
        <w:rPr>
          <w:rFonts w:eastAsiaTheme="minorEastAsia"/>
          <w:lang w:eastAsia="zh-CN"/>
        </w:rPr>
      </w:pPr>
    </w:p>
    <w:p w14:paraId="0ED29133" w14:textId="415F6421" w:rsidR="00B7177A" w:rsidRPr="00194318" w:rsidRDefault="00617A72" w:rsidP="0036792F">
      <w:pPr>
        <w:spacing w:after="60"/>
        <w:jc w:val="both"/>
        <w:rPr>
          <w:b/>
          <w:bCs/>
          <w:lang w:val="en-GB" w:eastAsia="zh-CN"/>
        </w:rPr>
      </w:pPr>
      <w:r w:rsidRPr="00194318">
        <w:rPr>
          <w:b/>
          <w:bCs/>
          <w:lang w:val="en-GB" w:eastAsia="zh-CN"/>
        </w:rPr>
        <w:t xml:space="preserve">Proposal </w:t>
      </w:r>
      <w:r w:rsidR="006B721F" w:rsidRPr="00194318">
        <w:rPr>
          <w:b/>
          <w:bCs/>
          <w:lang w:val="en-GB" w:eastAsia="zh-CN"/>
        </w:rPr>
        <w:t>7</w:t>
      </w:r>
      <w:r w:rsidRPr="00194318">
        <w:rPr>
          <w:b/>
          <w:bCs/>
          <w:lang w:val="en-GB" w:eastAsia="zh-CN"/>
        </w:rPr>
        <w:t xml:space="preserve">: </w:t>
      </w:r>
      <w:r w:rsidR="001B4361" w:rsidRPr="00194318">
        <w:rPr>
          <w:b/>
          <w:bCs/>
          <w:lang w:val="en-GB" w:eastAsia="zh-CN"/>
        </w:rPr>
        <w:t>A slot can consist of both SBFD and non-SBFD symbol</w:t>
      </w:r>
      <w:r w:rsidR="00D22648">
        <w:rPr>
          <w:b/>
          <w:bCs/>
          <w:lang w:val="en-GB" w:eastAsia="zh-CN"/>
        </w:rPr>
        <w:t>s</w:t>
      </w:r>
      <w:r w:rsidR="001B4361" w:rsidRPr="00194318">
        <w:rPr>
          <w:b/>
          <w:bCs/>
          <w:lang w:val="en-GB" w:eastAsia="zh-CN"/>
        </w:rPr>
        <w:t>, but UE does not expect to transmit a PUSCH/PUCCH</w:t>
      </w:r>
      <w:r w:rsidR="005944E7" w:rsidRPr="00194318">
        <w:rPr>
          <w:b/>
          <w:bCs/>
          <w:lang w:val="en-GB" w:eastAsia="zh-CN"/>
        </w:rPr>
        <w:t>/SRS</w:t>
      </w:r>
      <w:r w:rsidR="003F26D6" w:rsidRPr="00194318">
        <w:rPr>
          <w:b/>
          <w:bCs/>
          <w:lang w:val="en-GB" w:eastAsia="zh-CN"/>
        </w:rPr>
        <w:t xml:space="preserve"> </w:t>
      </w:r>
      <w:proofErr w:type="gramStart"/>
      <w:r w:rsidR="003F26D6" w:rsidRPr="00194318">
        <w:rPr>
          <w:b/>
          <w:bCs/>
          <w:lang w:val="en-GB" w:eastAsia="zh-CN"/>
        </w:rPr>
        <w:t>in</w:t>
      </w:r>
      <w:proofErr w:type="gramEnd"/>
      <w:r w:rsidR="003F26D6" w:rsidRPr="00194318">
        <w:rPr>
          <w:b/>
          <w:bCs/>
          <w:lang w:val="en-GB" w:eastAsia="zh-CN"/>
        </w:rPr>
        <w:t xml:space="preserve"> one occasion</w:t>
      </w:r>
      <w:r w:rsidR="001B4361" w:rsidRPr="00194318">
        <w:rPr>
          <w:b/>
          <w:bCs/>
          <w:lang w:val="en-GB" w:eastAsia="zh-CN"/>
        </w:rPr>
        <w:t xml:space="preserve"> or receive a PDSCH/PDCCH</w:t>
      </w:r>
      <w:r w:rsidR="005944E7" w:rsidRPr="00194318">
        <w:rPr>
          <w:b/>
          <w:bCs/>
          <w:lang w:val="en-GB" w:eastAsia="zh-CN"/>
        </w:rPr>
        <w:t>/CSI-RS</w:t>
      </w:r>
      <w:r w:rsidR="003F26D6" w:rsidRPr="00194318">
        <w:rPr>
          <w:b/>
          <w:bCs/>
          <w:lang w:val="en-GB" w:eastAsia="zh-CN"/>
        </w:rPr>
        <w:t xml:space="preserve"> in one occasion</w:t>
      </w:r>
      <w:r w:rsidR="001B4361" w:rsidRPr="00194318">
        <w:rPr>
          <w:b/>
          <w:bCs/>
          <w:lang w:val="en-GB" w:eastAsia="zh-CN"/>
        </w:rPr>
        <w:t xml:space="preserve"> </w:t>
      </w:r>
      <w:r w:rsidR="00B7177A" w:rsidRPr="00194318">
        <w:rPr>
          <w:b/>
          <w:bCs/>
          <w:lang w:val="en-GB" w:eastAsia="zh-CN"/>
        </w:rPr>
        <w:t xml:space="preserve">overlapping with both SBFD and non-SBFD symbols. </w:t>
      </w:r>
      <w:r w:rsidR="001B4361" w:rsidRPr="00194318">
        <w:rPr>
          <w:b/>
          <w:bCs/>
          <w:lang w:val="en-GB" w:eastAsia="zh-CN"/>
        </w:rPr>
        <w:t xml:space="preserve"> </w:t>
      </w:r>
    </w:p>
    <w:p w14:paraId="1F8634E6" w14:textId="7AEC8CD0" w:rsidR="0039685A" w:rsidRPr="00194318" w:rsidRDefault="00617A72" w:rsidP="0036792F">
      <w:pPr>
        <w:pStyle w:val="ListParagraph"/>
        <w:numPr>
          <w:ilvl w:val="0"/>
          <w:numId w:val="28"/>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For scheduled transmission/reception without repetition, </w:t>
      </w:r>
      <w:r w:rsidR="0015455E" w:rsidRPr="00194318">
        <w:rPr>
          <w:rFonts w:ascii="Times New Roman" w:eastAsia="SimSun" w:hAnsi="Times New Roman"/>
          <w:b/>
          <w:bCs/>
          <w:sz w:val="20"/>
          <w:szCs w:val="20"/>
          <w:lang w:val="en-GB" w:eastAsia="zh-CN"/>
        </w:rPr>
        <w:t xml:space="preserve">UE does not </w:t>
      </w:r>
      <w:r w:rsidR="009D0D90" w:rsidRPr="00194318">
        <w:rPr>
          <w:rFonts w:ascii="Times New Roman" w:eastAsia="SimSun" w:hAnsi="Times New Roman"/>
          <w:b/>
          <w:bCs/>
          <w:sz w:val="20"/>
          <w:szCs w:val="20"/>
          <w:lang w:val="en-GB" w:eastAsia="zh-CN"/>
        </w:rPr>
        <w:t xml:space="preserve">expect to be scheduled </w:t>
      </w:r>
      <w:r w:rsidR="00141F3A" w:rsidRPr="00194318">
        <w:rPr>
          <w:rFonts w:ascii="Times New Roman" w:eastAsia="SimSun" w:hAnsi="Times New Roman"/>
          <w:b/>
          <w:bCs/>
          <w:sz w:val="20"/>
          <w:szCs w:val="20"/>
          <w:lang w:val="en-GB" w:eastAsia="zh-CN"/>
        </w:rPr>
        <w:t xml:space="preserve">with transmission/reception of </w:t>
      </w:r>
      <w:r w:rsidR="009D0D90" w:rsidRPr="00194318">
        <w:rPr>
          <w:rFonts w:ascii="Times New Roman" w:eastAsia="SimSun" w:hAnsi="Times New Roman"/>
          <w:b/>
          <w:bCs/>
          <w:sz w:val="20"/>
          <w:szCs w:val="20"/>
          <w:lang w:val="en-GB" w:eastAsia="zh-CN"/>
        </w:rPr>
        <w:t>a PUSCH/PUCCH/</w:t>
      </w:r>
      <w:r w:rsidR="00141F3A" w:rsidRPr="00194318">
        <w:rPr>
          <w:rFonts w:ascii="Times New Roman" w:eastAsia="SimSun" w:hAnsi="Times New Roman"/>
          <w:b/>
          <w:bCs/>
          <w:sz w:val="20"/>
          <w:szCs w:val="20"/>
          <w:lang w:val="en-GB" w:eastAsia="zh-CN"/>
        </w:rPr>
        <w:t>PRACH/</w:t>
      </w:r>
      <w:r w:rsidR="009D0D90" w:rsidRPr="00194318">
        <w:rPr>
          <w:rFonts w:ascii="Times New Roman" w:eastAsia="SimSun" w:hAnsi="Times New Roman"/>
          <w:b/>
          <w:bCs/>
          <w:sz w:val="20"/>
          <w:szCs w:val="20"/>
          <w:lang w:val="en-GB" w:eastAsia="zh-CN"/>
        </w:rPr>
        <w:t>PDSCH</w:t>
      </w:r>
      <w:r w:rsidR="005944E7" w:rsidRPr="00194318">
        <w:rPr>
          <w:rFonts w:ascii="Times New Roman" w:eastAsia="SimSun" w:hAnsi="Times New Roman"/>
          <w:b/>
          <w:bCs/>
          <w:sz w:val="20"/>
          <w:szCs w:val="20"/>
          <w:lang w:val="en-GB" w:eastAsia="zh-CN"/>
        </w:rPr>
        <w:t>/SRS/CSI-RS</w:t>
      </w:r>
      <w:r w:rsidR="009D0D90" w:rsidRPr="00194318">
        <w:rPr>
          <w:rFonts w:ascii="Times New Roman" w:eastAsia="SimSun" w:hAnsi="Times New Roman"/>
          <w:b/>
          <w:bCs/>
          <w:sz w:val="20"/>
          <w:szCs w:val="20"/>
          <w:lang w:val="en-GB" w:eastAsia="zh-CN"/>
        </w:rPr>
        <w:t xml:space="preserve"> </w:t>
      </w:r>
      <w:r w:rsidR="00AC312C" w:rsidRPr="00194318">
        <w:rPr>
          <w:rFonts w:ascii="Times New Roman" w:eastAsia="SimSun" w:hAnsi="Times New Roman"/>
          <w:b/>
          <w:bCs/>
          <w:sz w:val="20"/>
          <w:szCs w:val="20"/>
          <w:lang w:val="en-GB" w:eastAsia="zh-CN"/>
        </w:rPr>
        <w:t>that may be mapped</w:t>
      </w:r>
      <w:r w:rsidR="009D0D90" w:rsidRPr="00194318">
        <w:rPr>
          <w:rFonts w:ascii="Times New Roman" w:eastAsia="SimSun" w:hAnsi="Times New Roman"/>
          <w:b/>
          <w:bCs/>
          <w:sz w:val="20"/>
          <w:szCs w:val="20"/>
          <w:lang w:val="en-GB" w:eastAsia="zh-CN"/>
        </w:rPr>
        <w:t xml:space="preserve"> to both SBFD and non-SBFD symbols. </w:t>
      </w:r>
    </w:p>
    <w:p w14:paraId="20F82075" w14:textId="0A0CFEAD" w:rsidR="006E6370" w:rsidRDefault="009D0D90" w:rsidP="0036792F">
      <w:pPr>
        <w:pStyle w:val="ListParagraph"/>
        <w:numPr>
          <w:ilvl w:val="0"/>
          <w:numId w:val="28"/>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For </w:t>
      </w:r>
      <w:r w:rsidR="00730C35" w:rsidRPr="00194318">
        <w:rPr>
          <w:rFonts w:ascii="Times New Roman" w:eastAsia="SimSun" w:hAnsi="Times New Roman"/>
          <w:b/>
          <w:bCs/>
          <w:sz w:val="20"/>
          <w:szCs w:val="20"/>
          <w:lang w:val="en-GB" w:eastAsia="zh-CN"/>
        </w:rPr>
        <w:t>configured transmission/reception or scheduled transmission/reception with repetition/multi-slot scheduling</w:t>
      </w:r>
      <w:r w:rsidR="00416462" w:rsidRPr="00194318">
        <w:rPr>
          <w:rFonts w:ascii="Times New Roman" w:eastAsia="SimSun" w:hAnsi="Times New Roman"/>
          <w:b/>
          <w:bCs/>
          <w:sz w:val="20"/>
          <w:szCs w:val="20"/>
          <w:lang w:val="en-GB" w:eastAsia="zh-CN"/>
        </w:rPr>
        <w:t>/</w:t>
      </w:r>
      <w:proofErr w:type="spellStart"/>
      <w:r w:rsidR="00416462" w:rsidRPr="00194318">
        <w:rPr>
          <w:rFonts w:ascii="Times New Roman" w:eastAsia="SimSun" w:hAnsi="Times New Roman"/>
          <w:b/>
          <w:bCs/>
          <w:sz w:val="20"/>
          <w:szCs w:val="20"/>
          <w:lang w:val="en-GB" w:eastAsia="zh-CN"/>
        </w:rPr>
        <w:t>TBoMS</w:t>
      </w:r>
      <w:proofErr w:type="spellEnd"/>
      <w:r w:rsidR="00416462" w:rsidRPr="00194318">
        <w:rPr>
          <w:rFonts w:ascii="Times New Roman" w:eastAsia="SimSun" w:hAnsi="Times New Roman"/>
          <w:b/>
          <w:bCs/>
          <w:sz w:val="20"/>
          <w:szCs w:val="20"/>
          <w:lang w:val="en-GB" w:eastAsia="zh-CN"/>
        </w:rPr>
        <w:t xml:space="preserve">, </w:t>
      </w:r>
      <w:r w:rsidR="00034892" w:rsidRPr="00194318">
        <w:rPr>
          <w:rFonts w:ascii="Times New Roman" w:eastAsia="SimSun" w:hAnsi="Times New Roman"/>
          <w:b/>
          <w:bCs/>
          <w:sz w:val="20"/>
          <w:szCs w:val="20"/>
          <w:lang w:val="en-GB" w:eastAsia="zh-CN"/>
        </w:rPr>
        <w:t>the resource for a PDSCH/PUSCH/PUCCH</w:t>
      </w:r>
      <w:r w:rsidR="00603ECB" w:rsidRPr="00194318">
        <w:rPr>
          <w:rFonts w:ascii="Times New Roman" w:eastAsia="SimSun" w:hAnsi="Times New Roman"/>
          <w:b/>
          <w:bCs/>
          <w:sz w:val="20"/>
          <w:szCs w:val="20"/>
          <w:lang w:val="en-GB" w:eastAsia="zh-CN"/>
        </w:rPr>
        <w:t>/PDCCH/CSI-RS/SRS</w:t>
      </w:r>
      <w:r w:rsidR="00034892" w:rsidRPr="00194318">
        <w:rPr>
          <w:rFonts w:ascii="Times New Roman" w:eastAsia="SimSun" w:hAnsi="Times New Roman"/>
          <w:b/>
          <w:bCs/>
          <w:sz w:val="20"/>
          <w:szCs w:val="20"/>
          <w:lang w:val="en-GB" w:eastAsia="zh-CN"/>
        </w:rPr>
        <w:t xml:space="preserve"> can map to both SBFD and non-SBFD symbols. UE drops or postpones the transmission/</w:t>
      </w:r>
      <w:proofErr w:type="gramStart"/>
      <w:r w:rsidR="00603ECB" w:rsidRPr="00194318">
        <w:rPr>
          <w:rFonts w:ascii="Times New Roman" w:eastAsia="SimSun" w:hAnsi="Times New Roman"/>
          <w:b/>
          <w:bCs/>
          <w:sz w:val="20"/>
          <w:szCs w:val="20"/>
          <w:lang w:val="en-GB" w:eastAsia="zh-CN"/>
        </w:rPr>
        <w:t>reception, if</w:t>
      </w:r>
      <w:proofErr w:type="gramEnd"/>
      <w:r w:rsidR="00481D51" w:rsidRPr="00194318">
        <w:rPr>
          <w:rFonts w:ascii="Times New Roman" w:eastAsia="SimSun" w:hAnsi="Times New Roman"/>
          <w:b/>
          <w:bCs/>
          <w:sz w:val="20"/>
          <w:szCs w:val="20"/>
          <w:lang w:val="en-GB" w:eastAsia="zh-CN"/>
        </w:rPr>
        <w:t xml:space="preserve"> the transmission/reception</w:t>
      </w:r>
      <w:r w:rsidR="00DE4622" w:rsidRPr="00194318">
        <w:rPr>
          <w:rFonts w:ascii="Times New Roman" w:eastAsia="SimSun" w:hAnsi="Times New Roman"/>
          <w:b/>
          <w:bCs/>
          <w:sz w:val="20"/>
          <w:szCs w:val="20"/>
          <w:lang w:val="en-GB" w:eastAsia="zh-CN"/>
        </w:rPr>
        <w:t xml:space="preserve"> occasion</w:t>
      </w:r>
      <w:r w:rsidR="00481D51" w:rsidRPr="00194318">
        <w:rPr>
          <w:rFonts w:ascii="Times New Roman" w:eastAsia="SimSun" w:hAnsi="Times New Roman"/>
          <w:b/>
          <w:bCs/>
          <w:sz w:val="20"/>
          <w:szCs w:val="20"/>
          <w:lang w:val="en-GB" w:eastAsia="zh-CN"/>
        </w:rPr>
        <w:t xml:space="preserve"> map to both SBFD and non-SBFD symbols.</w:t>
      </w:r>
    </w:p>
    <w:p w14:paraId="58A97B6A" w14:textId="77777777" w:rsidR="00D15D43" w:rsidRPr="0006747F" w:rsidRDefault="00D15D43" w:rsidP="0006747F">
      <w:pPr>
        <w:spacing w:after="60"/>
        <w:jc w:val="both"/>
        <w:rPr>
          <w:b/>
          <w:lang w:val="en-GB" w:eastAsia="zh-CN"/>
        </w:rPr>
      </w:pPr>
    </w:p>
    <w:p w14:paraId="143DC1E9" w14:textId="3BF70A0D" w:rsidR="00A16CFA" w:rsidRPr="00194318" w:rsidRDefault="00A16CFA" w:rsidP="00A16CFA">
      <w:pPr>
        <w:pStyle w:val="Heading2"/>
      </w:pPr>
      <w:bookmarkStart w:id="3" w:name="_Ref134960947"/>
      <w:r w:rsidRPr="00194318">
        <w:lastRenderedPageBreak/>
        <w:t>W</w:t>
      </w:r>
      <w:r w:rsidRPr="00194318">
        <w:rPr>
          <w:rFonts w:hint="eastAsia"/>
        </w:rPr>
        <w:t>hether</w:t>
      </w:r>
      <w:r w:rsidRPr="00194318">
        <w:t xml:space="preserve"> different UL transmissions/DL receptions can be mapped to SBFD and non-SBFD symbols</w:t>
      </w:r>
      <w:bookmarkEnd w:id="3"/>
      <w:r w:rsidRPr="00194318">
        <w:t xml:space="preserve"> </w:t>
      </w:r>
    </w:p>
    <w:p w14:paraId="0F4957F0" w14:textId="313ED3F7" w:rsidR="00A16CFA" w:rsidRDefault="00613754" w:rsidP="00D71336">
      <w:pPr>
        <w:jc w:val="both"/>
        <w:rPr>
          <w:rFonts w:eastAsia="Malgun Gothic"/>
          <w:lang w:eastAsia="zh-CN"/>
        </w:rPr>
      </w:pPr>
      <w:r w:rsidRPr="00194318">
        <w:rPr>
          <w:lang w:val="en-GB" w:eastAsia="x-none"/>
        </w:rPr>
        <w:t>O</w:t>
      </w:r>
      <w:r w:rsidR="00303BD8" w:rsidRPr="00194318">
        <w:rPr>
          <w:lang w:val="en-GB" w:eastAsia="x-none"/>
        </w:rPr>
        <w:t xml:space="preserve">ne UL transmission/DL reception </w:t>
      </w:r>
      <w:r w:rsidR="009F4F7B" w:rsidRPr="00194318">
        <w:rPr>
          <w:lang w:val="en-GB" w:eastAsia="x-none"/>
        </w:rPr>
        <w:t xml:space="preserve">occasion </w:t>
      </w:r>
      <w:r w:rsidR="00303BD8" w:rsidRPr="00194318">
        <w:rPr>
          <w:lang w:val="en-GB" w:eastAsia="x-none"/>
        </w:rPr>
        <w:t>should be confined within symbols with same symbol type</w:t>
      </w:r>
      <w:r w:rsidRPr="00194318">
        <w:rPr>
          <w:lang w:val="en-GB" w:eastAsia="x-none"/>
        </w:rPr>
        <w:t xml:space="preserve"> as discussed in section </w:t>
      </w:r>
      <w:r w:rsidR="002C35BB">
        <w:rPr>
          <w:lang w:val="en-GB" w:eastAsia="x-none"/>
        </w:rPr>
        <w:fldChar w:fldCharType="begin"/>
      </w:r>
      <w:r w:rsidR="002C35BB">
        <w:rPr>
          <w:lang w:val="en-GB" w:eastAsia="x-none"/>
        </w:rPr>
        <w:instrText xml:space="preserve"> REF _Ref134960138 \r \h </w:instrText>
      </w:r>
      <w:r w:rsidR="002C35BB">
        <w:rPr>
          <w:lang w:val="en-GB" w:eastAsia="x-none"/>
        </w:rPr>
      </w:r>
      <w:r w:rsidR="002C35BB">
        <w:rPr>
          <w:lang w:val="en-GB" w:eastAsia="x-none"/>
        </w:rPr>
        <w:fldChar w:fldCharType="separate"/>
      </w:r>
      <w:r w:rsidR="002C35BB">
        <w:rPr>
          <w:lang w:val="en-GB" w:eastAsia="x-none"/>
        </w:rPr>
        <w:t>3.2</w:t>
      </w:r>
      <w:r w:rsidR="002C35BB">
        <w:rPr>
          <w:lang w:val="en-GB" w:eastAsia="x-none"/>
        </w:rPr>
        <w:fldChar w:fldCharType="end"/>
      </w:r>
      <w:r w:rsidR="00C946CC" w:rsidRPr="00194318">
        <w:rPr>
          <w:lang w:val="en-GB" w:eastAsia="x-none"/>
        </w:rPr>
        <w:t xml:space="preserve">, while </w:t>
      </w:r>
      <w:r w:rsidR="00FF7D58" w:rsidRPr="00194318">
        <w:rPr>
          <w:lang w:val="en-GB" w:eastAsia="x-none"/>
        </w:rPr>
        <w:t xml:space="preserve">whether the restriction should be applied for </w:t>
      </w:r>
      <w:r w:rsidR="00B10CE7" w:rsidRPr="00194318">
        <w:rPr>
          <w:lang w:val="en-GB" w:eastAsia="x-none"/>
        </w:rPr>
        <w:t>different occasions</w:t>
      </w:r>
      <w:r w:rsidR="007D6EAC" w:rsidRPr="00194318">
        <w:rPr>
          <w:rFonts w:eastAsia="Malgun Gothic"/>
          <w:lang w:eastAsia="zh-CN"/>
        </w:rPr>
        <w:t xml:space="preserve"> </w:t>
      </w:r>
      <w:r w:rsidR="00FF7D58" w:rsidRPr="00194318">
        <w:rPr>
          <w:rFonts w:eastAsia="Malgun Gothic"/>
          <w:lang w:eastAsia="zh-CN"/>
        </w:rPr>
        <w:t>needs further discussion.</w:t>
      </w:r>
    </w:p>
    <w:p w14:paraId="4D17BFD9" w14:textId="79B2D1A6" w:rsidR="000839BF" w:rsidRPr="00194318" w:rsidRDefault="002717AC" w:rsidP="00E07414">
      <w:pPr>
        <w:jc w:val="both"/>
        <w:rPr>
          <w:rFonts w:eastAsia="Malgun Gothic"/>
          <w:lang w:eastAsia="zh-CN"/>
        </w:rPr>
      </w:pPr>
      <w:r w:rsidRPr="00194318">
        <w:rPr>
          <w:lang w:val="en-GB" w:eastAsia="x-none"/>
        </w:rPr>
        <w:t xml:space="preserve">In RAN1 112 meeting, RAN1 agreed to study </w:t>
      </w:r>
      <w:r w:rsidR="008A320E" w:rsidRPr="00194318">
        <w:rPr>
          <w:lang w:val="en-GB" w:eastAsia="x-none"/>
        </w:rPr>
        <w:t xml:space="preserve">enhancement </w:t>
      </w:r>
      <w:r w:rsidR="009C7F73" w:rsidRPr="00194318">
        <w:rPr>
          <w:lang w:val="en-GB" w:eastAsia="x-none"/>
        </w:rPr>
        <w:t>for</w:t>
      </w:r>
      <w:r w:rsidRPr="00194318">
        <w:rPr>
          <w:rFonts w:eastAsia="Malgun Gothic"/>
          <w:lang w:eastAsia="zh-CN"/>
        </w:rPr>
        <w:t xml:space="preserve"> UL transmissions and DL receptions across SBFD symbols and non-SBFD symbols in different </w:t>
      </w:r>
      <w:r w:rsidR="0027408E" w:rsidRPr="00194318">
        <w:rPr>
          <w:rFonts w:eastAsia="Malgun Gothic"/>
          <w:lang w:eastAsia="zh-CN"/>
        </w:rPr>
        <w:t>slots</w:t>
      </w:r>
      <w:r w:rsidR="008A320E" w:rsidRPr="00194318">
        <w:rPr>
          <w:rFonts w:eastAsia="Malgun Gothic"/>
          <w:lang w:eastAsia="zh-CN"/>
        </w:rPr>
        <w:t xml:space="preserve"> (each transmission/reception within a slot has either all SBFD or all non-SBFD symbols)</w:t>
      </w:r>
      <w:r w:rsidR="007A2FF7" w:rsidRPr="00194318">
        <w:rPr>
          <w:rFonts w:eastAsia="Malgun Gothic"/>
          <w:lang w:eastAsia="zh-CN"/>
        </w:rPr>
        <w:t xml:space="preserve">. With the restriction of </w:t>
      </w:r>
      <w:r w:rsidR="00C26ACA" w:rsidRPr="00194318">
        <w:rPr>
          <w:lang w:val="en-GB" w:eastAsia="x-none"/>
        </w:rPr>
        <w:t>each</w:t>
      </w:r>
      <w:r w:rsidR="007A2FF7" w:rsidRPr="00194318">
        <w:rPr>
          <w:lang w:val="en-GB" w:eastAsia="x-none"/>
        </w:rPr>
        <w:t xml:space="preserve"> transmission/reception occasion confined within symbols with same symbol</w:t>
      </w:r>
      <w:r w:rsidR="00DF5F68" w:rsidRPr="00194318">
        <w:rPr>
          <w:lang w:val="en-GB" w:eastAsia="x-none"/>
        </w:rPr>
        <w:t xml:space="preserve"> type</w:t>
      </w:r>
      <w:r w:rsidR="007A2FF7" w:rsidRPr="00194318">
        <w:rPr>
          <w:lang w:val="en-GB" w:eastAsia="x-none"/>
        </w:rPr>
        <w:t xml:space="preserve"> as discussed </w:t>
      </w:r>
      <w:r w:rsidR="000B242F" w:rsidRPr="00194318">
        <w:rPr>
          <w:lang w:val="en-GB" w:eastAsia="x-none"/>
        </w:rPr>
        <w:t xml:space="preserve">in section </w:t>
      </w:r>
      <w:r w:rsidR="007C2DFC">
        <w:rPr>
          <w:lang w:val="en-GB" w:eastAsia="x-none"/>
        </w:rPr>
        <w:fldChar w:fldCharType="begin"/>
      </w:r>
      <w:r w:rsidR="007C2DFC">
        <w:rPr>
          <w:lang w:val="en-GB" w:eastAsia="x-none"/>
        </w:rPr>
        <w:instrText xml:space="preserve"> REF _Ref134960138 \r \h </w:instrText>
      </w:r>
      <w:r w:rsidR="007C2DFC">
        <w:rPr>
          <w:lang w:val="en-GB" w:eastAsia="x-none"/>
        </w:rPr>
      </w:r>
      <w:r w:rsidR="007C2DFC">
        <w:rPr>
          <w:lang w:val="en-GB" w:eastAsia="x-none"/>
        </w:rPr>
        <w:fldChar w:fldCharType="separate"/>
      </w:r>
      <w:r w:rsidR="007C2DFC">
        <w:rPr>
          <w:lang w:val="en-GB" w:eastAsia="x-none"/>
        </w:rPr>
        <w:t>3.2</w:t>
      </w:r>
      <w:r w:rsidR="007C2DFC">
        <w:rPr>
          <w:lang w:val="en-GB" w:eastAsia="x-none"/>
        </w:rPr>
        <w:fldChar w:fldCharType="end"/>
      </w:r>
      <w:r w:rsidR="007A2FF7" w:rsidRPr="00194318">
        <w:rPr>
          <w:lang w:val="en-GB" w:eastAsia="x-none"/>
        </w:rPr>
        <w:t xml:space="preserve">, </w:t>
      </w:r>
      <w:r w:rsidR="00E106A9" w:rsidRPr="00194318">
        <w:rPr>
          <w:lang w:val="en-GB" w:eastAsia="x-none"/>
        </w:rPr>
        <w:t xml:space="preserve">potential enhancement for </w:t>
      </w:r>
      <w:r w:rsidR="00D01CB1" w:rsidRPr="00194318">
        <w:rPr>
          <w:rFonts w:eastAsia="Malgun Gothic"/>
          <w:lang w:eastAsia="zh-CN"/>
        </w:rPr>
        <w:t>different occasions</w:t>
      </w:r>
      <w:r w:rsidR="00E106A9" w:rsidRPr="00194318">
        <w:rPr>
          <w:rFonts w:eastAsia="Malgun Gothic"/>
          <w:lang w:eastAsia="zh-CN"/>
        </w:rPr>
        <w:t xml:space="preserve"> across SBFD symbols and non-SBFD symbols in different slots or in different symbols within a slot can </w:t>
      </w:r>
      <w:r w:rsidR="00C26ACA" w:rsidRPr="00194318">
        <w:rPr>
          <w:rFonts w:eastAsia="Malgun Gothic"/>
          <w:lang w:eastAsia="zh-CN"/>
        </w:rPr>
        <w:t xml:space="preserve">be </w:t>
      </w:r>
      <w:r w:rsidR="00E07414" w:rsidRPr="00194318">
        <w:rPr>
          <w:rFonts w:eastAsia="Malgun Gothic"/>
          <w:lang w:eastAsia="zh-CN"/>
        </w:rPr>
        <w:t xml:space="preserve">a </w:t>
      </w:r>
      <w:r w:rsidR="00C26ACA" w:rsidRPr="00194318">
        <w:rPr>
          <w:rFonts w:eastAsia="Malgun Gothic"/>
          <w:lang w:eastAsia="zh-CN"/>
        </w:rPr>
        <w:t>unified</w:t>
      </w:r>
      <w:r w:rsidR="00043E48" w:rsidRPr="00194318">
        <w:rPr>
          <w:rFonts w:eastAsia="Malgun Gothic"/>
          <w:lang w:eastAsia="zh-CN"/>
        </w:rPr>
        <w:t xml:space="preserve"> </w:t>
      </w:r>
      <w:r w:rsidR="009325EC" w:rsidRPr="00194318">
        <w:rPr>
          <w:rFonts w:eastAsia="Malgun Gothic"/>
          <w:lang w:eastAsia="zh-CN"/>
        </w:rPr>
        <w:t>solution</w:t>
      </w:r>
      <w:r w:rsidR="00A42A4B" w:rsidRPr="00194318">
        <w:rPr>
          <w:rFonts w:eastAsia="Malgun Gothic"/>
          <w:lang w:eastAsia="zh-CN"/>
        </w:rPr>
        <w:t>.</w:t>
      </w:r>
      <w:r w:rsidR="00455EBC" w:rsidRPr="00194318">
        <w:rPr>
          <w:rFonts w:eastAsia="Malgun Gothic"/>
          <w:lang w:eastAsia="zh-CN"/>
        </w:rPr>
        <w:t xml:space="preserve"> There are two options</w:t>
      </w:r>
      <w:r w:rsidR="002C6876" w:rsidRPr="00194318">
        <w:rPr>
          <w:rFonts w:eastAsia="Malgun Gothic"/>
          <w:lang w:eastAsia="zh-CN"/>
        </w:rPr>
        <w:t xml:space="preserve">, </w:t>
      </w:r>
      <w:r w:rsidR="00A42A4B" w:rsidRPr="00194318">
        <w:rPr>
          <w:rFonts w:eastAsia="Malgun Gothic"/>
          <w:lang w:eastAsia="zh-CN"/>
        </w:rPr>
        <w:t xml:space="preserve"> </w:t>
      </w:r>
    </w:p>
    <w:p w14:paraId="215D0EF1" w14:textId="5C46C1AC" w:rsidR="002717AC" w:rsidRPr="00194318" w:rsidRDefault="002717AC" w:rsidP="00CF7833">
      <w:pPr>
        <w:pStyle w:val="ListParagraph"/>
        <w:numPr>
          <w:ilvl w:val="0"/>
          <w:numId w:val="34"/>
        </w:numPr>
        <w:rPr>
          <w:rFonts w:ascii="Times New Roman" w:eastAsia="Malgun Gothic" w:hAnsi="Times New Roman"/>
          <w:sz w:val="20"/>
          <w:szCs w:val="20"/>
          <w:lang w:eastAsia="zh-CN"/>
        </w:rPr>
      </w:pPr>
      <w:r w:rsidRPr="00194318">
        <w:rPr>
          <w:rFonts w:ascii="Times New Roman" w:eastAsia="Malgun Gothic" w:hAnsi="Times New Roman"/>
          <w:b/>
          <w:bCs/>
          <w:sz w:val="20"/>
          <w:szCs w:val="20"/>
          <w:lang w:eastAsia="zh-CN"/>
        </w:rPr>
        <w:t>Option 1</w:t>
      </w:r>
      <w:r w:rsidRPr="00194318">
        <w:rPr>
          <w:rFonts w:ascii="Times New Roman" w:eastAsia="Malgun Gothic" w:hAnsi="Times New Roman"/>
          <w:sz w:val="20"/>
          <w:szCs w:val="20"/>
          <w:lang w:eastAsia="zh-CN"/>
        </w:rPr>
        <w:t xml:space="preserve">: </w:t>
      </w:r>
      <w:r w:rsidR="000A52CD" w:rsidRPr="00194318">
        <w:rPr>
          <w:rFonts w:ascii="Times New Roman" w:eastAsia="Malgun Gothic" w:hAnsi="Times New Roman"/>
          <w:sz w:val="20"/>
          <w:szCs w:val="20"/>
          <w:lang w:eastAsia="zh-CN"/>
        </w:rPr>
        <w:t>All</w:t>
      </w:r>
      <w:r w:rsidRPr="00194318">
        <w:rPr>
          <w:rFonts w:ascii="Times New Roman" w:eastAsia="Malgun Gothic" w:hAnsi="Times New Roman"/>
          <w:sz w:val="20"/>
          <w:szCs w:val="20"/>
          <w:lang w:eastAsia="zh-CN"/>
        </w:rPr>
        <w:t xml:space="preserve"> transmission/reception</w:t>
      </w:r>
      <w:r w:rsidR="000A52CD" w:rsidRPr="00194318">
        <w:rPr>
          <w:rFonts w:ascii="Times New Roman" w:eastAsia="Malgun Gothic" w:hAnsi="Times New Roman"/>
          <w:sz w:val="20"/>
          <w:szCs w:val="20"/>
          <w:lang w:eastAsia="zh-CN"/>
        </w:rPr>
        <w:t xml:space="preserve"> occasions associated with a signal/channel</w:t>
      </w:r>
      <w:r w:rsidRPr="00194318">
        <w:rPr>
          <w:rFonts w:ascii="Times New Roman" w:eastAsia="Malgun Gothic" w:hAnsi="Times New Roman"/>
          <w:sz w:val="20"/>
          <w:szCs w:val="20"/>
          <w:lang w:eastAsia="zh-CN"/>
        </w:rPr>
        <w:t xml:space="preserve"> are restricted to SBFD symbols only or non-SBFD symbols </w:t>
      </w:r>
      <w:proofErr w:type="gramStart"/>
      <w:r w:rsidRPr="00194318">
        <w:rPr>
          <w:rFonts w:ascii="Times New Roman" w:eastAsia="Malgun Gothic" w:hAnsi="Times New Roman"/>
          <w:sz w:val="20"/>
          <w:szCs w:val="20"/>
          <w:lang w:eastAsia="zh-CN"/>
        </w:rPr>
        <w:t>only</w:t>
      </w:r>
      <w:proofErr w:type="gramEnd"/>
    </w:p>
    <w:p w14:paraId="636D4501" w14:textId="21D4B2ED" w:rsidR="00CF7833" w:rsidRPr="00194318" w:rsidRDefault="00CF7833" w:rsidP="00CF7833">
      <w:pPr>
        <w:pStyle w:val="ListParagraph"/>
        <w:numPr>
          <w:ilvl w:val="0"/>
          <w:numId w:val="34"/>
        </w:numPr>
        <w:rPr>
          <w:rFonts w:ascii="Times New Roman" w:eastAsia="Malgun Gothic" w:hAnsi="Times New Roman"/>
          <w:sz w:val="20"/>
          <w:szCs w:val="20"/>
          <w:lang w:eastAsia="zh-CN"/>
        </w:rPr>
      </w:pPr>
      <w:r w:rsidRPr="00194318">
        <w:rPr>
          <w:rFonts w:ascii="Times New Roman" w:eastAsia="Malgun Gothic" w:hAnsi="Times New Roman"/>
          <w:b/>
          <w:bCs/>
          <w:sz w:val="20"/>
          <w:szCs w:val="20"/>
          <w:lang w:eastAsia="zh-CN"/>
        </w:rPr>
        <w:t>Option 2</w:t>
      </w:r>
      <w:r w:rsidRPr="00194318">
        <w:rPr>
          <w:rFonts w:ascii="Times New Roman" w:eastAsia="Malgun Gothic" w:hAnsi="Times New Roman"/>
          <w:sz w:val="20"/>
          <w:szCs w:val="20"/>
          <w:lang w:eastAsia="zh-CN"/>
        </w:rPr>
        <w:t xml:space="preserve">: Different transmission/reception occasions associated with a signal/channel can be in SBFD symbols and non-SBFD </w:t>
      </w:r>
      <w:proofErr w:type="gramStart"/>
      <w:r w:rsidRPr="00194318">
        <w:rPr>
          <w:rFonts w:ascii="Times New Roman" w:eastAsia="Malgun Gothic" w:hAnsi="Times New Roman"/>
          <w:sz w:val="20"/>
          <w:szCs w:val="20"/>
          <w:lang w:eastAsia="zh-CN"/>
        </w:rPr>
        <w:t>symbols</w:t>
      </w:r>
      <w:proofErr w:type="gramEnd"/>
    </w:p>
    <w:p w14:paraId="16C72273" w14:textId="77777777" w:rsidR="00784584" w:rsidRDefault="00784584" w:rsidP="00784584">
      <w:pPr>
        <w:rPr>
          <w:lang w:val="en-GB" w:eastAsia="x-none"/>
        </w:rPr>
      </w:pPr>
    </w:p>
    <w:p w14:paraId="414CCBF3" w14:textId="7C2E4983" w:rsidR="00784584" w:rsidRDefault="00784584" w:rsidP="00784584">
      <w:pPr>
        <w:rPr>
          <w:lang w:val="en-GB" w:eastAsia="x-none"/>
        </w:rPr>
      </w:pPr>
      <w:r>
        <w:rPr>
          <w:lang w:val="en-GB" w:eastAsia="x-none"/>
        </w:rPr>
        <w:t>The following was concluded regarding mapping of a signal/channel to SBFD and non-SBFD symbols in different slots:</w:t>
      </w:r>
    </w:p>
    <w:tbl>
      <w:tblPr>
        <w:tblStyle w:val="TableGrid"/>
        <w:tblW w:w="0" w:type="auto"/>
        <w:tblLook w:val="04A0" w:firstRow="1" w:lastRow="0" w:firstColumn="1" w:lastColumn="0" w:noHBand="0" w:noVBand="1"/>
      </w:tblPr>
      <w:tblGrid>
        <w:gridCol w:w="9962"/>
      </w:tblGrid>
      <w:tr w:rsidR="00784584" w14:paraId="16E3B317" w14:textId="77777777" w:rsidTr="00C34A9F">
        <w:tc>
          <w:tcPr>
            <w:tcW w:w="0" w:type="auto"/>
          </w:tcPr>
          <w:p w14:paraId="3A39019E" w14:textId="77777777" w:rsidR="00784584" w:rsidRPr="00D630AC" w:rsidRDefault="00784584" w:rsidP="00C34A9F">
            <w:pPr>
              <w:spacing w:before="0" w:after="0" w:line="240" w:lineRule="auto"/>
              <w:rPr>
                <w:rFonts w:eastAsia="Malgun Gothic"/>
                <w:b/>
                <w:lang w:val="en-GB" w:eastAsia="zh-CN"/>
              </w:rPr>
            </w:pPr>
            <w:r w:rsidRPr="00D630AC">
              <w:rPr>
                <w:rFonts w:eastAsia="Malgun Gothic"/>
                <w:b/>
                <w:lang w:eastAsia="zh-CN"/>
              </w:rPr>
              <w:t>Conclusion</w:t>
            </w:r>
          </w:p>
          <w:p w14:paraId="37FFEA28" w14:textId="77777777" w:rsidR="00784584" w:rsidRPr="00D630AC" w:rsidRDefault="00784584" w:rsidP="00C34A9F">
            <w:pPr>
              <w:spacing w:before="0" w:after="0" w:line="240" w:lineRule="auto"/>
              <w:rPr>
                <w:rFonts w:eastAsia="Malgun Gothic"/>
                <w:lang w:eastAsia="zh-CN"/>
              </w:rPr>
            </w:pPr>
            <w:r w:rsidRPr="00D630AC">
              <w:rPr>
                <w:rFonts w:eastAsia="Malgun Gothic"/>
                <w:lang w:eastAsia="zh-CN"/>
              </w:rPr>
              <w:t xml:space="preserve">For the two options agreed in RAN1#112 for </w:t>
            </w:r>
            <w:r w:rsidRPr="00D630AC">
              <w:rPr>
                <w:rFonts w:eastAsia="Malgun Gothic"/>
              </w:rPr>
              <w:t>UL transmissions and DL receptions across SBFD symbols and non-SBFD symbols in different slots (each transmission/reception within a slot has either all SBFD or all non-SBFD symbols)</w:t>
            </w:r>
            <w:r w:rsidRPr="00D630AC">
              <w:rPr>
                <w:rFonts w:eastAsia="Malgun Gothic"/>
                <w:lang w:eastAsia="zh-CN"/>
              </w:rPr>
              <w:t>, the following observations are agreed.</w:t>
            </w:r>
          </w:p>
          <w:p w14:paraId="6FC6DF9D" w14:textId="77777777" w:rsidR="00784584" w:rsidRPr="00D630AC" w:rsidRDefault="00784584" w:rsidP="00C34A9F">
            <w:pPr>
              <w:numPr>
                <w:ilvl w:val="0"/>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Option 1 can be achieved by gNB configuration or scheduling to ensure that all transmission/reception occasions are confined to either SBFD symbols or non-SBFD symbols. Alternatively, Option 1 can be achieved by additional indication or rules to determine the transmission/reception occasions are valid within one symbol type and are invalid within the other symbol type.</w:t>
            </w:r>
          </w:p>
          <w:p w14:paraId="3B7D7722" w14:textId="77777777" w:rsidR="00784584" w:rsidRPr="00D630AC" w:rsidRDefault="00784584" w:rsidP="00C34A9F">
            <w:pPr>
              <w:numPr>
                <w:ilvl w:val="0"/>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The frequency resources, power control and beam/spatial relation for all the transmission/reception occasions can be the same for Option 1 but may be different for Option 2. If different, it may require additional specification efforts.</w:t>
            </w:r>
          </w:p>
          <w:p w14:paraId="575018CF" w14:textId="77777777" w:rsidR="00784584" w:rsidRPr="00D630AC" w:rsidRDefault="00784584" w:rsidP="00C34A9F">
            <w:pPr>
              <w:numPr>
                <w:ilvl w:val="0"/>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 xml:space="preserve">Option 1 </w:t>
            </w:r>
            <w:r w:rsidRPr="00B23AFA">
              <w:rPr>
                <w:rFonts w:eastAsia="Malgun Gothic"/>
                <w:lang w:eastAsia="zh-CN"/>
              </w:rPr>
              <w:t xml:space="preserve">may or may not </w:t>
            </w:r>
            <w:r w:rsidRPr="00D630AC">
              <w:rPr>
                <w:rFonts w:eastAsia="Malgun Gothic"/>
                <w:lang w:eastAsia="zh-CN"/>
              </w:rPr>
              <w:t>increase the transmission/reception latency if the transmission/reception in the other symbol type is postponed and may degrade the performance if the transmission/reception in the other symbol type is dropped. Option 2 may or may not reduce the transmission/reception latency and improve coverage.</w:t>
            </w:r>
          </w:p>
          <w:p w14:paraId="36D4A5A6" w14:textId="77777777" w:rsidR="00784584" w:rsidRPr="00B23AFA" w:rsidRDefault="00784584" w:rsidP="00C34A9F">
            <w:pPr>
              <w:spacing w:after="0"/>
              <w:rPr>
                <w:lang w:eastAsia="x-none"/>
              </w:rPr>
            </w:pPr>
          </w:p>
        </w:tc>
      </w:tr>
    </w:tbl>
    <w:p w14:paraId="678FFEBA" w14:textId="77777777" w:rsidR="00784584" w:rsidRPr="0006747F" w:rsidRDefault="00784584" w:rsidP="0006747F">
      <w:pPr>
        <w:jc w:val="both"/>
        <w:rPr>
          <w:rFonts w:eastAsia="Malgun Gothic"/>
          <w:lang w:val="en-GB" w:eastAsia="zh-CN"/>
        </w:rPr>
      </w:pPr>
    </w:p>
    <w:p w14:paraId="39E20EB6" w14:textId="38850D6D" w:rsidR="001A6BB5" w:rsidRPr="00194318" w:rsidRDefault="00F431F1" w:rsidP="0058520B">
      <w:pPr>
        <w:jc w:val="both"/>
        <w:rPr>
          <w:rFonts w:eastAsia="Malgun Gothic"/>
          <w:lang w:eastAsia="zh-CN"/>
        </w:rPr>
      </w:pPr>
      <w:r w:rsidRPr="00194318">
        <w:rPr>
          <w:rFonts w:eastAsia="Malgun Gothic"/>
          <w:lang w:eastAsia="zh-CN"/>
        </w:rPr>
        <w:t xml:space="preserve">For </w:t>
      </w:r>
      <w:r w:rsidR="00E26086" w:rsidRPr="00194318">
        <w:rPr>
          <w:rFonts w:eastAsia="Malgun Gothic"/>
          <w:lang w:eastAsia="zh-CN"/>
        </w:rPr>
        <w:t>Option 1</w:t>
      </w:r>
      <w:r w:rsidRPr="00194318">
        <w:rPr>
          <w:rFonts w:eastAsia="Malgun Gothic"/>
          <w:lang w:eastAsia="zh-CN"/>
        </w:rPr>
        <w:t>, firstly, the</w:t>
      </w:r>
      <w:r w:rsidR="00A35268" w:rsidRPr="00194318">
        <w:rPr>
          <w:rFonts w:eastAsia="Malgun Gothic"/>
          <w:lang w:eastAsia="zh-CN"/>
        </w:rPr>
        <w:t xml:space="preserve"> intended</w:t>
      </w:r>
      <w:r w:rsidRPr="00194318">
        <w:rPr>
          <w:rFonts w:eastAsia="Malgun Gothic"/>
          <w:lang w:eastAsia="zh-CN"/>
        </w:rPr>
        <w:t xml:space="preserve"> symbol type for </w:t>
      </w:r>
      <w:r w:rsidR="00A35268" w:rsidRPr="00194318">
        <w:rPr>
          <w:rFonts w:eastAsia="Malgun Gothic"/>
          <w:lang w:eastAsia="zh-CN"/>
        </w:rPr>
        <w:t xml:space="preserve">all transmission/reception occasions should be determined, e.g., gNB can </w:t>
      </w:r>
      <w:r w:rsidR="000D487A" w:rsidRPr="00194318">
        <w:rPr>
          <w:rFonts w:eastAsia="Malgun Gothic"/>
          <w:lang w:eastAsia="zh-CN"/>
        </w:rPr>
        <w:t>provide the symbol type for</w:t>
      </w:r>
      <w:r w:rsidR="008B2B82" w:rsidRPr="00194318">
        <w:rPr>
          <w:rFonts w:eastAsia="Malgun Gothic"/>
          <w:lang w:eastAsia="zh-CN"/>
        </w:rPr>
        <w:t xml:space="preserve"> </w:t>
      </w:r>
      <w:proofErr w:type="gramStart"/>
      <w:r w:rsidR="000D487A" w:rsidRPr="00194318">
        <w:rPr>
          <w:rFonts w:eastAsia="Malgun Gothic"/>
          <w:lang w:eastAsia="zh-CN"/>
        </w:rPr>
        <w:t>higher-layer</w:t>
      </w:r>
      <w:proofErr w:type="gramEnd"/>
      <w:r w:rsidR="000D487A" w:rsidRPr="00194318">
        <w:rPr>
          <w:rFonts w:eastAsia="Malgun Gothic"/>
          <w:lang w:eastAsia="zh-CN"/>
        </w:rPr>
        <w:t xml:space="preserve"> configured DL reception/UL transmission or indicate the symbol type in a DCI scheduling </w:t>
      </w:r>
      <w:r w:rsidR="009774D3" w:rsidRPr="00194318">
        <w:rPr>
          <w:rFonts w:eastAsia="Malgun Gothic"/>
          <w:lang w:eastAsia="zh-CN"/>
        </w:rPr>
        <w:t xml:space="preserve">DL reception/UL transmission, or a </w:t>
      </w:r>
      <w:r w:rsidR="005F445D" w:rsidRPr="00194318">
        <w:rPr>
          <w:rFonts w:eastAsia="Malgun Gothic"/>
          <w:lang w:eastAsia="zh-CN"/>
        </w:rPr>
        <w:t xml:space="preserve">rule should be defined to determine the symbol type. </w:t>
      </w:r>
      <w:r w:rsidR="00E400B6" w:rsidRPr="00194318">
        <w:rPr>
          <w:rFonts w:eastAsia="Malgun Gothic"/>
          <w:lang w:eastAsia="zh-CN"/>
        </w:rPr>
        <w:t>Secondly</w:t>
      </w:r>
      <w:r w:rsidR="005F445D" w:rsidRPr="00194318">
        <w:rPr>
          <w:rFonts w:eastAsia="Malgun Gothic"/>
          <w:lang w:eastAsia="zh-CN"/>
        </w:rPr>
        <w:t xml:space="preserve">, within a given symbol type, gNB may carefully allocate resources </w:t>
      </w:r>
      <w:r w:rsidR="00E26086" w:rsidRPr="00194318">
        <w:rPr>
          <w:rFonts w:eastAsia="Malgun Gothic"/>
          <w:lang w:eastAsia="zh-CN"/>
        </w:rPr>
        <w:t xml:space="preserve">to ensure all transmission/reception occasions are confined to </w:t>
      </w:r>
      <w:r w:rsidR="00E400B6" w:rsidRPr="00194318">
        <w:rPr>
          <w:rFonts w:eastAsia="Malgun Gothic"/>
          <w:lang w:eastAsia="zh-CN"/>
        </w:rPr>
        <w:t>the given</w:t>
      </w:r>
      <w:r w:rsidR="00E26086" w:rsidRPr="00194318">
        <w:rPr>
          <w:rFonts w:eastAsia="Malgun Gothic"/>
          <w:lang w:eastAsia="zh-CN"/>
        </w:rPr>
        <w:t xml:space="preserve"> symbol type.</w:t>
      </w:r>
      <w:r w:rsidR="00E602F8" w:rsidRPr="00194318">
        <w:rPr>
          <w:rFonts w:eastAsia="Malgun Gothic"/>
          <w:lang w:eastAsia="zh-CN"/>
        </w:rPr>
        <w:t xml:space="preserve"> Alternatively,</w:t>
      </w:r>
      <w:r w:rsidR="00F33DE1" w:rsidRPr="00194318">
        <w:rPr>
          <w:rFonts w:eastAsia="Malgun Gothic"/>
          <w:lang w:eastAsia="zh-CN"/>
        </w:rPr>
        <w:t xml:space="preserve"> </w:t>
      </w:r>
      <w:r w:rsidR="009B2919" w:rsidRPr="00194318">
        <w:rPr>
          <w:rFonts w:eastAsia="Malgun Gothic"/>
          <w:lang w:eastAsia="zh-CN"/>
        </w:rPr>
        <w:t xml:space="preserve">resource </w:t>
      </w:r>
      <w:r w:rsidR="00E4627F" w:rsidRPr="00194318">
        <w:rPr>
          <w:rFonts w:eastAsia="Malgun Gothic"/>
          <w:lang w:eastAsia="zh-CN"/>
        </w:rPr>
        <w:t>configuration may allow</w:t>
      </w:r>
      <w:r w:rsidR="009B2919" w:rsidRPr="00194318">
        <w:rPr>
          <w:rFonts w:eastAsia="Malgun Gothic"/>
          <w:lang w:eastAsia="zh-CN"/>
        </w:rPr>
        <w:t xml:space="preserve"> </w:t>
      </w:r>
      <w:r w:rsidR="00E602F8" w:rsidRPr="00194318">
        <w:rPr>
          <w:rFonts w:eastAsia="Malgun Gothic"/>
          <w:lang w:eastAsia="zh-CN"/>
        </w:rPr>
        <w:t>one occasion in SBFD symbols and another occasion in non-SBFD symbols, but</w:t>
      </w:r>
      <w:r w:rsidR="00FC4901" w:rsidRPr="00194318">
        <w:rPr>
          <w:rFonts w:eastAsia="Malgun Gothic"/>
          <w:lang w:eastAsia="zh-CN"/>
        </w:rPr>
        <w:t xml:space="preserve"> only the occasions </w:t>
      </w:r>
      <w:r w:rsidRPr="00194318">
        <w:rPr>
          <w:rFonts w:eastAsia="Malgun Gothic"/>
          <w:lang w:eastAsia="zh-CN"/>
        </w:rPr>
        <w:t xml:space="preserve">in symbols </w:t>
      </w:r>
      <w:r w:rsidR="00E400B6" w:rsidRPr="00194318">
        <w:rPr>
          <w:rFonts w:eastAsia="Malgun Gothic"/>
          <w:lang w:eastAsia="zh-CN"/>
        </w:rPr>
        <w:t>with given symbol type can be valid o</w:t>
      </w:r>
      <w:r w:rsidR="0058520B" w:rsidRPr="00194318">
        <w:rPr>
          <w:rFonts w:eastAsia="Malgun Gothic"/>
          <w:lang w:eastAsia="zh-CN"/>
        </w:rPr>
        <w:t xml:space="preserve">ccasions. Consequently, </w:t>
      </w:r>
      <w:r w:rsidR="00677D5D" w:rsidRPr="00194318">
        <w:rPr>
          <w:rFonts w:eastAsia="Malgun Gothic"/>
          <w:lang w:eastAsia="zh-CN"/>
        </w:rPr>
        <w:t xml:space="preserve">compared with option 2, </w:t>
      </w:r>
      <w:r w:rsidR="0058520B" w:rsidRPr="00194318">
        <w:rPr>
          <w:rFonts w:eastAsia="Malgun Gothic"/>
          <w:lang w:eastAsia="zh-CN"/>
        </w:rPr>
        <w:t xml:space="preserve">coverage </w:t>
      </w:r>
      <w:r w:rsidR="00887BF1" w:rsidRPr="00194318">
        <w:rPr>
          <w:rFonts w:eastAsia="Malgun Gothic"/>
          <w:lang w:eastAsia="zh-CN"/>
        </w:rPr>
        <w:t xml:space="preserve">would </w:t>
      </w:r>
      <w:proofErr w:type="gramStart"/>
      <w:r w:rsidR="00887BF1" w:rsidRPr="00194318">
        <w:rPr>
          <w:rFonts w:eastAsia="Malgun Gothic"/>
          <w:lang w:eastAsia="zh-CN"/>
        </w:rPr>
        <w:t>degrade</w:t>
      </w:r>
      <w:proofErr w:type="gramEnd"/>
      <w:r w:rsidR="00887BF1" w:rsidRPr="00194318">
        <w:rPr>
          <w:rFonts w:eastAsia="Malgun Gothic"/>
          <w:lang w:eastAsia="zh-CN"/>
        </w:rPr>
        <w:t xml:space="preserve"> </w:t>
      </w:r>
      <w:r w:rsidR="0058520B" w:rsidRPr="00194318">
        <w:rPr>
          <w:rFonts w:eastAsia="Malgun Gothic"/>
          <w:lang w:eastAsia="zh-CN"/>
        </w:rPr>
        <w:t xml:space="preserve">or latency </w:t>
      </w:r>
      <w:r w:rsidR="00887BF1" w:rsidRPr="00194318">
        <w:rPr>
          <w:rFonts w:eastAsia="Malgun Gothic"/>
          <w:lang w:eastAsia="zh-CN"/>
        </w:rPr>
        <w:t>would</w:t>
      </w:r>
      <w:r w:rsidR="0058520B" w:rsidRPr="00194318">
        <w:rPr>
          <w:rFonts w:eastAsia="Malgun Gothic"/>
          <w:lang w:eastAsia="zh-CN"/>
        </w:rPr>
        <w:t xml:space="preserve"> increase</w:t>
      </w:r>
      <w:r w:rsidR="000533D9" w:rsidRPr="00194318">
        <w:rPr>
          <w:rFonts w:eastAsia="Malgun Gothic"/>
          <w:lang w:eastAsia="zh-CN"/>
        </w:rPr>
        <w:t xml:space="preserve">, thereby obviating </w:t>
      </w:r>
      <w:r w:rsidR="001A6BB5" w:rsidRPr="00194318">
        <w:rPr>
          <w:rFonts w:eastAsia="Malgun Gothic"/>
          <w:lang w:eastAsia="zh-CN"/>
        </w:rPr>
        <w:t>some of the benefits from SBFD</w:t>
      </w:r>
      <w:r w:rsidR="00677D5D" w:rsidRPr="00194318">
        <w:rPr>
          <w:rFonts w:eastAsia="Malgun Gothic"/>
          <w:lang w:eastAsia="zh-CN"/>
        </w:rPr>
        <w:t>.</w:t>
      </w:r>
    </w:p>
    <w:p w14:paraId="4037A74A" w14:textId="4E758398" w:rsidR="0058520B" w:rsidRPr="00194318" w:rsidRDefault="0058520B" w:rsidP="0058520B">
      <w:pPr>
        <w:jc w:val="both"/>
        <w:rPr>
          <w:rFonts w:eastAsia="Malgun Gothic"/>
          <w:lang w:eastAsia="zh-CN"/>
        </w:rPr>
      </w:pPr>
      <w:r w:rsidRPr="00194318">
        <w:rPr>
          <w:rFonts w:eastAsia="Malgun Gothic"/>
          <w:lang w:eastAsia="zh-CN"/>
        </w:rPr>
        <w:t xml:space="preserve">Assuming DXXXU with a periodicity of 5ms, where X is SBFD slot, available UL resource for a SBFD UE is degraded by 25%, if all transmission occasions of a </w:t>
      </w:r>
      <w:r w:rsidR="001224E5" w:rsidRPr="00194318">
        <w:rPr>
          <w:rFonts w:eastAsia="Malgun Gothic"/>
          <w:lang w:eastAsia="zh-CN"/>
        </w:rPr>
        <w:t>PUSCH with</w:t>
      </w:r>
      <w:r w:rsidR="006731FD" w:rsidRPr="00194318">
        <w:rPr>
          <w:rFonts w:eastAsia="Malgun Gothic"/>
          <w:lang w:eastAsia="zh-CN"/>
        </w:rPr>
        <w:t xml:space="preserve"> repetitions </w:t>
      </w:r>
      <w:r w:rsidRPr="00194318">
        <w:rPr>
          <w:rFonts w:eastAsia="Malgun Gothic"/>
          <w:lang w:eastAsia="zh-CN"/>
        </w:rPr>
        <w:t xml:space="preserve">are restricted to SBFD symbols, though utilization ratio for UL transmission is still much better than legacy TDD system. For DL reception, available DL resource for a SBFD UE is degraded by 25%, if all reception occasions of </w:t>
      </w:r>
      <w:r w:rsidR="001648F3" w:rsidRPr="00194318">
        <w:rPr>
          <w:rFonts w:eastAsia="Malgun Gothic"/>
          <w:lang w:eastAsia="zh-CN"/>
        </w:rPr>
        <w:t xml:space="preserve">a PDSCH with repetitions </w:t>
      </w:r>
      <w:r w:rsidRPr="00194318">
        <w:rPr>
          <w:rFonts w:eastAsia="Malgun Gothic"/>
          <w:lang w:eastAsia="zh-CN"/>
        </w:rPr>
        <w:t xml:space="preserve">are restricted to SBFD symbols, and resource utilization ratio is degraded by </w:t>
      </w:r>
      <w:proofErr w:type="gramStart"/>
      <w:r w:rsidRPr="00194318">
        <w:rPr>
          <w:rFonts w:eastAsia="Malgun Gothic"/>
          <w:lang w:eastAsia="zh-CN"/>
        </w:rPr>
        <w:t>75%, if</w:t>
      </w:r>
      <w:proofErr w:type="gramEnd"/>
      <w:r w:rsidRPr="00194318">
        <w:rPr>
          <w:rFonts w:eastAsia="Malgun Gothic"/>
          <w:lang w:eastAsia="zh-CN"/>
        </w:rPr>
        <w:t xml:space="preserve"> all reception occasions </w:t>
      </w:r>
      <w:r w:rsidR="001648F3" w:rsidRPr="00194318">
        <w:rPr>
          <w:rFonts w:eastAsia="Malgun Gothic"/>
          <w:lang w:eastAsia="zh-CN"/>
        </w:rPr>
        <w:t xml:space="preserve">of the PDSCH with repetitions </w:t>
      </w:r>
      <w:r w:rsidRPr="00194318">
        <w:rPr>
          <w:rFonts w:eastAsia="Malgun Gothic"/>
          <w:lang w:eastAsia="zh-CN"/>
        </w:rPr>
        <w:t>are restricted to legacy DL symbols</w:t>
      </w:r>
      <w:r w:rsidR="00661824" w:rsidRPr="00194318">
        <w:rPr>
          <w:rFonts w:eastAsia="Malgun Gothic"/>
          <w:lang w:eastAsia="zh-CN"/>
        </w:rPr>
        <w:t xml:space="preserve"> only</w:t>
      </w:r>
      <w:r w:rsidRPr="00194318">
        <w:rPr>
          <w:rFonts w:eastAsia="Malgun Gothic"/>
          <w:lang w:eastAsia="zh-CN"/>
        </w:rPr>
        <w:t>.</w:t>
      </w:r>
      <w:r w:rsidR="007A5E22" w:rsidRPr="00194318">
        <w:rPr>
          <w:rFonts w:eastAsia="Malgun Gothic"/>
          <w:lang w:eastAsia="zh-CN"/>
        </w:rPr>
        <w:t xml:space="preserve"> Thus,</w:t>
      </w:r>
      <w:r w:rsidRPr="00194318">
        <w:rPr>
          <w:rFonts w:eastAsia="Malgun Gothic"/>
          <w:lang w:eastAsia="zh-CN"/>
        </w:rPr>
        <w:t xml:space="preserve"> resource utilization ratio for DL reception would be much worse than legacy TDD system. Although gNB may utilize both SBFD and non-SBFD symbol for a SBFD UE, e.g., by increasing</w:t>
      </w:r>
      <w:r w:rsidR="008D2002" w:rsidRPr="00194318">
        <w:rPr>
          <w:rFonts w:eastAsia="Malgun Gothic"/>
          <w:lang w:eastAsia="zh-CN"/>
        </w:rPr>
        <w:t xml:space="preserve"> the number of</w:t>
      </w:r>
      <w:r w:rsidRPr="00194318">
        <w:rPr>
          <w:rFonts w:eastAsia="Malgun Gothic"/>
          <w:lang w:eastAsia="zh-CN"/>
        </w:rPr>
        <w:t xml:space="preserve"> SPS PDSCH/CG PUSCH configuration</w:t>
      </w:r>
      <w:r w:rsidR="008D2002" w:rsidRPr="00194318">
        <w:rPr>
          <w:rFonts w:eastAsia="Malgun Gothic"/>
          <w:lang w:eastAsia="zh-CN"/>
        </w:rPr>
        <w:t>s</w:t>
      </w:r>
      <w:r w:rsidRPr="00194318">
        <w:rPr>
          <w:rFonts w:eastAsia="Malgun Gothic"/>
          <w:lang w:eastAsia="zh-CN"/>
        </w:rPr>
        <w:t xml:space="preserve"> or by separate DCI for dynamically scheduled PDSCH/PUSCH, for SBFD and non-SBFD symbols respectively, it incurs larger signaling overhead and more complicated </w:t>
      </w:r>
      <w:r w:rsidR="00D50498" w:rsidRPr="00194318">
        <w:rPr>
          <w:rFonts w:eastAsia="Malgun Gothic"/>
          <w:lang w:eastAsia="zh-CN"/>
        </w:rPr>
        <w:t xml:space="preserve">processing </w:t>
      </w:r>
      <w:r w:rsidRPr="00194318">
        <w:rPr>
          <w:rFonts w:eastAsia="Malgun Gothic"/>
          <w:lang w:eastAsia="zh-CN"/>
        </w:rPr>
        <w:t>timeline</w:t>
      </w:r>
      <w:r w:rsidR="00104CAA" w:rsidRPr="00194318">
        <w:rPr>
          <w:rFonts w:eastAsia="Malgun Gothic"/>
          <w:lang w:eastAsia="zh-CN"/>
        </w:rPr>
        <w:t>s</w:t>
      </w:r>
      <w:r w:rsidRPr="00194318">
        <w:rPr>
          <w:rFonts w:eastAsia="Malgun Gothic"/>
          <w:lang w:eastAsia="zh-CN"/>
        </w:rPr>
        <w:t xml:space="preserve">. </w:t>
      </w:r>
    </w:p>
    <w:p w14:paraId="462031B0" w14:textId="2B6A2045" w:rsidR="00827E4D" w:rsidRPr="00194318" w:rsidRDefault="008D54C8" w:rsidP="00DA58E9">
      <w:pPr>
        <w:jc w:val="both"/>
        <w:rPr>
          <w:rFonts w:eastAsia="Malgun Gothic"/>
          <w:lang w:eastAsia="zh-CN"/>
        </w:rPr>
      </w:pPr>
      <w:r w:rsidRPr="00194318">
        <w:rPr>
          <w:rFonts w:eastAsia="Malgun Gothic"/>
          <w:lang w:eastAsia="zh-CN"/>
        </w:rPr>
        <w:t xml:space="preserve">On the other hand, option 1 </w:t>
      </w:r>
      <w:r w:rsidR="0066237F" w:rsidRPr="00194318">
        <w:rPr>
          <w:rFonts w:eastAsia="Malgun Gothic"/>
          <w:lang w:eastAsia="zh-CN"/>
        </w:rPr>
        <w:t xml:space="preserve">can </w:t>
      </w:r>
      <w:r w:rsidRPr="00194318">
        <w:rPr>
          <w:rFonts w:eastAsia="Malgun Gothic"/>
          <w:lang w:eastAsia="zh-CN"/>
        </w:rPr>
        <w:t>simplif</w:t>
      </w:r>
      <w:r w:rsidR="0066237F" w:rsidRPr="00194318">
        <w:rPr>
          <w:rFonts w:eastAsia="Malgun Gothic"/>
          <w:lang w:eastAsia="zh-CN"/>
        </w:rPr>
        <w:t>y</w:t>
      </w:r>
      <w:r w:rsidR="00C1197A" w:rsidRPr="00194318">
        <w:rPr>
          <w:rFonts w:eastAsia="Malgun Gothic"/>
          <w:lang w:eastAsia="zh-CN"/>
        </w:rPr>
        <w:t xml:space="preserve"> </w:t>
      </w:r>
      <w:r w:rsidR="0066237F" w:rsidRPr="00194318">
        <w:rPr>
          <w:rFonts w:eastAsia="Malgun Gothic"/>
          <w:lang w:eastAsia="zh-CN"/>
        </w:rPr>
        <w:t>implementation for some cases</w:t>
      </w:r>
      <w:r w:rsidR="008126E1" w:rsidRPr="00194318">
        <w:rPr>
          <w:rFonts w:eastAsia="Malgun Gothic"/>
          <w:lang w:eastAsia="zh-CN"/>
        </w:rPr>
        <w:t xml:space="preserve">. </w:t>
      </w:r>
      <w:r w:rsidR="005444C3" w:rsidRPr="00194318">
        <w:rPr>
          <w:rFonts w:eastAsia="Malgun Gothic"/>
          <w:lang w:eastAsia="zh-CN"/>
        </w:rPr>
        <w:t xml:space="preserve">Since all </w:t>
      </w:r>
      <w:r w:rsidR="00DF5B6E" w:rsidRPr="00194318">
        <w:rPr>
          <w:rFonts w:eastAsia="Malgun Gothic"/>
          <w:lang w:eastAsia="zh-CN"/>
        </w:rPr>
        <w:t xml:space="preserve">valid </w:t>
      </w:r>
      <w:r w:rsidR="005444C3" w:rsidRPr="00194318">
        <w:rPr>
          <w:rFonts w:eastAsia="Malgun Gothic"/>
          <w:lang w:eastAsia="zh-CN"/>
        </w:rPr>
        <w:t xml:space="preserve">occasions are restricted to one symbol type, gNB can </w:t>
      </w:r>
      <w:r w:rsidR="003C6AC8" w:rsidRPr="00194318">
        <w:rPr>
          <w:rFonts w:eastAsia="Malgun Gothic"/>
          <w:lang w:eastAsia="zh-CN"/>
        </w:rPr>
        <w:t xml:space="preserve">allocate single set </w:t>
      </w:r>
      <w:r w:rsidR="00DA58E9" w:rsidRPr="00194318">
        <w:rPr>
          <w:rFonts w:eastAsia="Malgun Gothic"/>
          <w:lang w:eastAsia="zh-CN"/>
        </w:rPr>
        <w:t>of parameters for</w:t>
      </w:r>
      <w:r w:rsidR="003C6AC8" w:rsidRPr="00194318">
        <w:rPr>
          <w:rFonts w:eastAsia="Malgun Gothic"/>
          <w:lang w:eastAsia="zh-CN"/>
        </w:rPr>
        <w:t xml:space="preserve"> frequency resource, power control and beam/spatial relation</w:t>
      </w:r>
      <w:r w:rsidR="00C04258" w:rsidRPr="00194318">
        <w:rPr>
          <w:rFonts w:eastAsia="Malgun Gothic"/>
          <w:lang w:eastAsia="zh-CN"/>
        </w:rPr>
        <w:t xml:space="preserve"> for </w:t>
      </w:r>
      <w:r w:rsidR="00AA3E9F" w:rsidRPr="00194318">
        <w:rPr>
          <w:rFonts w:eastAsia="Malgun Gothic"/>
          <w:lang w:eastAsia="zh-CN"/>
        </w:rPr>
        <w:t xml:space="preserve">all </w:t>
      </w:r>
      <w:r w:rsidR="00A44761" w:rsidRPr="00194318">
        <w:rPr>
          <w:rFonts w:eastAsia="Malgun Gothic"/>
          <w:lang w:eastAsia="zh-CN"/>
        </w:rPr>
        <w:t xml:space="preserve">the </w:t>
      </w:r>
      <w:r w:rsidR="00AA3E9F" w:rsidRPr="00194318">
        <w:rPr>
          <w:rFonts w:eastAsia="Malgun Gothic"/>
          <w:lang w:eastAsia="zh-CN"/>
        </w:rPr>
        <w:lastRenderedPageBreak/>
        <w:t>occasions</w:t>
      </w:r>
      <w:r w:rsidR="0066237F" w:rsidRPr="00194318">
        <w:rPr>
          <w:rFonts w:eastAsia="Malgun Gothic"/>
          <w:lang w:eastAsia="zh-CN"/>
        </w:rPr>
        <w:t>,</w:t>
      </w:r>
      <w:r w:rsidR="007F1F16" w:rsidRPr="00194318">
        <w:rPr>
          <w:rFonts w:eastAsia="Malgun Gothic"/>
          <w:lang w:eastAsia="zh-CN"/>
        </w:rPr>
        <w:t xml:space="preserve"> and UE simply uses the parameters</w:t>
      </w:r>
      <w:r w:rsidR="00DF5B6E" w:rsidRPr="00194318">
        <w:rPr>
          <w:rFonts w:eastAsia="Malgun Gothic"/>
          <w:lang w:eastAsia="zh-CN"/>
        </w:rPr>
        <w:t xml:space="preserve"> as existing way</w:t>
      </w:r>
      <w:r w:rsidR="00DA58E9" w:rsidRPr="00194318">
        <w:rPr>
          <w:rFonts w:eastAsia="Malgun Gothic"/>
          <w:lang w:eastAsia="zh-CN"/>
        </w:rPr>
        <w:t xml:space="preserve">. </w:t>
      </w:r>
      <w:r w:rsidR="000D5A2C" w:rsidRPr="00194318">
        <w:rPr>
          <w:rFonts w:eastAsia="Malgun Gothic"/>
          <w:lang w:eastAsia="zh-CN"/>
        </w:rPr>
        <w:t xml:space="preserve">By option 2, </w:t>
      </w:r>
      <w:r w:rsidR="002D5853" w:rsidRPr="00194318">
        <w:rPr>
          <w:rFonts w:eastAsia="Malgun Gothic"/>
          <w:lang w:eastAsia="zh-CN"/>
        </w:rPr>
        <w:t xml:space="preserve">gNB may allocate two sets of parameters </w:t>
      </w:r>
      <w:r w:rsidR="00650EB7" w:rsidRPr="00194318">
        <w:rPr>
          <w:rFonts w:eastAsia="Malgun Gothic"/>
          <w:lang w:eastAsia="zh-CN"/>
        </w:rPr>
        <w:t>for SBFD and non-SBFD symbols respectively</w:t>
      </w:r>
      <w:r w:rsidR="00B53CB9" w:rsidRPr="00194318">
        <w:rPr>
          <w:rFonts w:eastAsia="Malgun Gothic"/>
          <w:lang w:eastAsia="zh-CN"/>
        </w:rPr>
        <w:t xml:space="preserve"> and </w:t>
      </w:r>
      <w:r w:rsidR="000D5A2C" w:rsidRPr="00194318">
        <w:rPr>
          <w:rFonts w:eastAsia="Malgun Gothic"/>
          <w:lang w:eastAsia="zh-CN"/>
        </w:rPr>
        <w:t xml:space="preserve">UE may need </w:t>
      </w:r>
      <w:r w:rsidR="002D3BC0" w:rsidRPr="00194318">
        <w:rPr>
          <w:rFonts w:eastAsia="Malgun Gothic"/>
          <w:lang w:eastAsia="zh-CN"/>
        </w:rPr>
        <w:t xml:space="preserve">to </w:t>
      </w:r>
      <w:r w:rsidR="00652447" w:rsidRPr="00194318">
        <w:rPr>
          <w:rFonts w:eastAsia="Malgun Gothic"/>
          <w:lang w:eastAsia="zh-CN"/>
        </w:rPr>
        <w:t xml:space="preserve">identify </w:t>
      </w:r>
      <w:r w:rsidR="00B53CB9" w:rsidRPr="00194318">
        <w:rPr>
          <w:rFonts w:eastAsia="Malgun Gothic"/>
          <w:lang w:eastAsia="zh-CN"/>
        </w:rPr>
        <w:t>the</w:t>
      </w:r>
      <w:r w:rsidR="00652447" w:rsidRPr="00194318">
        <w:rPr>
          <w:rFonts w:eastAsia="Malgun Gothic"/>
          <w:lang w:eastAsia="zh-CN"/>
        </w:rPr>
        <w:t xml:space="preserve"> proper </w:t>
      </w:r>
      <w:r w:rsidR="00B3219C" w:rsidRPr="00194318">
        <w:rPr>
          <w:rFonts w:eastAsia="Malgun Gothic"/>
          <w:lang w:eastAsia="zh-CN"/>
        </w:rPr>
        <w:t>set</w:t>
      </w:r>
      <w:r w:rsidR="00B53CB9" w:rsidRPr="00194318">
        <w:rPr>
          <w:rFonts w:eastAsia="Malgun Gothic"/>
          <w:lang w:eastAsia="zh-CN"/>
        </w:rPr>
        <w:t xml:space="preserve"> for a transmission/reception occasion</w:t>
      </w:r>
      <w:r w:rsidR="00652447" w:rsidRPr="00194318">
        <w:rPr>
          <w:rFonts w:eastAsia="Malgun Gothic"/>
          <w:lang w:eastAsia="zh-CN"/>
        </w:rPr>
        <w:t xml:space="preserve"> according to SBFD or non-SBFD symbols</w:t>
      </w:r>
      <w:r w:rsidR="00052F8D" w:rsidRPr="00194318">
        <w:rPr>
          <w:rFonts w:eastAsia="Malgun Gothic"/>
          <w:lang w:eastAsia="zh-CN"/>
        </w:rPr>
        <w:t xml:space="preserve">, </w:t>
      </w:r>
      <w:r w:rsidR="00DC471A" w:rsidRPr="00194318">
        <w:rPr>
          <w:rFonts w:eastAsia="Malgun Gothic"/>
          <w:lang w:eastAsia="zh-CN"/>
        </w:rPr>
        <w:t xml:space="preserve">e.g., one repetition in SBFD symbol with </w:t>
      </w:r>
      <w:r w:rsidR="00645079" w:rsidRPr="00194318">
        <w:rPr>
          <w:rFonts w:eastAsia="Malgun Gothic"/>
          <w:lang w:eastAsia="zh-CN"/>
        </w:rPr>
        <w:t xml:space="preserve">frequency hopping offset 1 and another repetition in non-SBFD symbol with frequency hopping offset 2, </w:t>
      </w:r>
      <w:r w:rsidR="00052F8D" w:rsidRPr="00194318">
        <w:rPr>
          <w:rFonts w:eastAsia="Malgun Gothic"/>
          <w:lang w:eastAsia="zh-CN"/>
        </w:rPr>
        <w:t>and signaling overhead</w:t>
      </w:r>
      <w:r w:rsidR="000668DF" w:rsidRPr="00194318">
        <w:rPr>
          <w:rFonts w:eastAsia="Malgun Gothic"/>
          <w:lang w:eastAsia="zh-CN"/>
        </w:rPr>
        <w:t xml:space="preserve"> </w:t>
      </w:r>
      <w:r w:rsidR="00EA0F10" w:rsidRPr="00194318">
        <w:rPr>
          <w:rFonts w:eastAsia="Malgun Gothic"/>
          <w:lang w:eastAsia="zh-CN"/>
        </w:rPr>
        <w:t xml:space="preserve">for resource allocation </w:t>
      </w:r>
      <w:r w:rsidR="006C023A" w:rsidRPr="00194318">
        <w:rPr>
          <w:rFonts w:eastAsia="Malgun Gothic"/>
          <w:lang w:eastAsia="zh-CN"/>
        </w:rPr>
        <w:t>may be</w:t>
      </w:r>
      <w:r w:rsidR="000668DF" w:rsidRPr="00194318">
        <w:rPr>
          <w:rFonts w:eastAsia="Malgun Gothic"/>
          <w:lang w:eastAsia="zh-CN"/>
        </w:rPr>
        <w:t xml:space="preserve"> increased, e.g., </w:t>
      </w:r>
      <w:r w:rsidR="00E40609" w:rsidRPr="00194318">
        <w:rPr>
          <w:rFonts w:eastAsia="Malgun Gothic"/>
          <w:lang w:eastAsia="zh-CN"/>
        </w:rPr>
        <w:t xml:space="preserve">if </w:t>
      </w:r>
      <w:r w:rsidR="000668DF" w:rsidRPr="00194318">
        <w:rPr>
          <w:rFonts w:eastAsia="Malgun Gothic"/>
          <w:lang w:eastAsia="zh-CN"/>
        </w:rPr>
        <w:t>two FDRA</w:t>
      </w:r>
      <w:r w:rsidR="006C023A" w:rsidRPr="00194318">
        <w:rPr>
          <w:rFonts w:eastAsia="Malgun Gothic"/>
          <w:lang w:eastAsia="zh-CN"/>
        </w:rPr>
        <w:t xml:space="preserve"> bit field</w:t>
      </w:r>
      <w:r w:rsidR="00E60621" w:rsidRPr="00194318">
        <w:rPr>
          <w:rFonts w:eastAsia="Malgun Gothic"/>
          <w:lang w:eastAsia="zh-CN"/>
        </w:rPr>
        <w:t>s</w:t>
      </w:r>
      <w:r w:rsidR="000668DF" w:rsidRPr="00194318">
        <w:rPr>
          <w:rFonts w:eastAsia="Malgun Gothic"/>
          <w:lang w:eastAsia="zh-CN"/>
        </w:rPr>
        <w:t xml:space="preserve"> in a DCI</w:t>
      </w:r>
      <w:r w:rsidR="00E40609" w:rsidRPr="00194318">
        <w:rPr>
          <w:rFonts w:eastAsia="Malgun Gothic"/>
          <w:lang w:eastAsia="zh-CN"/>
        </w:rPr>
        <w:t xml:space="preserve"> is supported</w:t>
      </w:r>
      <w:r w:rsidR="000668DF" w:rsidRPr="00194318">
        <w:rPr>
          <w:rFonts w:eastAsia="Malgun Gothic"/>
          <w:lang w:eastAsia="zh-CN"/>
        </w:rPr>
        <w:t xml:space="preserve">. </w:t>
      </w:r>
    </w:p>
    <w:p w14:paraId="54EA8FF4" w14:textId="5C21C6D6" w:rsidR="00696D0A" w:rsidRDefault="00DB4570" w:rsidP="00DA58E9">
      <w:pPr>
        <w:jc w:val="both"/>
        <w:rPr>
          <w:rFonts w:eastAsia="Malgun Gothic"/>
          <w:lang w:eastAsia="zh-CN"/>
        </w:rPr>
      </w:pPr>
      <w:proofErr w:type="gramStart"/>
      <w:r w:rsidRPr="00194318">
        <w:rPr>
          <w:rFonts w:eastAsia="Malgun Gothic"/>
          <w:lang w:eastAsia="zh-CN"/>
        </w:rPr>
        <w:t>It can be seen that,</w:t>
      </w:r>
      <w:r w:rsidR="00711EF0" w:rsidRPr="00194318">
        <w:rPr>
          <w:rFonts w:eastAsia="Malgun Gothic"/>
          <w:lang w:eastAsia="zh-CN"/>
        </w:rPr>
        <w:t xml:space="preserve"> proper</w:t>
      </w:r>
      <w:proofErr w:type="gramEnd"/>
      <w:r w:rsidR="00711EF0" w:rsidRPr="00194318">
        <w:rPr>
          <w:rFonts w:eastAsia="Malgun Gothic"/>
          <w:lang w:eastAsia="zh-CN"/>
        </w:rPr>
        <w:t xml:space="preserve"> option</w:t>
      </w:r>
      <w:r w:rsidRPr="00194318">
        <w:rPr>
          <w:rFonts w:eastAsia="Malgun Gothic"/>
          <w:lang w:eastAsia="zh-CN"/>
        </w:rPr>
        <w:t xml:space="preserve"> for different channels/signal</w:t>
      </w:r>
      <w:r w:rsidR="00711EF0" w:rsidRPr="00194318">
        <w:rPr>
          <w:rFonts w:eastAsia="Malgun Gothic"/>
          <w:lang w:eastAsia="zh-CN"/>
        </w:rPr>
        <w:t xml:space="preserve"> may be different</w:t>
      </w:r>
      <w:r w:rsidR="00696D0A" w:rsidRPr="00194318">
        <w:rPr>
          <w:rFonts w:eastAsia="Malgun Gothic"/>
          <w:lang w:eastAsia="zh-CN"/>
        </w:rPr>
        <w:t xml:space="preserve">, with consideration of impact on coverage, latency, </w:t>
      </w:r>
      <w:r w:rsidR="003C54F3" w:rsidRPr="00194318">
        <w:rPr>
          <w:rFonts w:eastAsia="Malgun Gothic"/>
          <w:lang w:eastAsia="zh-CN"/>
        </w:rPr>
        <w:t xml:space="preserve">scheduling flexibility, </w:t>
      </w:r>
      <w:r w:rsidR="00696D0A" w:rsidRPr="00194318">
        <w:rPr>
          <w:rFonts w:eastAsia="Malgun Gothic"/>
          <w:lang w:eastAsia="zh-CN"/>
        </w:rPr>
        <w:t>signaling overhead, gNB/UE implementation complexity</w:t>
      </w:r>
      <w:r w:rsidR="003C54F3" w:rsidRPr="00194318">
        <w:rPr>
          <w:rFonts w:eastAsia="Malgun Gothic"/>
          <w:lang w:eastAsia="zh-CN"/>
        </w:rPr>
        <w:t xml:space="preserve"> and standard effort.</w:t>
      </w:r>
    </w:p>
    <w:p w14:paraId="4B2908C6" w14:textId="77777777" w:rsidR="00D15D43" w:rsidRPr="00194318" w:rsidRDefault="00D15D43" w:rsidP="00DA58E9">
      <w:pPr>
        <w:jc w:val="both"/>
        <w:rPr>
          <w:rFonts w:eastAsia="Malgun Gothic"/>
          <w:lang w:eastAsia="zh-CN"/>
        </w:rPr>
      </w:pPr>
    </w:p>
    <w:p w14:paraId="3DD85874" w14:textId="6278AF52" w:rsidR="00C130D6" w:rsidRPr="00194318" w:rsidRDefault="00E60621" w:rsidP="0019028F">
      <w:pPr>
        <w:spacing w:after="60"/>
        <w:rPr>
          <w:rFonts w:eastAsia="Malgun Gothic"/>
          <w:b/>
          <w:bCs/>
          <w:lang w:eastAsia="zh-CN"/>
        </w:rPr>
      </w:pPr>
      <w:r w:rsidRPr="00194318">
        <w:rPr>
          <w:b/>
          <w:bCs/>
          <w:lang w:val="en-GB" w:eastAsia="zh-CN"/>
        </w:rPr>
        <w:t xml:space="preserve">Proposal </w:t>
      </w:r>
      <w:r w:rsidR="00163268" w:rsidRPr="00194318">
        <w:rPr>
          <w:b/>
          <w:bCs/>
          <w:lang w:val="en-GB" w:eastAsia="zh-CN"/>
        </w:rPr>
        <w:t>8</w:t>
      </w:r>
      <w:r w:rsidRPr="00194318">
        <w:rPr>
          <w:b/>
          <w:bCs/>
          <w:lang w:val="en-GB" w:eastAsia="zh-CN"/>
        </w:rPr>
        <w:t>:</w:t>
      </w:r>
      <w:r w:rsidR="00C130D6" w:rsidRPr="00194318">
        <w:rPr>
          <w:b/>
          <w:bCs/>
          <w:lang w:val="en-GB" w:eastAsia="zh-CN"/>
        </w:rPr>
        <w:t xml:space="preserve"> </w:t>
      </w:r>
      <w:r w:rsidR="00C130D6" w:rsidRPr="00194318">
        <w:rPr>
          <w:rFonts w:eastAsia="Malgun Gothic"/>
          <w:b/>
          <w:bCs/>
          <w:lang w:eastAsia="zh-CN"/>
        </w:rPr>
        <w:t xml:space="preserve">For UL transmissions and DL receptions </w:t>
      </w:r>
      <w:r w:rsidR="00BD5ADA" w:rsidRPr="00194318">
        <w:rPr>
          <w:rFonts w:eastAsia="Malgun Gothic"/>
          <w:b/>
          <w:bCs/>
          <w:lang w:eastAsia="zh-CN"/>
        </w:rPr>
        <w:t xml:space="preserve">associated with </w:t>
      </w:r>
      <w:r w:rsidR="00DB00AA" w:rsidRPr="00194318">
        <w:rPr>
          <w:rFonts w:eastAsia="Malgun Gothic"/>
          <w:b/>
          <w:bCs/>
          <w:lang w:eastAsia="zh-CN"/>
        </w:rPr>
        <w:t>multiple occasions</w:t>
      </w:r>
      <w:r w:rsidR="0019028F" w:rsidRPr="00194318">
        <w:rPr>
          <w:rFonts w:eastAsia="Malgun Gothic"/>
          <w:b/>
          <w:bCs/>
          <w:lang w:eastAsia="zh-CN"/>
        </w:rPr>
        <w:t xml:space="preserve"> which are across </w:t>
      </w:r>
      <w:r w:rsidR="00C130D6" w:rsidRPr="00194318">
        <w:rPr>
          <w:rFonts w:eastAsia="Malgun Gothic"/>
          <w:b/>
          <w:bCs/>
          <w:lang w:eastAsia="zh-CN"/>
        </w:rPr>
        <w:t>SBFD symbols and non-SBFD symbols (each transmission/reception</w:t>
      </w:r>
      <w:r w:rsidR="00BD5ADA" w:rsidRPr="00194318">
        <w:rPr>
          <w:rFonts w:eastAsia="Malgun Gothic"/>
          <w:b/>
          <w:bCs/>
          <w:lang w:eastAsia="zh-CN"/>
        </w:rPr>
        <w:t xml:space="preserve"> occasion</w:t>
      </w:r>
      <w:r w:rsidR="00C130D6" w:rsidRPr="00194318">
        <w:rPr>
          <w:rFonts w:eastAsia="Malgun Gothic"/>
          <w:b/>
          <w:bCs/>
          <w:lang w:eastAsia="zh-CN"/>
        </w:rPr>
        <w:t xml:space="preserve"> has either all SBFD or all non-SBFD symbols)</w:t>
      </w:r>
      <w:r w:rsidR="008E6DE4" w:rsidRPr="00194318">
        <w:rPr>
          <w:rFonts w:eastAsia="Malgun Gothic"/>
          <w:b/>
          <w:bCs/>
          <w:lang w:eastAsia="zh-CN"/>
        </w:rPr>
        <w:t xml:space="preserve">, further study following options with consideration of </w:t>
      </w:r>
      <w:r w:rsidR="00B30B79" w:rsidRPr="00194318">
        <w:rPr>
          <w:rFonts w:eastAsia="Malgun Gothic"/>
          <w:b/>
          <w:bCs/>
          <w:lang w:eastAsia="zh-CN"/>
        </w:rPr>
        <w:t>achievable coverage/latency gain</w:t>
      </w:r>
      <w:r w:rsidR="0098094A" w:rsidRPr="00194318">
        <w:rPr>
          <w:rFonts w:eastAsia="Malgun Gothic"/>
          <w:b/>
          <w:bCs/>
          <w:lang w:eastAsia="zh-CN"/>
        </w:rPr>
        <w:t xml:space="preserve">, </w:t>
      </w:r>
      <w:r w:rsidR="00B30B79" w:rsidRPr="00194318">
        <w:rPr>
          <w:rFonts w:eastAsia="Malgun Gothic"/>
          <w:b/>
          <w:bCs/>
          <w:lang w:eastAsia="zh-CN"/>
        </w:rPr>
        <w:t xml:space="preserve">scheduling flexibility, </w:t>
      </w:r>
      <w:r w:rsidR="003C54F3" w:rsidRPr="00194318">
        <w:rPr>
          <w:rFonts w:eastAsia="Malgun Gothic"/>
          <w:b/>
          <w:bCs/>
          <w:lang w:eastAsia="zh-CN"/>
        </w:rPr>
        <w:t xml:space="preserve">signaling overhead, </w:t>
      </w:r>
      <w:r w:rsidR="00B30B79" w:rsidRPr="00194318">
        <w:rPr>
          <w:rFonts w:eastAsia="Malgun Gothic"/>
          <w:b/>
          <w:bCs/>
          <w:lang w:eastAsia="zh-CN"/>
        </w:rPr>
        <w:t>gNB/UE implementation complexity and standard</w:t>
      </w:r>
      <w:r w:rsidR="00282485" w:rsidRPr="00194318">
        <w:rPr>
          <w:rFonts w:eastAsia="Malgun Gothic"/>
          <w:b/>
          <w:bCs/>
          <w:lang w:eastAsia="zh-CN"/>
        </w:rPr>
        <w:t>ization</w:t>
      </w:r>
      <w:r w:rsidR="00B30B79" w:rsidRPr="00194318">
        <w:rPr>
          <w:rFonts w:eastAsia="Malgun Gothic"/>
          <w:b/>
          <w:bCs/>
          <w:lang w:eastAsia="zh-CN"/>
        </w:rPr>
        <w:t xml:space="preserve"> effort</w:t>
      </w:r>
      <w:r w:rsidR="00A91968" w:rsidRPr="00194318">
        <w:rPr>
          <w:rFonts w:eastAsia="Malgun Gothic"/>
          <w:b/>
          <w:bCs/>
          <w:lang w:eastAsia="zh-CN"/>
        </w:rPr>
        <w:t>:</w:t>
      </w:r>
    </w:p>
    <w:p w14:paraId="2861C99A" w14:textId="1D7CA9E9" w:rsidR="00B30B79" w:rsidRPr="00194318" w:rsidRDefault="00B30B79" w:rsidP="00B30B79">
      <w:pPr>
        <w:pStyle w:val="ListParagraph"/>
        <w:numPr>
          <w:ilvl w:val="0"/>
          <w:numId w:val="34"/>
        </w:numPr>
        <w:rPr>
          <w:rFonts w:ascii="Times New Roman" w:eastAsia="Malgun Gothic" w:hAnsi="Times New Roman"/>
          <w:b/>
          <w:bCs/>
          <w:sz w:val="20"/>
          <w:szCs w:val="20"/>
          <w:lang w:eastAsia="zh-CN"/>
        </w:rPr>
      </w:pPr>
      <w:r w:rsidRPr="00194318">
        <w:rPr>
          <w:rFonts w:ascii="Times New Roman" w:eastAsia="Malgun Gothic" w:hAnsi="Times New Roman"/>
          <w:b/>
          <w:bCs/>
          <w:sz w:val="20"/>
          <w:szCs w:val="20"/>
          <w:lang w:eastAsia="zh-CN"/>
        </w:rPr>
        <w:t xml:space="preserve">Option 1: All transmission/reception occasions associated with a signal/channel are restricted to SBFD symbols only or non-SBFD symbols </w:t>
      </w:r>
      <w:proofErr w:type="gramStart"/>
      <w:r w:rsidRPr="00194318">
        <w:rPr>
          <w:rFonts w:ascii="Times New Roman" w:eastAsia="Malgun Gothic" w:hAnsi="Times New Roman"/>
          <w:b/>
          <w:bCs/>
          <w:sz w:val="20"/>
          <w:szCs w:val="20"/>
          <w:lang w:eastAsia="zh-CN"/>
        </w:rPr>
        <w:t>only</w:t>
      </w:r>
      <w:proofErr w:type="gramEnd"/>
      <w:r w:rsidR="00E342A9" w:rsidRPr="00194318">
        <w:rPr>
          <w:rFonts w:ascii="Times New Roman" w:eastAsia="Malgun Gothic" w:hAnsi="Times New Roman"/>
          <w:b/>
          <w:bCs/>
          <w:sz w:val="20"/>
          <w:szCs w:val="20"/>
          <w:lang w:eastAsia="zh-CN"/>
        </w:rPr>
        <w:t xml:space="preserve"> </w:t>
      </w:r>
    </w:p>
    <w:p w14:paraId="7A13A0B7" w14:textId="78FEF4C4" w:rsidR="006A63FC" w:rsidRPr="00194318" w:rsidRDefault="00E342A9" w:rsidP="006A63FC">
      <w:pPr>
        <w:pStyle w:val="ListParagraph"/>
        <w:numPr>
          <w:ilvl w:val="1"/>
          <w:numId w:val="34"/>
        </w:numPr>
        <w:rPr>
          <w:rFonts w:ascii="Times New Roman" w:eastAsia="Malgun Gothic" w:hAnsi="Times New Roman"/>
          <w:b/>
          <w:bCs/>
          <w:sz w:val="20"/>
          <w:szCs w:val="20"/>
          <w:lang w:eastAsia="zh-CN"/>
        </w:rPr>
      </w:pPr>
      <w:r w:rsidRPr="00194318">
        <w:rPr>
          <w:rFonts w:ascii="Times New Roman" w:eastAsia="Malgun Gothic" w:hAnsi="Times New Roman"/>
          <w:b/>
          <w:bCs/>
          <w:sz w:val="20"/>
          <w:szCs w:val="20"/>
          <w:lang w:eastAsia="zh-CN"/>
        </w:rPr>
        <w:t>FFS</w:t>
      </w:r>
      <w:r w:rsidR="00D469A1" w:rsidRPr="00194318">
        <w:rPr>
          <w:rFonts w:ascii="Times New Roman" w:eastAsia="Malgun Gothic" w:hAnsi="Times New Roman"/>
          <w:b/>
          <w:bCs/>
          <w:sz w:val="20"/>
          <w:szCs w:val="20"/>
          <w:lang w:eastAsia="zh-CN"/>
        </w:rPr>
        <w:t xml:space="preserve"> how to determine </w:t>
      </w:r>
      <w:r w:rsidR="001D7E9D" w:rsidRPr="00194318">
        <w:rPr>
          <w:rFonts w:ascii="Times New Roman" w:eastAsia="Malgun Gothic" w:hAnsi="Times New Roman"/>
          <w:b/>
          <w:bCs/>
          <w:sz w:val="20"/>
          <w:szCs w:val="20"/>
          <w:lang w:eastAsia="zh-CN"/>
        </w:rPr>
        <w:t>a</w:t>
      </w:r>
      <w:r w:rsidR="006720B3" w:rsidRPr="00194318">
        <w:rPr>
          <w:rFonts w:ascii="Times New Roman" w:eastAsia="Malgun Gothic" w:hAnsi="Times New Roman"/>
          <w:b/>
          <w:bCs/>
          <w:sz w:val="20"/>
          <w:szCs w:val="20"/>
          <w:lang w:eastAsia="zh-CN"/>
        </w:rPr>
        <w:t xml:space="preserve"> </w:t>
      </w:r>
      <w:r w:rsidR="00D469A1" w:rsidRPr="00194318">
        <w:rPr>
          <w:rFonts w:ascii="Times New Roman" w:eastAsia="Malgun Gothic" w:hAnsi="Times New Roman"/>
          <w:b/>
          <w:bCs/>
          <w:sz w:val="20"/>
          <w:szCs w:val="20"/>
          <w:lang w:eastAsia="zh-CN"/>
        </w:rPr>
        <w:t>symbol type</w:t>
      </w:r>
      <w:r w:rsidR="006720B3" w:rsidRPr="00194318">
        <w:rPr>
          <w:rFonts w:ascii="Times New Roman" w:eastAsia="Malgun Gothic" w:hAnsi="Times New Roman"/>
          <w:b/>
          <w:bCs/>
          <w:sz w:val="20"/>
          <w:szCs w:val="20"/>
          <w:lang w:eastAsia="zh-CN"/>
        </w:rPr>
        <w:t xml:space="preserve"> (SBFD or non-SBFD)</w:t>
      </w:r>
      <w:r w:rsidR="00D469A1" w:rsidRPr="00194318">
        <w:rPr>
          <w:rFonts w:ascii="Times New Roman" w:eastAsia="Malgun Gothic" w:hAnsi="Times New Roman"/>
          <w:b/>
          <w:bCs/>
          <w:sz w:val="20"/>
          <w:szCs w:val="20"/>
          <w:lang w:eastAsia="zh-CN"/>
        </w:rPr>
        <w:t xml:space="preserve"> for the signal/</w:t>
      </w:r>
      <w:proofErr w:type="gramStart"/>
      <w:r w:rsidR="00D469A1" w:rsidRPr="00194318">
        <w:rPr>
          <w:rFonts w:ascii="Times New Roman" w:eastAsia="Malgun Gothic" w:hAnsi="Times New Roman"/>
          <w:b/>
          <w:bCs/>
          <w:sz w:val="20"/>
          <w:szCs w:val="20"/>
          <w:lang w:eastAsia="zh-CN"/>
        </w:rPr>
        <w:t>channel</w:t>
      </w:r>
      <w:proofErr w:type="gramEnd"/>
    </w:p>
    <w:p w14:paraId="0490CAB8" w14:textId="7539FACD" w:rsidR="00D469A1" w:rsidRPr="00194318" w:rsidRDefault="00E342A9" w:rsidP="006A63FC">
      <w:pPr>
        <w:pStyle w:val="ListParagraph"/>
        <w:numPr>
          <w:ilvl w:val="1"/>
          <w:numId w:val="34"/>
        </w:numPr>
        <w:rPr>
          <w:rFonts w:ascii="Times New Roman" w:eastAsia="Malgun Gothic" w:hAnsi="Times New Roman"/>
          <w:b/>
          <w:bCs/>
          <w:sz w:val="20"/>
          <w:szCs w:val="20"/>
          <w:lang w:eastAsia="zh-CN"/>
        </w:rPr>
      </w:pPr>
      <w:r w:rsidRPr="00194318">
        <w:rPr>
          <w:rFonts w:ascii="Times New Roman" w:eastAsia="Malgun Gothic" w:hAnsi="Times New Roman"/>
          <w:b/>
          <w:bCs/>
          <w:sz w:val="20"/>
          <w:szCs w:val="20"/>
          <w:lang w:eastAsia="zh-CN"/>
        </w:rPr>
        <w:t xml:space="preserve">FFS how to determine valid occasions of the signal/channel for </w:t>
      </w:r>
      <w:r w:rsidR="006720B3" w:rsidRPr="00194318">
        <w:rPr>
          <w:rFonts w:ascii="Times New Roman" w:eastAsia="Malgun Gothic" w:hAnsi="Times New Roman"/>
          <w:b/>
          <w:bCs/>
          <w:sz w:val="20"/>
          <w:szCs w:val="20"/>
          <w:lang w:eastAsia="zh-CN"/>
        </w:rPr>
        <w:t xml:space="preserve">the determined </w:t>
      </w:r>
      <w:r w:rsidRPr="00194318">
        <w:rPr>
          <w:rFonts w:ascii="Times New Roman" w:eastAsia="Malgun Gothic" w:hAnsi="Times New Roman"/>
          <w:b/>
          <w:bCs/>
          <w:sz w:val="20"/>
          <w:szCs w:val="20"/>
          <w:lang w:eastAsia="zh-CN"/>
        </w:rPr>
        <w:t xml:space="preserve">symbol </w:t>
      </w:r>
      <w:proofErr w:type="gramStart"/>
      <w:r w:rsidRPr="00194318">
        <w:rPr>
          <w:rFonts w:ascii="Times New Roman" w:eastAsia="Malgun Gothic" w:hAnsi="Times New Roman"/>
          <w:b/>
          <w:bCs/>
          <w:sz w:val="20"/>
          <w:szCs w:val="20"/>
          <w:lang w:eastAsia="zh-CN"/>
        </w:rPr>
        <w:t>type</w:t>
      </w:r>
      <w:proofErr w:type="gramEnd"/>
      <w:r w:rsidRPr="00194318">
        <w:rPr>
          <w:rFonts w:ascii="Times New Roman" w:eastAsia="Malgun Gothic" w:hAnsi="Times New Roman"/>
          <w:b/>
          <w:bCs/>
          <w:sz w:val="20"/>
          <w:szCs w:val="20"/>
          <w:lang w:eastAsia="zh-CN"/>
        </w:rPr>
        <w:t xml:space="preserve"> </w:t>
      </w:r>
    </w:p>
    <w:p w14:paraId="7836A100" w14:textId="79C0A794" w:rsidR="00454176" w:rsidRPr="00194318" w:rsidRDefault="00B30B79" w:rsidP="00A81A19">
      <w:pPr>
        <w:pStyle w:val="ListParagraph"/>
        <w:numPr>
          <w:ilvl w:val="0"/>
          <w:numId w:val="34"/>
        </w:numPr>
        <w:rPr>
          <w:rFonts w:ascii="Times New Roman" w:eastAsia="Malgun Gothic" w:hAnsi="Times New Roman"/>
          <w:b/>
          <w:bCs/>
          <w:sz w:val="20"/>
          <w:szCs w:val="20"/>
          <w:lang w:eastAsia="zh-CN"/>
        </w:rPr>
      </w:pPr>
      <w:r w:rsidRPr="00194318">
        <w:rPr>
          <w:rFonts w:ascii="Times New Roman" w:eastAsia="Malgun Gothic" w:hAnsi="Times New Roman"/>
          <w:b/>
          <w:bCs/>
          <w:sz w:val="20"/>
          <w:szCs w:val="20"/>
          <w:lang w:eastAsia="zh-CN"/>
        </w:rPr>
        <w:t xml:space="preserve">Option 2: Different transmission/reception occasions associated with a signal/channel can be in SBFD symbols and non-SBFD </w:t>
      </w:r>
      <w:proofErr w:type="gramStart"/>
      <w:r w:rsidRPr="00194318">
        <w:rPr>
          <w:rFonts w:ascii="Times New Roman" w:eastAsia="Malgun Gothic" w:hAnsi="Times New Roman"/>
          <w:b/>
          <w:bCs/>
          <w:sz w:val="20"/>
          <w:szCs w:val="20"/>
          <w:lang w:eastAsia="zh-CN"/>
        </w:rPr>
        <w:t>symbols</w:t>
      </w:r>
      <w:proofErr w:type="gramEnd"/>
    </w:p>
    <w:p w14:paraId="2BEF4F0F" w14:textId="5EC235E6" w:rsidR="006720B3" w:rsidRPr="00194318" w:rsidRDefault="006720B3" w:rsidP="006720B3">
      <w:pPr>
        <w:pStyle w:val="ListParagraph"/>
        <w:numPr>
          <w:ilvl w:val="1"/>
          <w:numId w:val="34"/>
        </w:numPr>
        <w:rPr>
          <w:rFonts w:ascii="Times New Roman" w:eastAsia="Malgun Gothic" w:hAnsi="Times New Roman"/>
          <w:b/>
          <w:bCs/>
          <w:sz w:val="20"/>
          <w:szCs w:val="20"/>
          <w:lang w:eastAsia="zh-CN"/>
        </w:rPr>
      </w:pPr>
      <w:r w:rsidRPr="00194318">
        <w:rPr>
          <w:rFonts w:ascii="Times New Roman" w:eastAsia="Malgun Gothic" w:hAnsi="Times New Roman"/>
          <w:b/>
          <w:bCs/>
          <w:sz w:val="20"/>
          <w:szCs w:val="20"/>
          <w:lang w:eastAsia="zh-CN"/>
        </w:rPr>
        <w:t xml:space="preserve">FFS </w:t>
      </w:r>
      <w:r w:rsidR="005829D8" w:rsidRPr="00194318">
        <w:rPr>
          <w:rFonts w:ascii="Times New Roman" w:eastAsia="Malgun Gothic" w:hAnsi="Times New Roman"/>
          <w:b/>
          <w:bCs/>
          <w:sz w:val="20"/>
          <w:szCs w:val="20"/>
          <w:lang w:eastAsia="zh-CN"/>
        </w:rPr>
        <w:t xml:space="preserve">whether/how to </w:t>
      </w:r>
      <w:r w:rsidR="00DD4CA2" w:rsidRPr="00194318">
        <w:rPr>
          <w:rFonts w:ascii="Times New Roman" w:eastAsia="Malgun Gothic" w:hAnsi="Times New Roman"/>
          <w:b/>
          <w:bCs/>
          <w:sz w:val="20"/>
          <w:szCs w:val="20"/>
          <w:lang w:eastAsia="zh-CN"/>
        </w:rPr>
        <w:t>support</w:t>
      </w:r>
      <w:r w:rsidR="005829D8" w:rsidRPr="00194318">
        <w:rPr>
          <w:rFonts w:ascii="Times New Roman" w:eastAsia="Malgun Gothic" w:hAnsi="Times New Roman"/>
          <w:b/>
          <w:bCs/>
          <w:sz w:val="20"/>
          <w:szCs w:val="20"/>
          <w:lang w:eastAsia="zh-CN"/>
        </w:rPr>
        <w:t xml:space="preserve"> different parameters for different occasions for the signal/channel for SBFD and non-SBFD </w:t>
      </w:r>
      <w:proofErr w:type="gramStart"/>
      <w:r w:rsidR="005829D8" w:rsidRPr="00194318">
        <w:rPr>
          <w:rFonts w:ascii="Times New Roman" w:eastAsia="Malgun Gothic" w:hAnsi="Times New Roman"/>
          <w:b/>
          <w:bCs/>
          <w:sz w:val="20"/>
          <w:szCs w:val="20"/>
          <w:lang w:eastAsia="zh-CN"/>
        </w:rPr>
        <w:t>symbols</w:t>
      </w:r>
      <w:proofErr w:type="gramEnd"/>
      <w:r w:rsidR="005829D8" w:rsidRPr="00194318">
        <w:rPr>
          <w:rFonts w:ascii="Times New Roman" w:eastAsia="Malgun Gothic" w:hAnsi="Times New Roman"/>
          <w:b/>
          <w:bCs/>
          <w:sz w:val="20"/>
          <w:szCs w:val="20"/>
          <w:lang w:eastAsia="zh-CN"/>
        </w:rPr>
        <w:t xml:space="preserve"> </w:t>
      </w:r>
    </w:p>
    <w:p w14:paraId="1D47679A" w14:textId="269D0DC3" w:rsidR="005829D8" w:rsidRDefault="00E84253" w:rsidP="00A96002">
      <w:pPr>
        <w:pStyle w:val="ListParagraph"/>
        <w:numPr>
          <w:ilvl w:val="0"/>
          <w:numId w:val="34"/>
        </w:numPr>
        <w:rPr>
          <w:rFonts w:ascii="Times New Roman" w:eastAsia="Malgun Gothic" w:hAnsi="Times New Roman"/>
          <w:b/>
          <w:bCs/>
          <w:sz w:val="20"/>
          <w:szCs w:val="20"/>
          <w:lang w:eastAsia="zh-CN"/>
        </w:rPr>
      </w:pPr>
      <w:r w:rsidRPr="00194318">
        <w:rPr>
          <w:rFonts w:ascii="Times New Roman" w:eastAsia="Malgun Gothic" w:hAnsi="Times New Roman"/>
          <w:b/>
          <w:bCs/>
          <w:sz w:val="20"/>
          <w:szCs w:val="20"/>
          <w:lang w:eastAsia="zh-CN"/>
        </w:rPr>
        <w:t>Different option may be applied for different signal/</w:t>
      </w:r>
      <w:proofErr w:type="gramStart"/>
      <w:r w:rsidRPr="00194318">
        <w:rPr>
          <w:rFonts w:ascii="Times New Roman" w:eastAsia="Malgun Gothic" w:hAnsi="Times New Roman"/>
          <w:b/>
          <w:bCs/>
          <w:sz w:val="20"/>
          <w:szCs w:val="20"/>
          <w:lang w:eastAsia="zh-CN"/>
        </w:rPr>
        <w:t>channel</w:t>
      </w:r>
      <w:proofErr w:type="gramEnd"/>
    </w:p>
    <w:p w14:paraId="7F76D1F4" w14:textId="77777777" w:rsidR="00D15D43" w:rsidRPr="0006747F" w:rsidRDefault="00D15D43" w:rsidP="0006747F">
      <w:pPr>
        <w:rPr>
          <w:rFonts w:eastAsia="Malgun Gothic"/>
          <w:b/>
          <w:lang w:eastAsia="zh-CN"/>
        </w:rPr>
      </w:pPr>
    </w:p>
    <w:p w14:paraId="6CEAD1EB" w14:textId="664F88BE" w:rsidR="00655769" w:rsidRPr="00194318" w:rsidRDefault="00BF499A" w:rsidP="00966DC3">
      <w:pPr>
        <w:pStyle w:val="Heading2"/>
      </w:pPr>
      <w:bookmarkStart w:id="4" w:name="_Ref134959486"/>
      <w:r w:rsidRPr="00194318">
        <w:t>Potential enhancements</w:t>
      </w:r>
      <w:r w:rsidR="00C81AAE" w:rsidRPr="00194318">
        <w:t xml:space="preserve"> for resource allocation and L1 procedure</w:t>
      </w:r>
      <w:bookmarkEnd w:id="4"/>
    </w:p>
    <w:p w14:paraId="359B1F21" w14:textId="3062EC0A" w:rsidR="00727E0E" w:rsidRDefault="002901E4" w:rsidP="00727E0E">
      <w:pPr>
        <w:pStyle w:val="Heading3"/>
      </w:pPr>
      <w:bookmarkStart w:id="5" w:name="_Ref134961388"/>
      <w:r w:rsidRPr="00194318">
        <w:t>DL signals/channels and L1 procedure</w:t>
      </w:r>
      <w:bookmarkEnd w:id="5"/>
    </w:p>
    <w:p w14:paraId="7295FC38" w14:textId="1C5E3C29" w:rsidR="00EB62B3" w:rsidRPr="00B23AFA" w:rsidRDefault="00EB62B3" w:rsidP="00EB62B3">
      <w:pPr>
        <w:rPr>
          <w:lang w:val="en-GB" w:eastAsia="x-none"/>
        </w:rPr>
      </w:pPr>
      <w:r>
        <w:rPr>
          <w:lang w:val="en-GB" w:eastAsia="x-none"/>
        </w:rPr>
        <w:t>The following was agreed in last meeting</w:t>
      </w:r>
      <w:r w:rsidR="00B834D2">
        <w:rPr>
          <w:lang w:val="en-GB" w:eastAsia="x-none"/>
        </w:rPr>
        <w:t xml:space="preserve"> regarding frequency allocation for DL and UL channels</w:t>
      </w:r>
      <w:r>
        <w:rPr>
          <w:lang w:val="en-GB" w:eastAsia="x-none"/>
        </w:rPr>
        <w:t>:</w:t>
      </w:r>
    </w:p>
    <w:tbl>
      <w:tblPr>
        <w:tblStyle w:val="TableGrid"/>
        <w:tblW w:w="0" w:type="auto"/>
        <w:tblLook w:val="04A0" w:firstRow="1" w:lastRow="0" w:firstColumn="1" w:lastColumn="0" w:noHBand="0" w:noVBand="1"/>
      </w:tblPr>
      <w:tblGrid>
        <w:gridCol w:w="9962"/>
      </w:tblGrid>
      <w:tr w:rsidR="00EB62B3" w14:paraId="09A3827E" w14:textId="77777777" w:rsidTr="00C34A9F">
        <w:tc>
          <w:tcPr>
            <w:tcW w:w="0" w:type="auto"/>
          </w:tcPr>
          <w:p w14:paraId="7EF9EA06" w14:textId="77777777" w:rsidR="00EB62B3" w:rsidRPr="00D630AC" w:rsidRDefault="00EB62B3" w:rsidP="00C34A9F">
            <w:pPr>
              <w:spacing w:before="0" w:after="0" w:line="240" w:lineRule="auto"/>
              <w:rPr>
                <w:rFonts w:eastAsia="Malgun Gothic"/>
                <w:b/>
                <w:highlight w:val="green"/>
                <w:lang w:val="en-GB" w:eastAsia="zh-CN"/>
              </w:rPr>
            </w:pPr>
            <w:r w:rsidRPr="00D630AC">
              <w:rPr>
                <w:rFonts w:eastAsia="Malgun Gothic"/>
                <w:b/>
                <w:highlight w:val="green"/>
                <w:lang w:eastAsia="zh-CN"/>
              </w:rPr>
              <w:t>Agreement</w:t>
            </w:r>
          </w:p>
          <w:p w14:paraId="5493E7C8" w14:textId="77777777" w:rsidR="00EB62B3" w:rsidRPr="00D630AC" w:rsidRDefault="00EB62B3" w:rsidP="00C34A9F">
            <w:pPr>
              <w:spacing w:before="0" w:after="0" w:line="240" w:lineRule="auto"/>
              <w:rPr>
                <w:lang w:eastAsia="zh-CN"/>
              </w:rPr>
            </w:pPr>
            <w:r w:rsidRPr="00D630AC">
              <w:rPr>
                <w:rFonts w:eastAsia="Malgun Gothic"/>
              </w:rPr>
              <w:t>For UL transmissions and DL receptions across SBFD symbols and non-SBFD symbols in different slots (each transmission/reception within a slot has either all SBFD or all non-SBFD symbols)</w:t>
            </w:r>
            <w:r w:rsidRPr="00D630AC">
              <w:rPr>
                <w:rFonts w:eastAsia="Malgun Gothic"/>
                <w:lang w:eastAsia="zh-CN"/>
              </w:rPr>
              <w:t xml:space="preserve">, if the </w:t>
            </w:r>
            <w:r w:rsidRPr="00D630AC">
              <w:rPr>
                <w:rFonts w:eastAsia="Malgun Gothic"/>
              </w:rPr>
              <w:t>transmissions/receptions can be in SBFD symbols and non-SBFD symbols</w:t>
            </w:r>
            <w:r w:rsidRPr="00D630AC">
              <w:rPr>
                <w:rFonts w:eastAsia="Malgun Gothic"/>
                <w:lang w:eastAsia="zh-CN"/>
              </w:rPr>
              <w:t xml:space="preserve"> with different available resources, study at least the following frequency resource allocation options for </w:t>
            </w:r>
            <w:r w:rsidRPr="00D630AC">
              <w:rPr>
                <w:lang w:eastAsia="zh-CN"/>
              </w:rPr>
              <w:t>PDSCH, CSI-RS, PUSCH, PUCCH, SRS for SBFD-aware UE:</w:t>
            </w:r>
          </w:p>
          <w:p w14:paraId="492FCA62" w14:textId="77777777" w:rsidR="00EB62B3" w:rsidRPr="00D630AC" w:rsidRDefault="00EB62B3" w:rsidP="00C34A9F">
            <w:pPr>
              <w:numPr>
                <w:ilvl w:val="0"/>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 xml:space="preserve">Option 1: Separate FDRA determination for SBFD slots and non-SBFD slots. </w:t>
            </w:r>
          </w:p>
          <w:p w14:paraId="4973EC90" w14:textId="77777777" w:rsidR="00EB62B3" w:rsidRPr="00D630AC" w:rsidRDefault="00EB62B3" w:rsidP="00C34A9F">
            <w:pPr>
              <w:numPr>
                <w:ilvl w:val="1"/>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Option 1-1: Separate FDRA configurations/indications for SBFD slots and non-SBFD slots</w:t>
            </w:r>
          </w:p>
          <w:p w14:paraId="7F473DC7" w14:textId="77777777" w:rsidR="00EB62B3" w:rsidRPr="00D630AC" w:rsidRDefault="00EB62B3" w:rsidP="00C34A9F">
            <w:pPr>
              <w:numPr>
                <w:ilvl w:val="1"/>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Option 1-2: Separate frequency resources determined for SBFD slots and non-SBFD slots based on single FDRA configuration/</w:t>
            </w:r>
            <w:proofErr w:type="gramStart"/>
            <w:r w:rsidRPr="00D630AC">
              <w:rPr>
                <w:rFonts w:eastAsia="Malgun Gothic"/>
                <w:lang w:eastAsia="zh-CN"/>
              </w:rPr>
              <w:t>indication</w:t>
            </w:r>
            <w:proofErr w:type="gramEnd"/>
            <w:r w:rsidRPr="00D630AC">
              <w:rPr>
                <w:rFonts w:eastAsia="Malgun Gothic"/>
                <w:lang w:eastAsia="zh-CN"/>
              </w:rPr>
              <w:t xml:space="preserve"> </w:t>
            </w:r>
          </w:p>
          <w:p w14:paraId="6B1A09F4" w14:textId="77777777" w:rsidR="00EB62B3" w:rsidRPr="00D630AC" w:rsidRDefault="00EB62B3" w:rsidP="00C34A9F">
            <w:pPr>
              <w:numPr>
                <w:ilvl w:val="1"/>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Option 1-3: single FDRA configuration/indication and RB offset(s)</w:t>
            </w:r>
          </w:p>
          <w:p w14:paraId="60FCCFD9" w14:textId="77777777" w:rsidR="00EB62B3" w:rsidRPr="00D630AC" w:rsidRDefault="00EB62B3" w:rsidP="00C34A9F">
            <w:pPr>
              <w:numPr>
                <w:ilvl w:val="0"/>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 xml:space="preserve">Option 2: Perform rate matching or puncturing on the RBs outside DL/UL </w:t>
            </w:r>
            <w:proofErr w:type="spellStart"/>
            <w:r w:rsidRPr="00D630AC">
              <w:rPr>
                <w:rFonts w:eastAsia="Malgun Gothic"/>
                <w:lang w:eastAsia="zh-CN"/>
              </w:rPr>
              <w:t>subbands</w:t>
            </w:r>
            <w:proofErr w:type="spellEnd"/>
            <w:r w:rsidRPr="00D630AC">
              <w:rPr>
                <w:rFonts w:eastAsia="Malgun Gothic"/>
                <w:lang w:eastAsia="zh-CN"/>
              </w:rPr>
              <w:t xml:space="preserve"> for DL/UL channels/signals. </w:t>
            </w:r>
          </w:p>
          <w:p w14:paraId="5DBE9B8F" w14:textId="77777777" w:rsidR="00EB62B3" w:rsidRPr="00D630AC" w:rsidRDefault="00EB62B3" w:rsidP="00C34A9F">
            <w:pPr>
              <w:numPr>
                <w:ilvl w:val="0"/>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 xml:space="preserve">Option 3: A DL/UL channel/signal overlapping with RBs outside DL/UL </w:t>
            </w:r>
            <w:proofErr w:type="spellStart"/>
            <w:r w:rsidRPr="00D630AC">
              <w:rPr>
                <w:rFonts w:eastAsia="Malgun Gothic"/>
                <w:lang w:eastAsia="zh-CN"/>
              </w:rPr>
              <w:t>subbands</w:t>
            </w:r>
            <w:proofErr w:type="spellEnd"/>
            <w:r w:rsidRPr="00D630AC">
              <w:rPr>
                <w:rFonts w:eastAsia="Malgun Gothic"/>
                <w:lang w:eastAsia="zh-CN"/>
              </w:rPr>
              <w:t xml:space="preserve"> in a SBFD slot is dropped or postponed.</w:t>
            </w:r>
          </w:p>
          <w:p w14:paraId="7462B415" w14:textId="77777777" w:rsidR="00EB62B3" w:rsidRPr="00B23AFA" w:rsidRDefault="00EB62B3" w:rsidP="00C34A9F">
            <w:pPr>
              <w:pStyle w:val="ListParagraph"/>
              <w:spacing w:before="0" w:line="240" w:lineRule="auto"/>
              <w:ind w:left="0"/>
              <w:rPr>
                <w:rFonts w:ascii="Times New Roman" w:eastAsia="Malgun Gothic" w:hAnsi="Times New Roman"/>
                <w:sz w:val="20"/>
                <w:szCs w:val="20"/>
                <w:lang w:eastAsia="x-none"/>
              </w:rPr>
            </w:pPr>
            <w:r w:rsidRPr="00B23AFA">
              <w:rPr>
                <w:rFonts w:ascii="Times New Roman" w:eastAsia="Malgun Gothic" w:hAnsi="Times New Roman"/>
                <w:sz w:val="20"/>
                <w:szCs w:val="20"/>
                <w:lang w:eastAsia="ko-KR"/>
              </w:rPr>
              <w:t>Note: Different options can be studied for different signals/channels.</w:t>
            </w:r>
          </w:p>
        </w:tc>
      </w:tr>
    </w:tbl>
    <w:p w14:paraId="057B7282" w14:textId="77777777" w:rsidR="00EB62B3" w:rsidRDefault="00EB62B3" w:rsidP="00EB62B3">
      <w:pPr>
        <w:rPr>
          <w:lang w:val="en-GB" w:eastAsia="x-none"/>
        </w:rPr>
      </w:pPr>
    </w:p>
    <w:p w14:paraId="60D1CECC" w14:textId="117B3015" w:rsidR="00EB62B3" w:rsidRDefault="00EB62B3" w:rsidP="00EB62B3">
      <w:pPr>
        <w:rPr>
          <w:lang w:val="en-GB" w:eastAsia="x-none"/>
        </w:rPr>
      </w:pPr>
      <w:r>
        <w:rPr>
          <w:lang w:val="en-GB" w:eastAsia="x-none"/>
        </w:rPr>
        <w:t xml:space="preserve">For different </w:t>
      </w:r>
      <w:r w:rsidR="00B834D2">
        <w:rPr>
          <w:lang w:val="en-GB" w:eastAsia="x-none"/>
        </w:rPr>
        <w:t xml:space="preserve">DL </w:t>
      </w:r>
      <w:r>
        <w:rPr>
          <w:lang w:val="en-GB" w:eastAsia="x-none"/>
        </w:rPr>
        <w:t>signals/channels, different options may be considered, as discussed below.</w:t>
      </w:r>
    </w:p>
    <w:p w14:paraId="0F6EC9BE" w14:textId="77777777" w:rsidR="00B834D2" w:rsidRDefault="00B834D2" w:rsidP="00EB62B3">
      <w:pPr>
        <w:rPr>
          <w:lang w:val="en-GB" w:eastAsia="x-none"/>
        </w:rPr>
      </w:pPr>
    </w:p>
    <w:p w14:paraId="288FAA5B" w14:textId="4C46CC40" w:rsidR="002901E4" w:rsidRPr="00194318" w:rsidRDefault="002901E4" w:rsidP="002901E4">
      <w:pPr>
        <w:pStyle w:val="Heading4"/>
        <w:numPr>
          <w:ilvl w:val="0"/>
          <w:numId w:val="0"/>
        </w:numPr>
        <w:rPr>
          <w:sz w:val="22"/>
          <w:szCs w:val="18"/>
        </w:rPr>
      </w:pPr>
      <w:r w:rsidRPr="00194318">
        <w:rPr>
          <w:sz w:val="22"/>
          <w:szCs w:val="18"/>
        </w:rPr>
        <w:t>PDSCH</w:t>
      </w:r>
    </w:p>
    <w:p w14:paraId="080EBD09" w14:textId="3E8F9D8D" w:rsidR="00BE3B81" w:rsidRDefault="009B4D10" w:rsidP="0036792F">
      <w:pPr>
        <w:spacing w:after="60"/>
        <w:jc w:val="both"/>
        <w:rPr>
          <w:rFonts w:eastAsiaTheme="minorEastAsia"/>
          <w:lang w:eastAsia="zh-CN"/>
        </w:rPr>
      </w:pPr>
      <w:r w:rsidRPr="00194318">
        <w:rPr>
          <w:rFonts w:eastAsiaTheme="minorEastAsia"/>
          <w:lang w:eastAsia="zh-CN"/>
        </w:rPr>
        <w:t xml:space="preserve">RAN1 </w:t>
      </w:r>
      <w:r w:rsidR="00B834D2">
        <w:rPr>
          <w:rFonts w:eastAsiaTheme="minorEastAsia"/>
          <w:lang w:eastAsia="zh-CN"/>
        </w:rPr>
        <w:t xml:space="preserve">also </w:t>
      </w:r>
      <w:r w:rsidRPr="00194318">
        <w:rPr>
          <w:rFonts w:eastAsiaTheme="minorEastAsia"/>
          <w:lang w:eastAsia="zh-CN"/>
        </w:rPr>
        <w:t xml:space="preserve">agreed </w:t>
      </w:r>
      <w:r w:rsidR="00BE3B81">
        <w:rPr>
          <w:rFonts w:eastAsiaTheme="minorEastAsia"/>
          <w:lang w:eastAsia="zh-CN"/>
        </w:rPr>
        <w:t xml:space="preserve">that for DL and UL a partial RBG may be used </w:t>
      </w:r>
      <w:r w:rsidR="009811A6">
        <w:rPr>
          <w:rFonts w:eastAsiaTheme="minorEastAsia"/>
          <w:lang w:eastAsia="zh-CN"/>
        </w:rPr>
        <w:t>when overlaps with sub-band boundary:</w:t>
      </w:r>
    </w:p>
    <w:tbl>
      <w:tblPr>
        <w:tblStyle w:val="TableGrid"/>
        <w:tblW w:w="0" w:type="auto"/>
        <w:tblLook w:val="04A0" w:firstRow="1" w:lastRow="0" w:firstColumn="1" w:lastColumn="0" w:noHBand="0" w:noVBand="1"/>
      </w:tblPr>
      <w:tblGrid>
        <w:gridCol w:w="9962"/>
      </w:tblGrid>
      <w:tr w:rsidR="00BE3B81" w14:paraId="75C30E6E" w14:textId="77777777" w:rsidTr="00BE3B81">
        <w:tc>
          <w:tcPr>
            <w:tcW w:w="0" w:type="auto"/>
          </w:tcPr>
          <w:p w14:paraId="67A29336" w14:textId="77777777" w:rsidR="00BE3B81" w:rsidRDefault="00BE3B81" w:rsidP="0006747F">
            <w:pPr>
              <w:spacing w:after="0"/>
              <w:rPr>
                <w:rFonts w:cs="Times"/>
                <w:b/>
                <w:bCs/>
                <w:lang w:eastAsia="zh-CN"/>
              </w:rPr>
            </w:pPr>
            <w:r>
              <w:rPr>
                <w:rFonts w:cs="Times"/>
                <w:b/>
                <w:bCs/>
                <w:highlight w:val="green"/>
                <w:lang w:eastAsia="zh-CN"/>
              </w:rPr>
              <w:t>Agreement</w:t>
            </w:r>
          </w:p>
          <w:p w14:paraId="62F66F02" w14:textId="77777777" w:rsidR="00BE3B81" w:rsidRDefault="00BE3B81" w:rsidP="0006747F">
            <w:pPr>
              <w:spacing w:after="0"/>
              <w:rPr>
                <w:rFonts w:cs="Times"/>
                <w:lang w:val="en-GB" w:eastAsia="zh-CN"/>
              </w:rPr>
            </w:pPr>
            <w:r>
              <w:rPr>
                <w:rFonts w:cs="Times"/>
                <w:lang w:eastAsia="zh-CN"/>
              </w:rPr>
              <w:lastRenderedPageBreak/>
              <w:t xml:space="preserve">For SBFD-aware UEs, Option 1 </w:t>
            </w:r>
            <w:r>
              <w:rPr>
                <w:rFonts w:cs="Times"/>
                <w:color w:val="FF0000"/>
                <w:lang w:eastAsia="zh-CN"/>
              </w:rPr>
              <w:t>with update</w:t>
            </w:r>
            <w:r>
              <w:rPr>
                <w:rFonts w:cs="Times"/>
                <w:lang w:eastAsia="zh-CN"/>
              </w:rPr>
              <w:t xml:space="preserve"> is agreed for resource allocation in frequency-domain in case of unaligned boundaries between RBG and SBFD </w:t>
            </w:r>
            <w:proofErr w:type="spellStart"/>
            <w:r>
              <w:rPr>
                <w:rFonts w:cs="Times"/>
                <w:lang w:eastAsia="zh-CN"/>
              </w:rPr>
              <w:t>subbands</w:t>
            </w:r>
            <w:proofErr w:type="spellEnd"/>
            <w:r>
              <w:rPr>
                <w:rFonts w:cs="Times"/>
                <w:lang w:eastAsia="zh-CN"/>
              </w:rPr>
              <w:t xml:space="preserve"> for better resource utilization. </w:t>
            </w:r>
          </w:p>
          <w:p w14:paraId="230D8B40" w14:textId="77777777" w:rsidR="00BE3B81" w:rsidRDefault="00BE3B81" w:rsidP="0006747F">
            <w:pPr>
              <w:spacing w:after="0"/>
              <w:rPr>
                <w:rFonts w:cs="Times"/>
                <w:lang w:eastAsia="zh-CN"/>
              </w:rPr>
            </w:pPr>
            <w:r>
              <w:rPr>
                <w:rFonts w:cs="Times"/>
                <w:lang w:eastAsia="zh-CN"/>
              </w:rPr>
              <w:t>For an RBG that overlaps the subband boundary,</w:t>
            </w:r>
          </w:p>
          <w:p w14:paraId="59A3E2D3" w14:textId="77777777" w:rsidR="00BE3B81" w:rsidRDefault="00BE3B81" w:rsidP="00BE3B81">
            <w:pPr>
              <w:numPr>
                <w:ilvl w:val="1"/>
                <w:numId w:val="52"/>
              </w:numPr>
              <w:overflowPunct/>
              <w:autoSpaceDE/>
              <w:autoSpaceDN/>
              <w:adjustRightInd/>
              <w:spacing w:after="0"/>
              <w:textAlignment w:val="auto"/>
              <w:rPr>
                <w:rFonts w:cs="Times"/>
              </w:rPr>
            </w:pPr>
            <w:r>
              <w:rPr>
                <w:rFonts w:cs="Times"/>
                <w:lang w:eastAsia="zh-CN"/>
              </w:rPr>
              <w:t xml:space="preserve">Option 1 </w:t>
            </w:r>
            <w:r>
              <w:rPr>
                <w:rFonts w:cs="Times"/>
                <w:color w:val="FF0000"/>
                <w:lang w:eastAsia="zh-CN"/>
              </w:rPr>
              <w:t>(with update)</w:t>
            </w:r>
            <w:r>
              <w:rPr>
                <w:rFonts w:cs="Times"/>
                <w:lang w:eastAsia="zh-CN"/>
              </w:rPr>
              <w:t xml:space="preserve">: </w:t>
            </w:r>
          </w:p>
          <w:p w14:paraId="7F41AAEA" w14:textId="77777777" w:rsidR="00BE3B81" w:rsidRDefault="00BE3B81" w:rsidP="00BE3B81">
            <w:pPr>
              <w:numPr>
                <w:ilvl w:val="2"/>
                <w:numId w:val="52"/>
              </w:numPr>
              <w:overflowPunct/>
              <w:autoSpaceDE/>
              <w:autoSpaceDN/>
              <w:adjustRightInd/>
              <w:spacing w:after="0"/>
              <w:textAlignment w:val="auto"/>
              <w:rPr>
                <w:rFonts w:cs="Times"/>
                <w:lang w:val="en-GB" w:eastAsia="zh-CN"/>
              </w:rPr>
            </w:pPr>
            <w:r>
              <w:rPr>
                <w:rFonts w:cs="Times"/>
                <w:color w:val="FF0000"/>
                <w:lang w:eastAsia="zh-CN"/>
              </w:rPr>
              <w:t xml:space="preserve">The </w:t>
            </w:r>
            <w:r>
              <w:rPr>
                <w:rFonts w:cs="Times"/>
                <w:lang w:eastAsia="zh-CN"/>
              </w:rPr>
              <w:t xml:space="preserve">Part of the DL RBG inside the DL subband can be </w:t>
            </w:r>
            <w:proofErr w:type="gramStart"/>
            <w:r>
              <w:rPr>
                <w:rFonts w:cs="Times"/>
                <w:lang w:eastAsia="zh-CN"/>
              </w:rPr>
              <w:t>used</w:t>
            </w:r>
            <w:proofErr w:type="gramEnd"/>
          </w:p>
          <w:p w14:paraId="60B75EF7" w14:textId="669B8CD7" w:rsidR="00BE3B81" w:rsidRPr="0006747F" w:rsidRDefault="00BE3B81" w:rsidP="0006747F">
            <w:pPr>
              <w:numPr>
                <w:ilvl w:val="2"/>
                <w:numId w:val="52"/>
              </w:numPr>
              <w:overflowPunct/>
              <w:autoSpaceDE/>
              <w:autoSpaceDN/>
              <w:adjustRightInd/>
              <w:spacing w:after="0"/>
              <w:textAlignment w:val="auto"/>
              <w:rPr>
                <w:rFonts w:cs="Times"/>
                <w:lang w:eastAsia="zh-CN"/>
              </w:rPr>
            </w:pPr>
            <w:r>
              <w:rPr>
                <w:rFonts w:cs="Times"/>
                <w:color w:val="FF0000"/>
                <w:lang w:eastAsia="zh-CN"/>
              </w:rPr>
              <w:t xml:space="preserve">The </w:t>
            </w:r>
            <w:r>
              <w:rPr>
                <w:rFonts w:cs="Times"/>
                <w:lang w:eastAsia="zh-CN"/>
              </w:rPr>
              <w:t>Part of the UL RBG inside the UL subband can be used</w:t>
            </w:r>
          </w:p>
        </w:tc>
      </w:tr>
    </w:tbl>
    <w:p w14:paraId="39DA5EBD" w14:textId="77777777" w:rsidR="00BE3B81" w:rsidRDefault="00BE3B81" w:rsidP="0036792F">
      <w:pPr>
        <w:spacing w:after="60"/>
        <w:jc w:val="both"/>
        <w:rPr>
          <w:rFonts w:eastAsiaTheme="minorEastAsia"/>
          <w:lang w:eastAsia="zh-CN"/>
        </w:rPr>
      </w:pPr>
    </w:p>
    <w:p w14:paraId="7C9B6E99" w14:textId="0402F28F" w:rsidR="00433F47" w:rsidRPr="00194318" w:rsidRDefault="00B00FE5" w:rsidP="0036792F">
      <w:pPr>
        <w:spacing w:after="60"/>
        <w:jc w:val="both"/>
        <w:rPr>
          <w:rFonts w:eastAsiaTheme="minorEastAsia"/>
          <w:lang w:val="en-GB" w:eastAsia="zh-CN"/>
        </w:rPr>
      </w:pPr>
      <w:r w:rsidRPr="00194318">
        <w:rPr>
          <w:rFonts w:eastAsia="Malgun Gothic"/>
          <w:lang w:eastAsia="zh-CN"/>
        </w:rPr>
        <w:t xml:space="preserve">To support </w:t>
      </w:r>
      <w:r w:rsidR="009811A6">
        <w:rPr>
          <w:rFonts w:eastAsia="Malgun Gothic"/>
          <w:lang w:eastAsia="zh-CN"/>
        </w:rPr>
        <w:t>the agreed O</w:t>
      </w:r>
      <w:r w:rsidRPr="00194318">
        <w:rPr>
          <w:rFonts w:eastAsia="Malgun Gothic"/>
          <w:lang w:eastAsia="zh-CN"/>
        </w:rPr>
        <w:t>ption 1</w:t>
      </w:r>
      <w:r w:rsidR="00EF0692" w:rsidRPr="00194318">
        <w:rPr>
          <w:rFonts w:eastAsia="Malgun Gothic"/>
          <w:lang w:eastAsia="zh-CN"/>
        </w:rPr>
        <w:t xml:space="preserve"> for PDSCH</w:t>
      </w:r>
      <w:r w:rsidRPr="00194318">
        <w:rPr>
          <w:rFonts w:eastAsia="Malgun Gothic"/>
          <w:lang w:eastAsia="zh-CN"/>
        </w:rPr>
        <w:t xml:space="preserve">, </w:t>
      </w:r>
      <w:r w:rsidRPr="00194318">
        <w:rPr>
          <w:rFonts w:eastAsiaTheme="minorEastAsia"/>
          <w:lang w:eastAsia="zh-CN"/>
        </w:rPr>
        <w:t>t</w:t>
      </w:r>
      <w:r w:rsidR="008438FC" w:rsidRPr="00194318">
        <w:rPr>
          <w:rFonts w:eastAsiaTheme="minorEastAsia"/>
          <w:lang w:val="en-GB" w:eastAsia="zh-CN"/>
        </w:rPr>
        <w:t xml:space="preserve">he simplest way would be rate matching around the </w:t>
      </w:r>
      <w:r w:rsidR="00EF0692" w:rsidRPr="00194318">
        <w:rPr>
          <w:rFonts w:eastAsiaTheme="minorEastAsia"/>
          <w:lang w:val="en-GB" w:eastAsia="zh-CN"/>
        </w:rPr>
        <w:t>U</w:t>
      </w:r>
      <w:r w:rsidRPr="00194318">
        <w:rPr>
          <w:rFonts w:eastAsiaTheme="minorEastAsia"/>
          <w:lang w:val="en-GB" w:eastAsia="zh-CN"/>
        </w:rPr>
        <w:t>L</w:t>
      </w:r>
      <w:r w:rsidR="008438FC" w:rsidRPr="00194318">
        <w:rPr>
          <w:rFonts w:eastAsiaTheme="minorEastAsia"/>
          <w:lang w:val="en-GB" w:eastAsia="zh-CN"/>
        </w:rPr>
        <w:t xml:space="preserve"> subband. Whether to introduce new mechanism for rate matching, e.g., </w:t>
      </w:r>
      <w:r w:rsidR="0052498F" w:rsidRPr="00194318">
        <w:rPr>
          <w:rFonts w:eastAsiaTheme="minorEastAsia"/>
          <w:lang w:val="en-GB" w:eastAsia="zh-CN"/>
        </w:rPr>
        <w:t xml:space="preserve">UE performs rate matching around UL subband which is </w:t>
      </w:r>
      <w:proofErr w:type="gramStart"/>
      <w:r w:rsidR="0052498F" w:rsidRPr="00194318">
        <w:rPr>
          <w:rFonts w:eastAsiaTheme="minorEastAsia"/>
          <w:lang w:val="en-GB" w:eastAsia="zh-CN"/>
        </w:rPr>
        <w:t>similar to</w:t>
      </w:r>
      <w:proofErr w:type="gramEnd"/>
      <w:r w:rsidR="0052498F" w:rsidRPr="00194318">
        <w:rPr>
          <w:rFonts w:eastAsiaTheme="minorEastAsia"/>
          <w:lang w:val="en-GB" w:eastAsia="zh-CN"/>
        </w:rPr>
        <w:t xml:space="preserve"> rate matching around </w:t>
      </w:r>
      <w:r w:rsidR="00CD2389" w:rsidRPr="00194318">
        <w:rPr>
          <w:rFonts w:eastAsiaTheme="minorEastAsia"/>
          <w:lang w:val="en-GB" w:eastAsia="zh-CN"/>
        </w:rPr>
        <w:t>SSB or</w:t>
      </w:r>
      <w:r w:rsidR="0052498F" w:rsidRPr="00194318">
        <w:rPr>
          <w:rFonts w:eastAsiaTheme="minorEastAsia"/>
          <w:lang w:val="en-GB" w:eastAsia="zh-CN"/>
        </w:rPr>
        <w:t xml:space="preserve"> </w:t>
      </w:r>
      <w:r w:rsidR="00CA73F1" w:rsidRPr="00194318">
        <w:rPr>
          <w:rFonts w:eastAsiaTheme="minorEastAsia"/>
          <w:lang w:val="en-GB" w:eastAsia="zh-CN"/>
        </w:rPr>
        <w:t>enable rate matching around UL subband by existing rate matching pattern</w:t>
      </w:r>
      <w:r w:rsidR="002A4A8B" w:rsidRPr="00194318">
        <w:rPr>
          <w:rFonts w:eastAsiaTheme="minorEastAsia"/>
          <w:lang w:val="en-GB" w:eastAsia="zh-CN"/>
        </w:rPr>
        <w:t>, can be further studied. For</w:t>
      </w:r>
      <w:r w:rsidR="00480500" w:rsidRPr="00194318">
        <w:rPr>
          <w:rFonts w:eastAsiaTheme="minorEastAsia"/>
          <w:lang w:val="en-GB" w:eastAsia="zh-CN"/>
        </w:rPr>
        <w:t xml:space="preserve"> both options, the restriction of no rate matching around PDSCH DMRS REs should be relaxed.</w:t>
      </w:r>
      <w:r w:rsidR="002A4A8B" w:rsidRPr="00194318">
        <w:rPr>
          <w:rFonts w:eastAsiaTheme="minorEastAsia"/>
          <w:lang w:val="en-GB" w:eastAsia="zh-CN"/>
        </w:rPr>
        <w:t xml:space="preserve"> </w:t>
      </w:r>
    </w:p>
    <w:p w14:paraId="6E0CCA16" w14:textId="00200104" w:rsidR="003A6FD7" w:rsidRDefault="004604DE" w:rsidP="003A6FD7">
      <w:pPr>
        <w:spacing w:after="60"/>
        <w:jc w:val="both"/>
        <w:rPr>
          <w:rFonts w:eastAsiaTheme="minorEastAsia"/>
        </w:rPr>
      </w:pPr>
      <w:r w:rsidRPr="00194318">
        <w:rPr>
          <w:rFonts w:eastAsiaTheme="minorEastAsia"/>
          <w:lang w:eastAsia="zh-CN"/>
        </w:rPr>
        <w:t xml:space="preserve">In addition to enhancement for RA type 0, enhancement for RA type 1 can be considered. </w:t>
      </w:r>
      <w:r w:rsidR="00992391" w:rsidRPr="00194318">
        <w:rPr>
          <w:rFonts w:eastAsiaTheme="minorEastAsia"/>
          <w:lang w:eastAsia="zh-CN"/>
        </w:rPr>
        <w:t>Though RA type 0 can support non-</w:t>
      </w:r>
      <w:r w:rsidR="00992391" w:rsidRPr="00194318">
        <w:rPr>
          <w:rFonts w:eastAsiaTheme="minorEastAsia"/>
        </w:rPr>
        <w:t xml:space="preserve">contiguous resource allocation which is sufficient to support PDSCH across non-contiguous DL </w:t>
      </w:r>
      <w:proofErr w:type="spellStart"/>
      <w:r w:rsidR="00992391" w:rsidRPr="00194318">
        <w:rPr>
          <w:rFonts w:eastAsiaTheme="minorEastAsia"/>
        </w:rPr>
        <w:t>subbands</w:t>
      </w:r>
      <w:proofErr w:type="spellEnd"/>
      <w:r w:rsidR="00992391" w:rsidRPr="00194318">
        <w:rPr>
          <w:rFonts w:eastAsiaTheme="minorEastAsia"/>
        </w:rPr>
        <w:t xml:space="preserve">, there are still some cases which only relies on RA type 1, e.g., by fallback DCI. </w:t>
      </w:r>
      <w:r w:rsidR="00C42648" w:rsidRPr="00194318">
        <w:rPr>
          <w:rFonts w:eastAsiaTheme="minorEastAsia"/>
        </w:rPr>
        <w:t xml:space="preserve">For RA type 1, </w:t>
      </w:r>
      <w:r w:rsidR="000062DA" w:rsidRPr="00194318">
        <w:rPr>
          <w:rFonts w:eastAsiaTheme="minorEastAsia"/>
        </w:rPr>
        <w:t>similar mechanism for RA type 0 can be applied.</w:t>
      </w:r>
    </w:p>
    <w:p w14:paraId="6FC981C3" w14:textId="77777777" w:rsidR="00943D2E" w:rsidRPr="00B23AFA" w:rsidRDefault="00943D2E" w:rsidP="00943D2E">
      <w:pPr>
        <w:spacing w:after="60"/>
        <w:jc w:val="both"/>
        <w:rPr>
          <w:lang w:val="en-GB" w:eastAsia="zh-CN"/>
        </w:rPr>
      </w:pPr>
      <w:r w:rsidRPr="00B23AFA">
        <w:rPr>
          <w:lang w:val="en-GB" w:eastAsia="zh-CN"/>
        </w:rPr>
        <w:t>Further, the following agreement was made in RAN1#112bis-e:</w:t>
      </w:r>
    </w:p>
    <w:tbl>
      <w:tblPr>
        <w:tblStyle w:val="TableGrid"/>
        <w:tblW w:w="0" w:type="auto"/>
        <w:tblLook w:val="04A0" w:firstRow="1" w:lastRow="0" w:firstColumn="1" w:lastColumn="0" w:noHBand="0" w:noVBand="1"/>
      </w:tblPr>
      <w:tblGrid>
        <w:gridCol w:w="9962"/>
      </w:tblGrid>
      <w:tr w:rsidR="00943D2E" w14:paraId="78E9CBAC" w14:textId="77777777" w:rsidTr="00C34A9F">
        <w:tc>
          <w:tcPr>
            <w:tcW w:w="0" w:type="auto"/>
          </w:tcPr>
          <w:p w14:paraId="20840B1B" w14:textId="77777777" w:rsidR="00943D2E" w:rsidRPr="00D630AC" w:rsidRDefault="00943D2E" w:rsidP="00C34A9F">
            <w:pPr>
              <w:spacing w:before="0" w:after="0" w:line="240" w:lineRule="auto"/>
              <w:rPr>
                <w:rFonts w:eastAsia="Malgun Gothic"/>
                <w:b/>
                <w:highlight w:val="green"/>
                <w:lang w:val="en-GB" w:eastAsia="zh-CN"/>
              </w:rPr>
            </w:pPr>
            <w:r w:rsidRPr="00D630AC">
              <w:rPr>
                <w:rFonts w:eastAsia="Malgun Gothic"/>
                <w:b/>
                <w:highlight w:val="green"/>
                <w:lang w:eastAsia="zh-CN"/>
              </w:rPr>
              <w:t>Agreement</w:t>
            </w:r>
          </w:p>
          <w:p w14:paraId="04AAC8A1" w14:textId="77777777" w:rsidR="00943D2E" w:rsidRPr="00B23AFA" w:rsidRDefault="00943D2E" w:rsidP="00C34A9F">
            <w:pPr>
              <w:pStyle w:val="ListParagraph"/>
              <w:tabs>
                <w:tab w:val="left" w:pos="0"/>
              </w:tabs>
              <w:spacing w:before="0" w:line="240" w:lineRule="auto"/>
              <w:ind w:left="0"/>
              <w:rPr>
                <w:rFonts w:ascii="Times New Roman" w:eastAsia="Malgun Gothic" w:hAnsi="Times New Roman"/>
                <w:sz w:val="20"/>
                <w:szCs w:val="20"/>
                <w:lang w:eastAsia="x-none"/>
              </w:rPr>
            </w:pPr>
            <w:r w:rsidRPr="00B23AFA">
              <w:rPr>
                <w:rFonts w:ascii="Times New Roman" w:eastAsia="Malgun Gothic" w:hAnsi="Times New Roman"/>
                <w:sz w:val="20"/>
                <w:szCs w:val="20"/>
              </w:rPr>
              <w:t>If PRG is determined as wideband, study the following two options:</w:t>
            </w:r>
          </w:p>
          <w:p w14:paraId="26DF7659" w14:textId="77777777" w:rsidR="00943D2E" w:rsidRPr="00D630AC" w:rsidRDefault="00943D2E" w:rsidP="00C34A9F">
            <w:pPr>
              <w:pStyle w:val="2"/>
              <w:numPr>
                <w:ilvl w:val="0"/>
                <w:numId w:val="45"/>
              </w:numPr>
              <w:spacing w:before="0" w:after="0" w:line="240" w:lineRule="auto"/>
              <w:ind w:left="709" w:hanging="283"/>
              <w:rPr>
                <w:rFonts w:ascii="Times New Roman" w:eastAsia="Malgun Gothic" w:hAnsi="Times New Roman" w:cs="Times New Roman"/>
                <w:lang w:eastAsia="zh-CN"/>
              </w:rPr>
            </w:pPr>
            <w:r w:rsidRPr="00D630AC">
              <w:rPr>
                <w:rFonts w:ascii="Times New Roman" w:eastAsia="Malgun Gothic" w:hAnsi="Times New Roman" w:cs="Times New Roman"/>
                <w:lang w:eastAsia="zh-CN"/>
              </w:rPr>
              <w:t xml:space="preserve">Option 1: non-contiguous frequency resources across two DL </w:t>
            </w:r>
            <w:proofErr w:type="spellStart"/>
            <w:r w:rsidRPr="00D630AC">
              <w:rPr>
                <w:rFonts w:ascii="Times New Roman" w:eastAsia="Malgun Gothic" w:hAnsi="Times New Roman" w:cs="Times New Roman"/>
                <w:lang w:eastAsia="zh-CN"/>
              </w:rPr>
              <w:t>subbands</w:t>
            </w:r>
            <w:proofErr w:type="spellEnd"/>
            <w:r w:rsidRPr="00D630AC">
              <w:rPr>
                <w:rFonts w:ascii="Times New Roman" w:eastAsia="Malgun Gothic" w:hAnsi="Times New Roman" w:cs="Times New Roman"/>
                <w:lang w:eastAsia="zh-CN"/>
              </w:rPr>
              <w:t xml:space="preserve"> but contiguous frequency resource within each DL subband can be </w:t>
            </w:r>
            <w:proofErr w:type="gramStart"/>
            <w:r w:rsidRPr="00D630AC">
              <w:rPr>
                <w:rFonts w:ascii="Times New Roman" w:eastAsia="Malgun Gothic" w:hAnsi="Times New Roman" w:cs="Times New Roman"/>
                <w:lang w:eastAsia="zh-CN"/>
              </w:rPr>
              <w:t>allocated</w:t>
            </w:r>
            <w:proofErr w:type="gramEnd"/>
          </w:p>
          <w:p w14:paraId="65CBEE1A" w14:textId="77777777" w:rsidR="00943D2E" w:rsidRPr="00B23AFA" w:rsidRDefault="00943D2E" w:rsidP="00C34A9F">
            <w:pPr>
              <w:pStyle w:val="ListParagraph"/>
              <w:numPr>
                <w:ilvl w:val="2"/>
                <w:numId w:val="46"/>
              </w:numPr>
              <w:suppressAutoHyphens/>
              <w:spacing w:before="0" w:line="240" w:lineRule="auto"/>
              <w:ind w:hanging="267"/>
              <w:rPr>
                <w:rFonts w:ascii="Times New Roman" w:eastAsia="Malgun Gothic" w:hAnsi="Times New Roman"/>
                <w:sz w:val="20"/>
                <w:szCs w:val="20"/>
                <w:lang w:eastAsia="x-none"/>
              </w:rPr>
            </w:pPr>
            <w:r w:rsidRPr="00B23AFA">
              <w:rPr>
                <w:rFonts w:ascii="Times New Roman" w:eastAsia="Malgun Gothic" w:hAnsi="Times New Roman"/>
                <w:sz w:val="20"/>
                <w:szCs w:val="20"/>
              </w:rPr>
              <w:t xml:space="preserve">FFS: Precoding assumption within and across the two DL </w:t>
            </w:r>
            <w:proofErr w:type="spellStart"/>
            <w:r w:rsidRPr="00B23AFA">
              <w:rPr>
                <w:rFonts w:ascii="Times New Roman" w:eastAsia="Malgun Gothic" w:hAnsi="Times New Roman"/>
                <w:sz w:val="20"/>
                <w:szCs w:val="20"/>
              </w:rPr>
              <w:t>subbands</w:t>
            </w:r>
            <w:proofErr w:type="spellEnd"/>
          </w:p>
          <w:p w14:paraId="5B7A3702" w14:textId="77777777" w:rsidR="00943D2E" w:rsidRPr="00D630AC" w:rsidRDefault="00943D2E" w:rsidP="00C34A9F">
            <w:pPr>
              <w:pStyle w:val="2"/>
              <w:numPr>
                <w:ilvl w:val="0"/>
                <w:numId w:val="45"/>
              </w:numPr>
              <w:spacing w:before="0" w:after="0" w:line="240" w:lineRule="auto"/>
              <w:ind w:left="709" w:hanging="283"/>
              <w:rPr>
                <w:rFonts w:ascii="Times New Roman" w:eastAsia="Malgun Gothic" w:hAnsi="Times New Roman" w:cs="Times New Roman"/>
                <w:lang w:eastAsia="zh-CN"/>
              </w:rPr>
            </w:pPr>
            <w:r w:rsidRPr="00D630AC">
              <w:rPr>
                <w:rFonts w:ascii="Times New Roman" w:eastAsia="Malgun Gothic" w:hAnsi="Times New Roman" w:cs="Times New Roman"/>
                <w:lang w:eastAsia="zh-CN"/>
              </w:rPr>
              <w:t xml:space="preserve">Option 2: non-contiguous frequency resources across two DL </w:t>
            </w:r>
            <w:proofErr w:type="spellStart"/>
            <w:r w:rsidRPr="00D630AC">
              <w:rPr>
                <w:rFonts w:ascii="Times New Roman" w:eastAsia="Malgun Gothic" w:hAnsi="Times New Roman" w:cs="Times New Roman"/>
                <w:lang w:eastAsia="zh-CN"/>
              </w:rPr>
              <w:t>subbands</w:t>
            </w:r>
            <w:proofErr w:type="spellEnd"/>
            <w:r w:rsidRPr="00D630AC">
              <w:rPr>
                <w:rFonts w:ascii="Times New Roman" w:eastAsia="Malgun Gothic" w:hAnsi="Times New Roman" w:cs="Times New Roman"/>
                <w:lang w:eastAsia="zh-CN"/>
              </w:rPr>
              <w:t xml:space="preserve"> cannot be </w:t>
            </w:r>
            <w:proofErr w:type="gramStart"/>
            <w:r w:rsidRPr="00D630AC">
              <w:rPr>
                <w:rFonts w:ascii="Times New Roman" w:eastAsia="Malgun Gothic" w:hAnsi="Times New Roman" w:cs="Times New Roman"/>
                <w:lang w:eastAsia="zh-CN"/>
              </w:rPr>
              <w:t>allocated</w:t>
            </w:r>
            <w:proofErr w:type="gramEnd"/>
          </w:p>
          <w:p w14:paraId="7A9D2037" w14:textId="77777777" w:rsidR="00943D2E" w:rsidRPr="00B23AFA" w:rsidRDefault="00943D2E" w:rsidP="00C34A9F">
            <w:pPr>
              <w:spacing w:before="0" w:after="0" w:line="240" w:lineRule="auto"/>
              <w:rPr>
                <w:rFonts w:eastAsia="Batang"/>
                <w:lang w:eastAsia="ko-KR"/>
              </w:rPr>
            </w:pPr>
            <w:r w:rsidRPr="00D630AC">
              <w:rPr>
                <w:lang w:eastAsia="ko-KR"/>
              </w:rPr>
              <w:t>The study should include the impact on UE complexity</w:t>
            </w:r>
          </w:p>
        </w:tc>
      </w:tr>
    </w:tbl>
    <w:p w14:paraId="3C3782B1" w14:textId="77777777" w:rsidR="00943D2E" w:rsidRDefault="00943D2E" w:rsidP="00943D2E">
      <w:pPr>
        <w:spacing w:after="60"/>
        <w:jc w:val="both"/>
        <w:rPr>
          <w:b/>
          <w:bCs/>
          <w:lang w:eastAsia="zh-CN"/>
        </w:rPr>
      </w:pPr>
    </w:p>
    <w:p w14:paraId="1A2748C0" w14:textId="1C221EEF" w:rsidR="003A6FD7" w:rsidRDefault="003A6FD7" w:rsidP="003A6FD7">
      <w:pPr>
        <w:spacing w:after="60"/>
        <w:jc w:val="both"/>
        <w:rPr>
          <w:rFonts w:eastAsiaTheme="minorEastAsia"/>
          <w:lang w:eastAsia="zh-CN"/>
        </w:rPr>
      </w:pPr>
      <w:r w:rsidRPr="00194318">
        <w:rPr>
          <w:rFonts w:eastAsiaTheme="minorEastAsia"/>
          <w:lang w:eastAsia="zh-CN"/>
        </w:rPr>
        <w:t xml:space="preserve">For a </w:t>
      </w:r>
      <w:r w:rsidR="00207B97" w:rsidRPr="00194318">
        <w:rPr>
          <w:rFonts w:eastAsiaTheme="minorEastAsia"/>
          <w:lang w:eastAsia="zh-CN"/>
        </w:rPr>
        <w:t xml:space="preserve">DL </w:t>
      </w:r>
      <w:r w:rsidRPr="00194318">
        <w:rPr>
          <w:rFonts w:eastAsiaTheme="minorEastAsia"/>
          <w:lang w:eastAsia="zh-CN"/>
        </w:rPr>
        <w:t>RBG overlapping the subband boundary, only PRBs</w:t>
      </w:r>
      <w:r w:rsidR="00207B97" w:rsidRPr="00194318">
        <w:rPr>
          <w:rFonts w:eastAsiaTheme="minorEastAsia"/>
          <w:lang w:eastAsia="zh-CN"/>
        </w:rPr>
        <w:t xml:space="preserve"> of the RBG</w:t>
      </w:r>
      <w:r w:rsidRPr="00194318">
        <w:rPr>
          <w:rFonts w:eastAsiaTheme="minorEastAsia"/>
          <w:lang w:eastAsia="zh-CN"/>
        </w:rPr>
        <w:t xml:space="preserve"> in </w:t>
      </w:r>
      <w:r w:rsidR="00207B97" w:rsidRPr="00194318">
        <w:rPr>
          <w:rFonts w:eastAsiaTheme="minorEastAsia"/>
          <w:lang w:eastAsia="zh-CN"/>
        </w:rPr>
        <w:t>DL</w:t>
      </w:r>
      <w:r w:rsidRPr="00194318">
        <w:rPr>
          <w:rFonts w:eastAsiaTheme="minorEastAsia"/>
          <w:lang w:eastAsia="zh-CN"/>
        </w:rPr>
        <w:t xml:space="preserve"> subband is</w:t>
      </w:r>
      <w:r w:rsidR="00207B97" w:rsidRPr="00194318">
        <w:rPr>
          <w:rFonts w:eastAsiaTheme="minorEastAsia"/>
          <w:lang w:eastAsia="zh-CN"/>
        </w:rPr>
        <w:t xml:space="preserve"> received. Consequently, only some of PRBs of a PRG is received. UE assumes the same precoding is applied for these PRBs. In case of wideband precoder configured for UE, gNB can only allocate </w:t>
      </w:r>
      <w:r w:rsidR="00504582" w:rsidRPr="00194318">
        <w:rPr>
          <w:rFonts w:eastAsiaTheme="minorEastAsia"/>
          <w:lang w:eastAsia="zh-CN"/>
        </w:rPr>
        <w:t>contiguous</w:t>
      </w:r>
      <w:r w:rsidR="00207B97" w:rsidRPr="00194318">
        <w:rPr>
          <w:rFonts w:eastAsiaTheme="minorEastAsia"/>
          <w:lang w:eastAsia="zh-CN"/>
        </w:rPr>
        <w:t xml:space="preserve"> PRBs for PDSCH based on existing rule, which leads to restriction of PDSCH in only one DL subban</w:t>
      </w:r>
      <w:r w:rsidR="00756BE7" w:rsidRPr="00194318">
        <w:rPr>
          <w:rFonts w:eastAsiaTheme="minorEastAsia"/>
          <w:lang w:eastAsia="zh-CN"/>
        </w:rPr>
        <w:t xml:space="preserve">d. To enable a PDSCH mapped to </w:t>
      </w:r>
      <w:r w:rsidR="00207B97" w:rsidRPr="00194318">
        <w:rPr>
          <w:rFonts w:eastAsiaTheme="minorEastAsia"/>
          <w:lang w:eastAsia="zh-CN"/>
        </w:rPr>
        <w:t xml:space="preserve">two non-contiguous DL </w:t>
      </w:r>
      <w:proofErr w:type="spellStart"/>
      <w:r w:rsidR="00207B97" w:rsidRPr="00194318">
        <w:rPr>
          <w:rFonts w:eastAsiaTheme="minorEastAsia"/>
          <w:lang w:eastAsia="zh-CN"/>
        </w:rPr>
        <w:t>subbands</w:t>
      </w:r>
      <w:proofErr w:type="spellEnd"/>
      <w:r w:rsidR="00756BE7" w:rsidRPr="00194318">
        <w:rPr>
          <w:rFonts w:eastAsiaTheme="minorEastAsia"/>
          <w:lang w:eastAsia="zh-CN"/>
        </w:rPr>
        <w:t xml:space="preserve"> using same precoder, the restriction of contiguous resource allocation can be relaxed to allow 2 cluster of PRBs in two DL </w:t>
      </w:r>
      <w:proofErr w:type="spellStart"/>
      <w:r w:rsidR="00756BE7" w:rsidRPr="00194318">
        <w:rPr>
          <w:rFonts w:eastAsiaTheme="minorEastAsia"/>
          <w:lang w:eastAsia="zh-CN"/>
        </w:rPr>
        <w:t>subbands</w:t>
      </w:r>
      <w:proofErr w:type="spellEnd"/>
      <w:r w:rsidR="00756BE7" w:rsidRPr="00194318">
        <w:rPr>
          <w:rFonts w:eastAsiaTheme="minorEastAsia"/>
          <w:lang w:eastAsia="zh-CN"/>
        </w:rPr>
        <w:t xml:space="preserve"> and each cluster consists of contiguous PRBs. </w:t>
      </w:r>
      <w:r w:rsidR="00943D2E">
        <w:rPr>
          <w:rFonts w:eastAsiaTheme="minorEastAsia"/>
          <w:lang w:eastAsia="zh-CN"/>
        </w:rPr>
        <w:t>This means, option 1 from above is preferred.</w:t>
      </w:r>
    </w:p>
    <w:p w14:paraId="609BA7F5" w14:textId="77777777" w:rsidR="00581911" w:rsidRPr="00194318" w:rsidRDefault="00581911" w:rsidP="003A6FD7">
      <w:pPr>
        <w:spacing w:after="60"/>
        <w:jc w:val="both"/>
        <w:rPr>
          <w:rFonts w:eastAsiaTheme="minorEastAsia"/>
          <w:lang w:eastAsia="zh-CN"/>
        </w:rPr>
      </w:pPr>
    </w:p>
    <w:p w14:paraId="6311FCF8" w14:textId="73D665E6" w:rsidR="00207B97" w:rsidRPr="00194318" w:rsidRDefault="00207B97" w:rsidP="00207B97">
      <w:pPr>
        <w:spacing w:after="60"/>
        <w:jc w:val="both"/>
        <w:rPr>
          <w:b/>
          <w:bCs/>
          <w:lang w:val="en-GB" w:eastAsia="zh-CN"/>
        </w:rPr>
      </w:pPr>
      <w:r w:rsidRPr="00194318">
        <w:rPr>
          <w:b/>
          <w:bCs/>
          <w:lang w:val="en-GB" w:eastAsia="zh-CN"/>
        </w:rPr>
        <w:t>Proposal 9: For PDSCH reception</w:t>
      </w:r>
      <w:r w:rsidR="00983108" w:rsidRPr="00194318">
        <w:rPr>
          <w:b/>
          <w:bCs/>
          <w:lang w:val="en-GB" w:eastAsia="zh-CN"/>
        </w:rPr>
        <w:t xml:space="preserve"> in SBFD symbols</w:t>
      </w:r>
      <w:r w:rsidRPr="00194318">
        <w:rPr>
          <w:b/>
          <w:bCs/>
          <w:lang w:val="en-GB" w:eastAsia="zh-CN"/>
        </w:rPr>
        <w:t xml:space="preserve">, </w:t>
      </w:r>
    </w:p>
    <w:p w14:paraId="7E65A511" w14:textId="77777777" w:rsidR="00207B97" w:rsidRPr="00194318" w:rsidRDefault="00207B97" w:rsidP="00207B97">
      <w:pPr>
        <w:pStyle w:val="ListParagraph"/>
        <w:numPr>
          <w:ilvl w:val="0"/>
          <w:numId w:val="36"/>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Support an allocated RB overlapping with UL subband for RA type 1. </w:t>
      </w:r>
    </w:p>
    <w:p w14:paraId="1C7A8AA5" w14:textId="2BAFAE68" w:rsidR="00207B97" w:rsidRPr="00194318" w:rsidRDefault="00207B97" w:rsidP="00207B97">
      <w:pPr>
        <w:pStyle w:val="ListParagraph"/>
        <w:numPr>
          <w:ilvl w:val="0"/>
          <w:numId w:val="36"/>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For both RA type 0 and type 1, rate matching around UL subband can be applied. </w:t>
      </w:r>
    </w:p>
    <w:p w14:paraId="5C310678" w14:textId="319C231D" w:rsidR="00756BE7" w:rsidRPr="00194318" w:rsidRDefault="00756BE7" w:rsidP="00756BE7">
      <w:pPr>
        <w:pStyle w:val="ListParagraph"/>
        <w:numPr>
          <w:ilvl w:val="0"/>
          <w:numId w:val="36"/>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For a PRG, same precoding is assumed for PRBs</w:t>
      </w:r>
      <w:r w:rsidR="007D2A40" w:rsidRPr="00194318">
        <w:rPr>
          <w:rFonts w:ascii="Times New Roman" w:eastAsia="SimSun" w:hAnsi="Times New Roman"/>
          <w:b/>
          <w:bCs/>
          <w:sz w:val="20"/>
          <w:szCs w:val="20"/>
          <w:lang w:val="en-GB" w:eastAsia="zh-CN"/>
        </w:rPr>
        <w:t xml:space="preserve"> of the PRG which are</w:t>
      </w:r>
      <w:r w:rsidRPr="00194318">
        <w:rPr>
          <w:rFonts w:ascii="Times New Roman" w:eastAsia="SimSun" w:hAnsi="Times New Roman"/>
          <w:b/>
          <w:bCs/>
          <w:sz w:val="20"/>
          <w:szCs w:val="20"/>
          <w:lang w:val="en-GB" w:eastAsia="zh-CN"/>
        </w:rPr>
        <w:t xml:space="preserve"> within the DL </w:t>
      </w:r>
      <w:proofErr w:type="spellStart"/>
      <w:r w:rsidRPr="00194318">
        <w:rPr>
          <w:rFonts w:ascii="Times New Roman" w:eastAsia="SimSun" w:hAnsi="Times New Roman"/>
          <w:b/>
          <w:bCs/>
          <w:sz w:val="20"/>
          <w:szCs w:val="20"/>
          <w:lang w:val="en-GB" w:eastAsia="zh-CN"/>
        </w:rPr>
        <w:t>subbands</w:t>
      </w:r>
      <w:proofErr w:type="spellEnd"/>
      <w:r w:rsidRPr="00194318">
        <w:rPr>
          <w:rFonts w:ascii="Times New Roman" w:eastAsia="SimSun" w:hAnsi="Times New Roman"/>
          <w:b/>
          <w:bCs/>
          <w:sz w:val="20"/>
          <w:szCs w:val="20"/>
          <w:lang w:val="en-GB" w:eastAsia="zh-CN"/>
        </w:rPr>
        <w:t xml:space="preserve">. </w:t>
      </w:r>
    </w:p>
    <w:p w14:paraId="0B90A0AB" w14:textId="22B662E3" w:rsidR="003A6FD7" w:rsidRPr="00194318" w:rsidRDefault="00943D2E" w:rsidP="003C7DEF">
      <w:pPr>
        <w:pStyle w:val="ListParagraph"/>
        <w:numPr>
          <w:ilvl w:val="1"/>
          <w:numId w:val="36"/>
        </w:numPr>
        <w:spacing w:after="60"/>
        <w:jc w:val="both"/>
        <w:rPr>
          <w:rFonts w:ascii="Times New Roman" w:eastAsia="SimSun" w:hAnsi="Times New Roman"/>
          <w:b/>
          <w:bCs/>
          <w:sz w:val="20"/>
          <w:szCs w:val="20"/>
          <w:lang w:val="en-GB" w:eastAsia="zh-CN"/>
        </w:rPr>
      </w:pPr>
      <w:r>
        <w:rPr>
          <w:rFonts w:ascii="Times New Roman" w:eastAsia="SimSun" w:hAnsi="Times New Roman"/>
          <w:b/>
          <w:bCs/>
          <w:sz w:val="20"/>
          <w:szCs w:val="20"/>
          <w:lang w:val="en-GB" w:eastAsia="zh-CN"/>
        </w:rPr>
        <w:t xml:space="preserve">Support Option 1, </w:t>
      </w:r>
      <w:r w:rsidR="00CE6384">
        <w:rPr>
          <w:rFonts w:ascii="Times New Roman" w:eastAsia="SimSun" w:hAnsi="Times New Roman"/>
          <w:b/>
          <w:bCs/>
          <w:sz w:val="20"/>
          <w:szCs w:val="20"/>
          <w:lang w:val="en-GB" w:eastAsia="zh-CN"/>
        </w:rPr>
        <w:t>where two</w:t>
      </w:r>
      <w:r w:rsidR="00756BE7" w:rsidRPr="00194318">
        <w:rPr>
          <w:rFonts w:ascii="Times New Roman" w:eastAsia="SimSun" w:hAnsi="Times New Roman"/>
          <w:b/>
          <w:bCs/>
          <w:sz w:val="20"/>
          <w:szCs w:val="20"/>
          <w:lang w:val="en-GB" w:eastAsia="zh-CN"/>
        </w:rPr>
        <w:t xml:space="preserve"> clusters of PRBs in two non-contiguous DL </w:t>
      </w:r>
      <w:proofErr w:type="spellStart"/>
      <w:r w:rsidR="00756BE7" w:rsidRPr="00194318">
        <w:rPr>
          <w:rFonts w:ascii="Times New Roman" w:eastAsia="SimSun" w:hAnsi="Times New Roman"/>
          <w:b/>
          <w:bCs/>
          <w:sz w:val="20"/>
          <w:szCs w:val="20"/>
          <w:lang w:val="en-GB" w:eastAsia="zh-CN"/>
        </w:rPr>
        <w:t>subbands</w:t>
      </w:r>
      <w:proofErr w:type="spellEnd"/>
      <w:r w:rsidR="00756BE7" w:rsidRPr="00194318">
        <w:rPr>
          <w:rFonts w:ascii="Times New Roman" w:eastAsia="SimSun" w:hAnsi="Times New Roman"/>
          <w:b/>
          <w:bCs/>
          <w:sz w:val="20"/>
          <w:szCs w:val="20"/>
          <w:lang w:val="en-GB" w:eastAsia="zh-CN"/>
        </w:rPr>
        <w:t xml:space="preserve"> wherein each cluster consists of contiguous PRBs can be considered, when wideband precoder is configured.  </w:t>
      </w:r>
      <w:r w:rsidR="00756BE7" w:rsidRPr="00194318">
        <w:rPr>
          <w:b/>
          <w:bCs/>
          <w:lang w:val="en-GB" w:eastAsia="zh-CN"/>
        </w:rPr>
        <w:t xml:space="preserve"> </w:t>
      </w:r>
    </w:p>
    <w:p w14:paraId="632F24D4" w14:textId="77777777" w:rsidR="003A6FD7" w:rsidRPr="00194318" w:rsidRDefault="003A6FD7" w:rsidP="003A6FD7">
      <w:pPr>
        <w:spacing w:after="60"/>
        <w:jc w:val="both"/>
        <w:rPr>
          <w:b/>
          <w:bCs/>
          <w:lang w:val="en-GB" w:eastAsia="zh-CN"/>
        </w:rPr>
      </w:pPr>
    </w:p>
    <w:p w14:paraId="149B6E36" w14:textId="77777777" w:rsidR="00336819" w:rsidRDefault="00870713" w:rsidP="0036792F">
      <w:pPr>
        <w:spacing w:after="60"/>
        <w:jc w:val="both"/>
        <w:rPr>
          <w:rFonts w:eastAsiaTheme="minorEastAsia"/>
          <w:lang w:eastAsia="zh-CN"/>
        </w:rPr>
      </w:pPr>
      <w:r w:rsidRPr="00194318">
        <w:rPr>
          <w:rFonts w:eastAsiaTheme="minorEastAsia"/>
          <w:lang w:eastAsia="zh-CN"/>
        </w:rPr>
        <w:t xml:space="preserve">For </w:t>
      </w:r>
      <w:r w:rsidR="004943F7" w:rsidRPr="00194318">
        <w:rPr>
          <w:rFonts w:eastAsiaTheme="minorEastAsia"/>
          <w:lang w:eastAsia="zh-CN"/>
        </w:rPr>
        <w:t xml:space="preserve">PDSCH with single transmission occasion, i.e., </w:t>
      </w:r>
      <w:r w:rsidR="00B24217" w:rsidRPr="00194318">
        <w:rPr>
          <w:rFonts w:eastAsiaTheme="minorEastAsia"/>
          <w:lang w:eastAsia="zh-CN"/>
        </w:rPr>
        <w:t xml:space="preserve">scheduled PDSCH without repetition or multi-PDSCH scheduling, </w:t>
      </w:r>
      <w:r w:rsidR="004943F7" w:rsidRPr="00194318">
        <w:rPr>
          <w:rFonts w:eastAsiaTheme="minorEastAsia"/>
          <w:lang w:eastAsia="zh-CN"/>
        </w:rPr>
        <w:t>or PDSCH with multiple transmission occasions and all</w:t>
      </w:r>
      <w:r w:rsidR="00A93DC5" w:rsidRPr="00194318">
        <w:rPr>
          <w:rFonts w:eastAsiaTheme="minorEastAsia"/>
          <w:lang w:eastAsia="zh-CN"/>
        </w:rPr>
        <w:t xml:space="preserve"> valid</w:t>
      </w:r>
      <w:r w:rsidR="004943F7" w:rsidRPr="00194318">
        <w:rPr>
          <w:rFonts w:eastAsiaTheme="minorEastAsia"/>
          <w:lang w:eastAsia="zh-CN"/>
        </w:rPr>
        <w:t xml:space="preserve"> occasions are restricted to one symbol type (option 1 as discussed in section 3.3), </w:t>
      </w:r>
      <w:r w:rsidR="0038425B" w:rsidRPr="00194318">
        <w:rPr>
          <w:rFonts w:eastAsiaTheme="minorEastAsia"/>
          <w:lang w:eastAsia="zh-CN"/>
        </w:rPr>
        <w:t xml:space="preserve">gNB can </w:t>
      </w:r>
      <w:r w:rsidR="00F33621" w:rsidRPr="00194318">
        <w:rPr>
          <w:rFonts w:eastAsiaTheme="minorEastAsia"/>
          <w:lang w:eastAsia="zh-CN"/>
        </w:rPr>
        <w:t xml:space="preserve">appropriately </w:t>
      </w:r>
      <w:r w:rsidR="0038425B" w:rsidRPr="00194318">
        <w:rPr>
          <w:rFonts w:eastAsiaTheme="minorEastAsia"/>
          <w:lang w:eastAsia="zh-CN"/>
        </w:rPr>
        <w:t xml:space="preserve">control the intended </w:t>
      </w:r>
      <w:r w:rsidR="003718AD" w:rsidRPr="00194318">
        <w:rPr>
          <w:rFonts w:eastAsiaTheme="minorEastAsia"/>
          <w:lang w:eastAsia="zh-CN"/>
        </w:rPr>
        <w:t xml:space="preserve">resource for </w:t>
      </w:r>
      <w:r w:rsidR="008D5F5B" w:rsidRPr="00194318">
        <w:rPr>
          <w:rFonts w:eastAsiaTheme="minorEastAsia"/>
          <w:lang w:eastAsia="zh-CN"/>
        </w:rPr>
        <w:t xml:space="preserve">the </w:t>
      </w:r>
      <w:r w:rsidR="003718AD" w:rsidRPr="00194318">
        <w:rPr>
          <w:rFonts w:eastAsiaTheme="minorEastAsia"/>
          <w:lang w:eastAsia="zh-CN"/>
        </w:rPr>
        <w:t xml:space="preserve">PDSCH. If the indicated FDRA overlaps with UL subband, gNB expects </w:t>
      </w:r>
      <w:r w:rsidR="004C43C0" w:rsidRPr="00194318">
        <w:rPr>
          <w:rFonts w:eastAsiaTheme="minorEastAsia"/>
          <w:lang w:eastAsia="zh-CN"/>
        </w:rPr>
        <w:t>reasonable performance/coding rate after rate matching around UL subband.</w:t>
      </w:r>
    </w:p>
    <w:p w14:paraId="06CB6980" w14:textId="1B113530" w:rsidR="00C51CC4" w:rsidRDefault="004C43C0" w:rsidP="0036792F">
      <w:pPr>
        <w:spacing w:after="60"/>
        <w:jc w:val="both"/>
        <w:rPr>
          <w:rFonts w:eastAsiaTheme="minorEastAsia"/>
          <w:lang w:eastAsia="zh-CN"/>
        </w:rPr>
      </w:pPr>
      <w:r w:rsidRPr="00194318">
        <w:rPr>
          <w:rFonts w:eastAsiaTheme="minorEastAsia"/>
          <w:lang w:eastAsia="zh-CN"/>
        </w:rPr>
        <w:t xml:space="preserve">But for </w:t>
      </w:r>
      <w:r w:rsidR="00B67F40" w:rsidRPr="00194318">
        <w:rPr>
          <w:rFonts w:eastAsiaTheme="minorEastAsia"/>
          <w:lang w:eastAsia="zh-CN"/>
        </w:rPr>
        <w:t>PDSCH with multiple occasions</w:t>
      </w:r>
      <w:r w:rsidR="004943F7" w:rsidRPr="00194318">
        <w:rPr>
          <w:rFonts w:eastAsiaTheme="minorEastAsia"/>
          <w:lang w:eastAsia="zh-CN"/>
        </w:rPr>
        <w:t xml:space="preserve"> in both SBFD and non-SBFD symbols (option 2 as discussed in section </w:t>
      </w:r>
      <w:r w:rsidR="00B12FF4">
        <w:rPr>
          <w:rFonts w:eastAsiaTheme="minorEastAsia"/>
          <w:lang w:eastAsia="zh-CN"/>
        </w:rPr>
        <w:fldChar w:fldCharType="begin"/>
      </w:r>
      <w:r w:rsidR="00B12FF4">
        <w:rPr>
          <w:rFonts w:eastAsiaTheme="minorEastAsia"/>
          <w:lang w:eastAsia="zh-CN"/>
        </w:rPr>
        <w:instrText xml:space="preserve"> REF _Ref134960947 \r \h </w:instrText>
      </w:r>
      <w:r w:rsidR="00B12FF4">
        <w:rPr>
          <w:rFonts w:eastAsiaTheme="minorEastAsia"/>
          <w:lang w:eastAsia="zh-CN"/>
        </w:rPr>
      </w:r>
      <w:r w:rsidR="00B12FF4">
        <w:rPr>
          <w:rFonts w:eastAsiaTheme="minorEastAsia"/>
          <w:lang w:eastAsia="zh-CN"/>
        </w:rPr>
        <w:fldChar w:fldCharType="separate"/>
      </w:r>
      <w:r w:rsidR="00B12FF4">
        <w:rPr>
          <w:rFonts w:eastAsiaTheme="minorEastAsia"/>
          <w:lang w:eastAsia="zh-CN"/>
        </w:rPr>
        <w:t>3.3</w:t>
      </w:r>
      <w:r w:rsidR="00B12FF4">
        <w:rPr>
          <w:rFonts w:eastAsiaTheme="minorEastAsia"/>
          <w:lang w:eastAsia="zh-CN"/>
        </w:rPr>
        <w:fldChar w:fldCharType="end"/>
      </w:r>
      <w:r w:rsidR="004943F7" w:rsidRPr="00194318">
        <w:rPr>
          <w:rFonts w:eastAsiaTheme="minorEastAsia"/>
          <w:lang w:eastAsia="zh-CN"/>
        </w:rPr>
        <w:t xml:space="preserve">), </w:t>
      </w:r>
      <w:r w:rsidR="00750C3D" w:rsidRPr="00194318">
        <w:rPr>
          <w:rFonts w:eastAsiaTheme="minorEastAsia"/>
          <w:lang w:eastAsia="zh-CN"/>
        </w:rPr>
        <w:t xml:space="preserve">for some cases, </w:t>
      </w:r>
      <w:r w:rsidRPr="00194318">
        <w:rPr>
          <w:rFonts w:eastAsiaTheme="minorEastAsia"/>
          <w:lang w:eastAsia="zh-CN"/>
        </w:rPr>
        <w:t xml:space="preserve">it </w:t>
      </w:r>
      <w:r w:rsidR="00750C3D" w:rsidRPr="00194318">
        <w:rPr>
          <w:rFonts w:eastAsiaTheme="minorEastAsia"/>
          <w:lang w:eastAsia="zh-CN"/>
        </w:rPr>
        <w:t xml:space="preserve">may </w:t>
      </w:r>
      <w:r w:rsidRPr="00194318">
        <w:rPr>
          <w:rFonts w:eastAsiaTheme="minorEastAsia"/>
          <w:lang w:eastAsia="zh-CN"/>
        </w:rPr>
        <w:t xml:space="preserve">be more difficult for gNB to ensure proper </w:t>
      </w:r>
      <w:r w:rsidR="0045273C" w:rsidRPr="00194318">
        <w:rPr>
          <w:rFonts w:eastAsiaTheme="minorEastAsia"/>
          <w:lang w:eastAsia="zh-CN"/>
        </w:rPr>
        <w:t xml:space="preserve">resource for each PDSCH. </w:t>
      </w:r>
      <w:r w:rsidR="008D1173" w:rsidRPr="00194318">
        <w:rPr>
          <w:rFonts w:eastAsiaTheme="minorEastAsia"/>
          <w:lang w:eastAsia="zh-CN"/>
        </w:rPr>
        <w:t>T</w:t>
      </w:r>
      <w:r w:rsidR="00564767" w:rsidRPr="00194318">
        <w:rPr>
          <w:rFonts w:eastAsiaTheme="minorEastAsia"/>
          <w:lang w:eastAsia="zh-CN"/>
        </w:rPr>
        <w:t xml:space="preserve">hen, whether still simple rate matching around UL subband for each PDSCH is sufficient or a separate mechanism is </w:t>
      </w:r>
      <w:r w:rsidR="008E720C" w:rsidRPr="00194318">
        <w:rPr>
          <w:rFonts w:eastAsiaTheme="minorEastAsia"/>
          <w:lang w:eastAsia="zh-CN"/>
        </w:rPr>
        <w:t>desirable</w:t>
      </w:r>
      <w:r w:rsidR="002E0316" w:rsidRPr="00194318">
        <w:rPr>
          <w:rFonts w:eastAsiaTheme="minorEastAsia"/>
          <w:lang w:eastAsia="zh-CN"/>
        </w:rPr>
        <w:t xml:space="preserve"> needs further study</w:t>
      </w:r>
      <w:r w:rsidR="008E720C" w:rsidRPr="00194318">
        <w:rPr>
          <w:rFonts w:eastAsiaTheme="minorEastAsia"/>
          <w:lang w:eastAsia="zh-CN"/>
        </w:rPr>
        <w:t xml:space="preserve">. For example, </w:t>
      </w:r>
      <w:r w:rsidR="000168C4" w:rsidRPr="00194318">
        <w:rPr>
          <w:rFonts w:eastAsiaTheme="minorEastAsia"/>
          <w:lang w:eastAsia="zh-CN"/>
        </w:rPr>
        <w:t xml:space="preserve">separate FDRA determination for a PDSCH in SBFD symbols and a PDSCH in non-SBFD symbols can be considered. </w:t>
      </w:r>
      <w:r w:rsidR="006711F3" w:rsidRPr="00194318">
        <w:rPr>
          <w:rFonts w:eastAsiaTheme="minorEastAsia"/>
          <w:lang w:eastAsia="zh-CN"/>
        </w:rPr>
        <w:t xml:space="preserve">To reduce </w:t>
      </w:r>
      <w:r w:rsidR="00CF318C" w:rsidRPr="00194318">
        <w:rPr>
          <w:rFonts w:eastAsiaTheme="minorEastAsia"/>
          <w:lang w:eastAsia="zh-CN"/>
        </w:rPr>
        <w:t xml:space="preserve">excessive increase of signaling overhead caused by separate FDRA for SBFD and non-SBFD case, </w:t>
      </w:r>
      <w:r w:rsidR="00A643B9" w:rsidRPr="00194318">
        <w:rPr>
          <w:rFonts w:eastAsiaTheme="minorEastAsia"/>
          <w:lang w:eastAsia="zh-CN"/>
        </w:rPr>
        <w:t xml:space="preserve">single FDRA configuration/indication with different interpretation based on available DL resources in SBFD and non-SBFD symbols </w:t>
      </w:r>
      <w:r w:rsidR="00A73520" w:rsidRPr="00194318">
        <w:rPr>
          <w:rFonts w:eastAsiaTheme="minorEastAsia"/>
          <w:lang w:eastAsia="zh-CN"/>
        </w:rPr>
        <w:t xml:space="preserve">can be </w:t>
      </w:r>
      <w:r w:rsidR="00CA7DCD" w:rsidRPr="00194318">
        <w:rPr>
          <w:rFonts w:eastAsiaTheme="minorEastAsia"/>
          <w:lang w:eastAsia="zh-CN"/>
        </w:rPr>
        <w:t>studied</w:t>
      </w:r>
      <w:r w:rsidR="00A73520" w:rsidRPr="00194318">
        <w:rPr>
          <w:rFonts w:eastAsiaTheme="minorEastAsia"/>
          <w:lang w:eastAsia="zh-CN"/>
        </w:rPr>
        <w:t>.</w:t>
      </w:r>
      <w:r w:rsidR="00CA7DCD" w:rsidRPr="00194318">
        <w:rPr>
          <w:rFonts w:eastAsiaTheme="minorEastAsia"/>
          <w:lang w:eastAsia="zh-CN"/>
        </w:rPr>
        <w:t xml:space="preserve"> Furthermore, </w:t>
      </w:r>
      <w:r w:rsidR="006E4B04" w:rsidRPr="00194318">
        <w:rPr>
          <w:rFonts w:eastAsiaTheme="minorEastAsia"/>
          <w:lang w:eastAsia="zh-CN"/>
        </w:rPr>
        <w:t xml:space="preserve">in case of separate FDRA determination, </w:t>
      </w:r>
      <w:r w:rsidR="00AB3DDE" w:rsidRPr="00194318">
        <w:rPr>
          <w:rFonts w:eastAsiaTheme="minorEastAsia"/>
          <w:lang w:eastAsia="zh-CN"/>
        </w:rPr>
        <w:t xml:space="preserve">whether the PDSCH may still overlap with a </w:t>
      </w:r>
      <w:r w:rsidR="00AB3DDE" w:rsidRPr="00194318">
        <w:rPr>
          <w:rFonts w:eastAsiaTheme="minorEastAsia"/>
          <w:lang w:eastAsia="zh-CN"/>
        </w:rPr>
        <w:lastRenderedPageBreak/>
        <w:t xml:space="preserve">UL subband needs further discussion, e.g., whether it is an error case or </w:t>
      </w:r>
      <w:proofErr w:type="gramStart"/>
      <w:r w:rsidR="0090770B" w:rsidRPr="00194318">
        <w:rPr>
          <w:rFonts w:eastAsiaTheme="minorEastAsia"/>
          <w:lang w:eastAsia="zh-CN"/>
        </w:rPr>
        <w:t>it is</w:t>
      </w:r>
      <w:proofErr w:type="gramEnd"/>
      <w:r w:rsidR="0090770B" w:rsidRPr="00194318">
        <w:rPr>
          <w:rFonts w:eastAsiaTheme="minorEastAsia"/>
          <w:lang w:eastAsia="zh-CN"/>
        </w:rPr>
        <w:t xml:space="preserve"> a valid case and UE drops the PDSCH</w:t>
      </w:r>
      <w:r w:rsidR="00C07F13" w:rsidRPr="00194318">
        <w:rPr>
          <w:rFonts w:eastAsiaTheme="minorEastAsia"/>
          <w:lang w:eastAsia="zh-CN"/>
        </w:rPr>
        <w:t xml:space="preserve">, as is discussed in </w:t>
      </w:r>
      <w:r w:rsidR="002425AB">
        <w:rPr>
          <w:rFonts w:eastAsiaTheme="minorEastAsia"/>
          <w:lang w:eastAsia="zh-CN"/>
        </w:rPr>
        <w:t>s</w:t>
      </w:r>
      <w:r w:rsidR="002425AB" w:rsidRPr="00194318">
        <w:rPr>
          <w:rFonts w:eastAsiaTheme="minorEastAsia"/>
          <w:lang w:eastAsia="zh-CN"/>
        </w:rPr>
        <w:t xml:space="preserve">ection </w:t>
      </w:r>
      <w:r w:rsidR="002425AB">
        <w:rPr>
          <w:rFonts w:eastAsiaTheme="minorEastAsia"/>
          <w:lang w:eastAsia="zh-CN"/>
        </w:rPr>
        <w:fldChar w:fldCharType="begin"/>
      </w:r>
      <w:r w:rsidR="002425AB">
        <w:rPr>
          <w:rFonts w:eastAsiaTheme="minorEastAsia"/>
          <w:lang w:eastAsia="zh-CN"/>
        </w:rPr>
        <w:instrText xml:space="preserve"> REF _Ref134960947 \r \h </w:instrText>
      </w:r>
      <w:r w:rsidR="002425AB">
        <w:rPr>
          <w:rFonts w:eastAsiaTheme="minorEastAsia"/>
          <w:lang w:eastAsia="zh-CN"/>
        </w:rPr>
      </w:r>
      <w:r w:rsidR="002425AB">
        <w:rPr>
          <w:rFonts w:eastAsiaTheme="minorEastAsia"/>
          <w:lang w:eastAsia="zh-CN"/>
        </w:rPr>
        <w:fldChar w:fldCharType="separate"/>
      </w:r>
      <w:r w:rsidR="002425AB">
        <w:rPr>
          <w:rFonts w:eastAsiaTheme="minorEastAsia"/>
          <w:lang w:eastAsia="zh-CN"/>
        </w:rPr>
        <w:t>3.3</w:t>
      </w:r>
      <w:r w:rsidR="002425AB">
        <w:rPr>
          <w:rFonts w:eastAsiaTheme="minorEastAsia"/>
          <w:lang w:eastAsia="zh-CN"/>
        </w:rPr>
        <w:fldChar w:fldCharType="end"/>
      </w:r>
      <w:r w:rsidR="0090770B" w:rsidRPr="00194318">
        <w:rPr>
          <w:rFonts w:eastAsiaTheme="minorEastAsia"/>
          <w:lang w:eastAsia="zh-CN"/>
        </w:rPr>
        <w:t>.</w:t>
      </w:r>
      <w:r w:rsidR="00B535C7">
        <w:rPr>
          <w:rFonts w:eastAsiaTheme="minorEastAsia"/>
          <w:lang w:eastAsia="zh-CN"/>
        </w:rPr>
        <w:t xml:space="preserve"> It is therefore proposed to narrow down PDSCH case to two options:</w:t>
      </w:r>
    </w:p>
    <w:p w14:paraId="79CFB1D6" w14:textId="77777777" w:rsidR="00CE6384" w:rsidRPr="00194318" w:rsidRDefault="00CE6384" w:rsidP="0036792F">
      <w:pPr>
        <w:spacing w:after="60"/>
        <w:jc w:val="both"/>
        <w:rPr>
          <w:rFonts w:eastAsiaTheme="minorEastAsia"/>
          <w:lang w:eastAsia="zh-CN"/>
        </w:rPr>
      </w:pPr>
    </w:p>
    <w:p w14:paraId="4AE5FE07" w14:textId="30D841C7" w:rsidR="005E3FBD" w:rsidRPr="00194318" w:rsidRDefault="00F51153" w:rsidP="0036792F">
      <w:pPr>
        <w:spacing w:after="60"/>
        <w:jc w:val="both"/>
        <w:rPr>
          <w:b/>
          <w:bCs/>
          <w:lang w:val="en-GB" w:eastAsia="zh-CN"/>
        </w:rPr>
      </w:pPr>
      <w:r w:rsidRPr="00194318">
        <w:rPr>
          <w:b/>
          <w:bCs/>
          <w:lang w:val="en-GB" w:eastAsia="zh-CN"/>
        </w:rPr>
        <w:t>Proposal 1</w:t>
      </w:r>
      <w:r w:rsidR="008F769D" w:rsidRPr="00194318">
        <w:rPr>
          <w:b/>
          <w:bCs/>
          <w:lang w:val="en-GB" w:eastAsia="zh-CN"/>
        </w:rPr>
        <w:t>0</w:t>
      </w:r>
      <w:r w:rsidRPr="00194318">
        <w:rPr>
          <w:b/>
          <w:bCs/>
          <w:lang w:val="en-GB" w:eastAsia="zh-CN"/>
        </w:rPr>
        <w:t xml:space="preserve">: </w:t>
      </w:r>
      <w:r w:rsidR="005B5172" w:rsidRPr="00194318">
        <w:rPr>
          <w:b/>
          <w:bCs/>
          <w:lang w:val="en-GB" w:eastAsia="zh-CN"/>
        </w:rPr>
        <w:t xml:space="preserve">For PDSCH reception </w:t>
      </w:r>
      <w:r w:rsidR="00F766F3" w:rsidRPr="00194318">
        <w:rPr>
          <w:b/>
          <w:bCs/>
          <w:lang w:val="en-GB" w:eastAsia="zh-CN"/>
        </w:rPr>
        <w:t xml:space="preserve">with multiple reception occasions, </w:t>
      </w:r>
      <w:r w:rsidR="00C47A3B" w:rsidRPr="00194318">
        <w:rPr>
          <w:b/>
          <w:bCs/>
          <w:lang w:val="en-GB" w:eastAsia="zh-CN"/>
        </w:rPr>
        <w:t xml:space="preserve">further study </w:t>
      </w:r>
      <w:r w:rsidR="005E3FBD" w:rsidRPr="00194318">
        <w:rPr>
          <w:b/>
          <w:bCs/>
          <w:lang w:val="en-GB" w:eastAsia="zh-CN"/>
        </w:rPr>
        <w:t>following options:</w:t>
      </w:r>
    </w:p>
    <w:p w14:paraId="08A3048F" w14:textId="59F93304" w:rsidR="00BB6EB9" w:rsidRDefault="00B27B3F" w:rsidP="00B27B3F">
      <w:pPr>
        <w:pStyle w:val="ListParagraph"/>
        <w:numPr>
          <w:ilvl w:val="0"/>
          <w:numId w:val="32"/>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Option </w:t>
      </w:r>
      <w:r>
        <w:rPr>
          <w:rFonts w:ascii="Times New Roman" w:eastAsia="SimSun" w:hAnsi="Times New Roman"/>
          <w:b/>
          <w:bCs/>
          <w:sz w:val="20"/>
          <w:szCs w:val="20"/>
          <w:lang w:val="en-GB" w:eastAsia="zh-CN"/>
        </w:rPr>
        <w:t>1-</w:t>
      </w:r>
      <w:r w:rsidR="00BB6EB9">
        <w:rPr>
          <w:rFonts w:ascii="Times New Roman" w:eastAsia="SimSun" w:hAnsi="Times New Roman"/>
          <w:b/>
          <w:bCs/>
          <w:sz w:val="20"/>
          <w:szCs w:val="20"/>
          <w:lang w:val="en-GB" w:eastAsia="zh-CN"/>
        </w:rPr>
        <w:t>2</w:t>
      </w:r>
      <w:r w:rsidRPr="00194318">
        <w:rPr>
          <w:rFonts w:ascii="Times New Roman" w:eastAsia="SimSun" w:hAnsi="Times New Roman"/>
          <w:b/>
          <w:bCs/>
          <w:sz w:val="20"/>
          <w:szCs w:val="20"/>
          <w:lang w:val="en-GB" w:eastAsia="zh-CN"/>
        </w:rPr>
        <w:t xml:space="preserve">: </w:t>
      </w:r>
      <w:r w:rsidR="00BB6EB9" w:rsidRPr="00BB6EB9">
        <w:rPr>
          <w:rFonts w:ascii="Times New Roman" w:eastAsia="SimSun" w:hAnsi="Times New Roman"/>
          <w:b/>
          <w:bCs/>
          <w:sz w:val="20"/>
          <w:szCs w:val="20"/>
          <w:lang w:val="en-GB" w:eastAsia="zh-CN"/>
        </w:rPr>
        <w:t>Separate frequency resources determined for SBFD slots and non-SBFD slots based on single FDRA configuration/</w:t>
      </w:r>
      <w:proofErr w:type="gramStart"/>
      <w:r w:rsidR="00BB6EB9" w:rsidRPr="00BB6EB9">
        <w:rPr>
          <w:rFonts w:ascii="Times New Roman" w:eastAsia="SimSun" w:hAnsi="Times New Roman"/>
          <w:b/>
          <w:bCs/>
          <w:sz w:val="20"/>
          <w:szCs w:val="20"/>
          <w:lang w:val="en-GB" w:eastAsia="zh-CN"/>
        </w:rPr>
        <w:t>indication</w:t>
      </w:r>
      <w:proofErr w:type="gramEnd"/>
    </w:p>
    <w:p w14:paraId="69451930" w14:textId="46095AA8" w:rsidR="00BB6EB9" w:rsidRDefault="00F51D69" w:rsidP="00BB6EB9">
      <w:pPr>
        <w:pStyle w:val="ListParagraph"/>
        <w:numPr>
          <w:ilvl w:val="0"/>
          <w:numId w:val="32"/>
        </w:numPr>
        <w:spacing w:after="60"/>
        <w:jc w:val="both"/>
        <w:rPr>
          <w:rFonts w:ascii="Times New Roman" w:eastAsia="SimSun" w:hAnsi="Times New Roman"/>
          <w:b/>
          <w:bCs/>
          <w:sz w:val="20"/>
          <w:szCs w:val="20"/>
          <w:lang w:val="en-GB" w:eastAsia="zh-CN"/>
        </w:rPr>
      </w:pPr>
      <w:r w:rsidRPr="00BB6EB9">
        <w:rPr>
          <w:rFonts w:ascii="Times New Roman" w:eastAsia="SimSun" w:hAnsi="Times New Roman"/>
          <w:b/>
          <w:bCs/>
          <w:sz w:val="20"/>
          <w:szCs w:val="20"/>
          <w:lang w:val="en-GB" w:eastAsia="zh-CN"/>
        </w:rPr>
        <w:t xml:space="preserve">Option </w:t>
      </w:r>
      <w:r w:rsidR="00B27B3F" w:rsidRPr="00BB6EB9">
        <w:rPr>
          <w:rFonts w:ascii="Times New Roman" w:eastAsia="SimSun" w:hAnsi="Times New Roman"/>
          <w:b/>
          <w:bCs/>
          <w:sz w:val="20"/>
          <w:szCs w:val="20"/>
          <w:lang w:val="en-GB" w:eastAsia="zh-CN"/>
        </w:rPr>
        <w:t>2</w:t>
      </w:r>
      <w:r w:rsidRPr="00BB6EB9">
        <w:rPr>
          <w:rFonts w:ascii="Times New Roman" w:eastAsia="SimSun" w:hAnsi="Times New Roman"/>
          <w:b/>
          <w:bCs/>
          <w:sz w:val="20"/>
          <w:szCs w:val="20"/>
          <w:lang w:val="en-GB" w:eastAsia="zh-CN"/>
        </w:rPr>
        <w:t>:</w:t>
      </w:r>
      <w:r w:rsidR="00BB6EB9">
        <w:rPr>
          <w:rFonts w:ascii="Times New Roman" w:eastAsia="SimSun" w:hAnsi="Times New Roman"/>
          <w:b/>
          <w:bCs/>
          <w:sz w:val="20"/>
          <w:szCs w:val="20"/>
          <w:lang w:val="en-GB" w:eastAsia="zh-CN"/>
        </w:rPr>
        <w:t xml:space="preserve"> </w:t>
      </w:r>
      <w:r w:rsidR="00BB6EB9" w:rsidRPr="00BB6EB9">
        <w:rPr>
          <w:rFonts w:ascii="Times New Roman" w:eastAsia="SimSun" w:hAnsi="Times New Roman"/>
          <w:b/>
          <w:bCs/>
          <w:sz w:val="20"/>
          <w:szCs w:val="20"/>
          <w:lang w:val="en-GB" w:eastAsia="zh-CN"/>
        </w:rPr>
        <w:t xml:space="preserve">Perform rate matching or puncturing on the RBs outside DL/UL </w:t>
      </w:r>
      <w:proofErr w:type="spellStart"/>
      <w:r w:rsidR="00BB6EB9" w:rsidRPr="00BB6EB9">
        <w:rPr>
          <w:rFonts w:ascii="Times New Roman" w:eastAsia="SimSun" w:hAnsi="Times New Roman"/>
          <w:b/>
          <w:bCs/>
          <w:sz w:val="20"/>
          <w:szCs w:val="20"/>
          <w:lang w:val="en-GB" w:eastAsia="zh-CN"/>
        </w:rPr>
        <w:t>subbands</w:t>
      </w:r>
      <w:proofErr w:type="spellEnd"/>
      <w:r w:rsidR="00BB6EB9" w:rsidRPr="00BB6EB9">
        <w:rPr>
          <w:rFonts w:ascii="Times New Roman" w:eastAsia="SimSun" w:hAnsi="Times New Roman"/>
          <w:b/>
          <w:bCs/>
          <w:sz w:val="20"/>
          <w:szCs w:val="20"/>
          <w:lang w:val="en-GB" w:eastAsia="zh-CN"/>
        </w:rPr>
        <w:t xml:space="preserve"> for DL/UL channels/</w:t>
      </w:r>
      <w:proofErr w:type="gramStart"/>
      <w:r w:rsidR="00BB6EB9" w:rsidRPr="00BB6EB9">
        <w:rPr>
          <w:rFonts w:ascii="Times New Roman" w:eastAsia="SimSun" w:hAnsi="Times New Roman"/>
          <w:b/>
          <w:bCs/>
          <w:sz w:val="20"/>
          <w:szCs w:val="20"/>
          <w:lang w:val="en-GB" w:eastAsia="zh-CN"/>
        </w:rPr>
        <w:t>signals</w:t>
      </w:r>
      <w:proofErr w:type="gramEnd"/>
    </w:p>
    <w:p w14:paraId="17B4F6F8" w14:textId="70BEF836" w:rsidR="008D5309" w:rsidRPr="00BB6EB9" w:rsidRDefault="00E557C6" w:rsidP="0006747F">
      <w:pPr>
        <w:pStyle w:val="ListParagraph"/>
        <w:numPr>
          <w:ilvl w:val="1"/>
          <w:numId w:val="32"/>
        </w:numPr>
        <w:spacing w:after="60"/>
        <w:jc w:val="both"/>
        <w:rPr>
          <w:rFonts w:ascii="Times New Roman" w:eastAsia="SimSun" w:hAnsi="Times New Roman"/>
          <w:b/>
          <w:bCs/>
          <w:sz w:val="20"/>
          <w:szCs w:val="20"/>
          <w:lang w:val="en-GB" w:eastAsia="zh-CN"/>
        </w:rPr>
      </w:pPr>
      <w:r w:rsidRPr="00BB6EB9">
        <w:rPr>
          <w:rFonts w:ascii="Times New Roman" w:eastAsia="SimSun" w:hAnsi="Times New Roman"/>
          <w:b/>
          <w:bCs/>
          <w:sz w:val="20"/>
          <w:szCs w:val="20"/>
          <w:lang w:val="en-GB" w:eastAsia="zh-CN"/>
        </w:rPr>
        <w:t>Single</w:t>
      </w:r>
      <w:r w:rsidR="00C47A3B" w:rsidRPr="00BB6EB9">
        <w:rPr>
          <w:rFonts w:ascii="Times New Roman" w:eastAsia="SimSun" w:hAnsi="Times New Roman"/>
          <w:b/>
          <w:bCs/>
          <w:sz w:val="20"/>
          <w:szCs w:val="20"/>
          <w:lang w:val="en-GB" w:eastAsia="zh-CN"/>
        </w:rPr>
        <w:t xml:space="preserve"> frequency resource allocation </w:t>
      </w:r>
      <w:r w:rsidR="000E36AA" w:rsidRPr="00BB6EB9">
        <w:rPr>
          <w:rFonts w:ascii="Times New Roman" w:eastAsia="SimSun" w:hAnsi="Times New Roman"/>
          <w:b/>
          <w:bCs/>
          <w:sz w:val="20"/>
          <w:szCs w:val="20"/>
          <w:lang w:val="en-GB" w:eastAsia="zh-CN"/>
        </w:rPr>
        <w:t>with rate matching around UL subband</w:t>
      </w:r>
      <w:r w:rsidR="005E3FBD" w:rsidRPr="00BB6EB9">
        <w:rPr>
          <w:rFonts w:ascii="Times New Roman" w:eastAsia="SimSun" w:hAnsi="Times New Roman"/>
          <w:b/>
          <w:bCs/>
          <w:sz w:val="20"/>
          <w:szCs w:val="20"/>
          <w:lang w:val="en-GB" w:eastAsia="zh-CN"/>
        </w:rPr>
        <w:t xml:space="preserve"> for</w:t>
      </w:r>
      <w:r w:rsidR="008470E9" w:rsidRPr="00BB6EB9">
        <w:rPr>
          <w:rFonts w:ascii="Times New Roman" w:eastAsia="SimSun" w:hAnsi="Times New Roman"/>
          <w:b/>
          <w:bCs/>
          <w:sz w:val="20"/>
          <w:szCs w:val="20"/>
          <w:lang w:val="en-GB" w:eastAsia="zh-CN"/>
        </w:rPr>
        <w:t xml:space="preserve"> SBFD and non-SBFD case</w:t>
      </w:r>
      <w:r w:rsidR="00C30930" w:rsidRPr="00BB6EB9">
        <w:rPr>
          <w:rFonts w:ascii="Times New Roman" w:eastAsia="SimSun" w:hAnsi="Times New Roman"/>
          <w:b/>
          <w:bCs/>
          <w:sz w:val="20"/>
          <w:szCs w:val="20"/>
          <w:lang w:val="en-GB" w:eastAsia="zh-CN"/>
        </w:rPr>
        <w:t xml:space="preserve">, if different reception occasions associated with the PDSCH can be in SBFD symbols and non-SBFD symbols, or all </w:t>
      </w:r>
      <w:r w:rsidR="00BC546A" w:rsidRPr="00BB6EB9">
        <w:rPr>
          <w:rFonts w:ascii="Times New Roman" w:eastAsia="SimSun" w:hAnsi="Times New Roman"/>
          <w:b/>
          <w:bCs/>
          <w:sz w:val="20"/>
          <w:szCs w:val="20"/>
          <w:lang w:val="en-GB" w:eastAsia="zh-CN"/>
        </w:rPr>
        <w:t xml:space="preserve">valid </w:t>
      </w:r>
      <w:r w:rsidR="00C30930" w:rsidRPr="00BB6EB9">
        <w:rPr>
          <w:rFonts w:ascii="Times New Roman" w:eastAsia="SimSun" w:hAnsi="Times New Roman"/>
          <w:b/>
          <w:bCs/>
          <w:sz w:val="20"/>
          <w:szCs w:val="20"/>
          <w:lang w:val="en-GB" w:eastAsia="zh-CN"/>
        </w:rPr>
        <w:t xml:space="preserve">reception occasions associated with </w:t>
      </w:r>
      <w:r w:rsidR="009A020D" w:rsidRPr="00BB6EB9">
        <w:rPr>
          <w:rFonts w:ascii="Times New Roman" w:eastAsia="SimSun" w:hAnsi="Times New Roman"/>
          <w:b/>
          <w:bCs/>
          <w:sz w:val="20"/>
          <w:szCs w:val="20"/>
          <w:lang w:val="en-GB" w:eastAsia="zh-CN"/>
        </w:rPr>
        <w:t>the PDSCH</w:t>
      </w:r>
      <w:r w:rsidR="00C30930" w:rsidRPr="00BB6EB9">
        <w:rPr>
          <w:rFonts w:ascii="Times New Roman" w:eastAsia="SimSun" w:hAnsi="Times New Roman"/>
          <w:b/>
          <w:bCs/>
          <w:sz w:val="20"/>
          <w:szCs w:val="20"/>
          <w:lang w:val="en-GB" w:eastAsia="zh-CN"/>
        </w:rPr>
        <w:t xml:space="preserve"> are restricted to SBFD symbols only or non-SBFD symbols </w:t>
      </w:r>
      <w:proofErr w:type="gramStart"/>
      <w:r w:rsidR="00C30930" w:rsidRPr="00BB6EB9">
        <w:rPr>
          <w:rFonts w:ascii="Times New Roman" w:eastAsia="SimSun" w:hAnsi="Times New Roman"/>
          <w:b/>
          <w:bCs/>
          <w:sz w:val="20"/>
          <w:szCs w:val="20"/>
          <w:lang w:val="en-GB" w:eastAsia="zh-CN"/>
        </w:rPr>
        <w:t>only</w:t>
      </w:r>
      <w:proofErr w:type="gramEnd"/>
    </w:p>
    <w:p w14:paraId="6DDE7DD3" w14:textId="218AC662" w:rsidR="003A6FD7" w:rsidRDefault="003A6FD7" w:rsidP="003A6FD7">
      <w:pPr>
        <w:spacing w:after="60"/>
        <w:jc w:val="both"/>
        <w:rPr>
          <w:b/>
          <w:bCs/>
          <w:lang w:val="en-GB" w:eastAsia="zh-CN"/>
        </w:rPr>
      </w:pPr>
    </w:p>
    <w:p w14:paraId="2DAAD2C3" w14:textId="77777777" w:rsidR="006358E9" w:rsidRPr="0006747F" w:rsidRDefault="006358E9" w:rsidP="003A6FD7">
      <w:pPr>
        <w:spacing w:after="60"/>
        <w:jc w:val="both"/>
        <w:rPr>
          <w:b/>
          <w:lang w:eastAsia="zh-CN"/>
        </w:rPr>
      </w:pPr>
    </w:p>
    <w:p w14:paraId="4DBE0960" w14:textId="558A8BDE" w:rsidR="004C3D74" w:rsidRDefault="00B27745" w:rsidP="0069422F">
      <w:pPr>
        <w:pStyle w:val="Heading4"/>
        <w:numPr>
          <w:ilvl w:val="0"/>
          <w:numId w:val="0"/>
        </w:numPr>
        <w:rPr>
          <w:sz w:val="22"/>
          <w:szCs w:val="18"/>
        </w:rPr>
      </w:pPr>
      <w:r w:rsidRPr="00194318">
        <w:rPr>
          <w:sz w:val="22"/>
          <w:szCs w:val="18"/>
        </w:rPr>
        <w:t>CSI-RS resource determination</w:t>
      </w:r>
      <w:r w:rsidR="00A8055A" w:rsidRPr="00194318">
        <w:rPr>
          <w:sz w:val="22"/>
          <w:szCs w:val="18"/>
        </w:rPr>
        <w:t xml:space="preserve"> &amp; CSI-RS based L1 </w:t>
      </w:r>
      <w:proofErr w:type="gramStart"/>
      <w:r w:rsidR="00A8055A" w:rsidRPr="00194318">
        <w:rPr>
          <w:sz w:val="22"/>
          <w:szCs w:val="18"/>
        </w:rPr>
        <w:t>procedure</w:t>
      </w:r>
      <w:r w:rsidR="00FF3458">
        <w:rPr>
          <w:sz w:val="22"/>
          <w:szCs w:val="18"/>
        </w:rPr>
        <w:t>s</w:t>
      </w:r>
      <w:proofErr w:type="gramEnd"/>
    </w:p>
    <w:p w14:paraId="477A72D8" w14:textId="0E70E6DE" w:rsidR="00FF3458" w:rsidRPr="0006747F" w:rsidRDefault="00FF3458" w:rsidP="0006747F">
      <w:r>
        <w:rPr>
          <w:lang w:val="en-GB" w:eastAsia="x-none"/>
        </w:rPr>
        <w:t>The following was agreed in RAN1#112bis-e regarding CSI-RS and CSI procedures:</w:t>
      </w:r>
    </w:p>
    <w:tbl>
      <w:tblPr>
        <w:tblStyle w:val="TableGrid"/>
        <w:tblW w:w="0" w:type="auto"/>
        <w:tblLook w:val="04A0" w:firstRow="1" w:lastRow="0" w:firstColumn="1" w:lastColumn="0" w:noHBand="0" w:noVBand="1"/>
      </w:tblPr>
      <w:tblGrid>
        <w:gridCol w:w="9962"/>
      </w:tblGrid>
      <w:tr w:rsidR="00124433" w14:paraId="4F2F0816" w14:textId="77777777" w:rsidTr="00124433">
        <w:tc>
          <w:tcPr>
            <w:tcW w:w="0" w:type="auto"/>
          </w:tcPr>
          <w:p w14:paraId="34ACF45F" w14:textId="77777777" w:rsidR="00124433" w:rsidRPr="00D630AC" w:rsidRDefault="00124433" w:rsidP="0006747F">
            <w:pPr>
              <w:spacing w:before="0" w:after="0" w:line="240" w:lineRule="auto"/>
              <w:rPr>
                <w:rFonts w:eastAsia="Malgun Gothic"/>
                <w:b/>
                <w:highlight w:val="green"/>
                <w:lang w:val="en-GB" w:eastAsia="zh-CN"/>
              </w:rPr>
            </w:pPr>
            <w:r w:rsidRPr="00D630AC">
              <w:rPr>
                <w:rFonts w:eastAsia="Malgun Gothic"/>
                <w:b/>
                <w:highlight w:val="green"/>
                <w:lang w:eastAsia="zh-CN"/>
              </w:rPr>
              <w:t>Agreement</w:t>
            </w:r>
          </w:p>
          <w:p w14:paraId="6A27A645" w14:textId="77777777" w:rsidR="00124433" w:rsidRPr="00D630AC" w:rsidRDefault="00124433" w:rsidP="0006747F">
            <w:pPr>
              <w:numPr>
                <w:ilvl w:val="1"/>
                <w:numId w:val="49"/>
              </w:numPr>
              <w:overflowPunct/>
              <w:autoSpaceDE/>
              <w:autoSpaceDN/>
              <w:adjustRightInd/>
              <w:spacing w:before="0" w:after="0" w:line="240" w:lineRule="auto"/>
              <w:ind w:left="709" w:hanging="289"/>
              <w:textAlignment w:val="auto"/>
              <w:rPr>
                <w:rFonts w:eastAsia="Microsoft YaHei"/>
                <w:lang w:eastAsia="zh-CN"/>
              </w:rPr>
            </w:pPr>
            <w:r w:rsidRPr="00D630AC">
              <w:rPr>
                <w:rFonts w:eastAsia="Malgun Gothic"/>
                <w:lang w:eastAsia="zh-CN"/>
              </w:rPr>
              <w:t>F</w:t>
            </w:r>
            <w:r w:rsidRPr="00D630AC">
              <w:rPr>
                <w:rFonts w:eastAsia="Microsoft YaHei"/>
                <w:lang w:eastAsia="zh-CN"/>
              </w:rPr>
              <w:t>or semi-static SBFD, for a CSI-RS resource which overlaps with SBFD subband boundaries, only CSI-RS resources within DL subband(s) are valid for SBFD-aware UE.</w:t>
            </w:r>
          </w:p>
          <w:p w14:paraId="0E228308" w14:textId="77777777" w:rsidR="00124433" w:rsidRPr="00D630AC" w:rsidRDefault="00124433" w:rsidP="006748E7">
            <w:pPr>
              <w:numPr>
                <w:ilvl w:val="1"/>
                <w:numId w:val="49"/>
              </w:numPr>
              <w:tabs>
                <w:tab w:val="clear" w:pos="0"/>
                <w:tab w:val="num" w:pos="426"/>
              </w:tabs>
              <w:overflowPunct/>
              <w:autoSpaceDE/>
              <w:autoSpaceDN/>
              <w:adjustRightInd/>
              <w:spacing w:before="0" w:after="0" w:line="240" w:lineRule="auto"/>
              <w:ind w:left="709" w:hanging="289"/>
              <w:textAlignment w:val="auto"/>
              <w:rPr>
                <w:rFonts w:eastAsia="Malgun Gothic"/>
                <w:lang w:eastAsia="zh-CN"/>
              </w:rPr>
            </w:pPr>
            <w:r w:rsidRPr="00D630AC">
              <w:rPr>
                <w:rFonts w:eastAsia="Malgun Gothic"/>
              </w:rPr>
              <w:t xml:space="preserve">For </w:t>
            </w:r>
            <w:r w:rsidRPr="00D630AC">
              <w:rPr>
                <w:rFonts w:eastAsia="Microsoft YaHei"/>
              </w:rPr>
              <w:t>semi-static SBFD, for</w:t>
            </w:r>
            <w:r w:rsidRPr="00D630AC">
              <w:rPr>
                <w:rFonts w:eastAsia="Malgun Gothic"/>
              </w:rPr>
              <w:t xml:space="preserve"> a CSI reporting subband which overlaps with SBFD subband boundaries, CSI report is derived based on CSI-RS resources excluding CSI-RS resources outside DL subband(s).</w:t>
            </w:r>
          </w:p>
          <w:p w14:paraId="4698ECCA" w14:textId="77777777" w:rsidR="00124433" w:rsidRDefault="00124433" w:rsidP="0006747F">
            <w:pPr>
              <w:spacing w:after="0"/>
              <w:rPr>
                <w:rFonts w:ascii="Times" w:eastAsiaTheme="minorEastAsia" w:hAnsi="Times"/>
                <w:lang w:eastAsia="zh-CN"/>
              </w:rPr>
            </w:pPr>
          </w:p>
          <w:p w14:paraId="279EF291" w14:textId="77777777" w:rsidR="006748E7" w:rsidRPr="00D630AC" w:rsidRDefault="006748E7" w:rsidP="0006747F">
            <w:pPr>
              <w:spacing w:before="0" w:after="0" w:line="240" w:lineRule="auto"/>
              <w:rPr>
                <w:b/>
                <w:bCs/>
                <w:lang w:eastAsia="ko-KR"/>
              </w:rPr>
            </w:pPr>
            <w:r w:rsidRPr="00D630AC">
              <w:rPr>
                <w:b/>
                <w:bCs/>
                <w:lang w:eastAsia="ko-KR"/>
              </w:rPr>
              <w:t>Conclusion</w:t>
            </w:r>
          </w:p>
          <w:p w14:paraId="17CC7B39" w14:textId="77777777" w:rsidR="006748E7" w:rsidRPr="00D630AC" w:rsidRDefault="006748E7" w:rsidP="0006747F">
            <w:pPr>
              <w:spacing w:before="0" w:after="0" w:line="240" w:lineRule="auto"/>
              <w:rPr>
                <w:rFonts w:eastAsia="Malgun Gothic"/>
                <w:lang w:val="en-GB" w:eastAsia="zh-CN"/>
              </w:rPr>
            </w:pPr>
            <w:r w:rsidRPr="00D630AC">
              <w:rPr>
                <w:rFonts w:eastAsia="Malgun Gothic"/>
                <w:lang w:eastAsia="zh-CN"/>
              </w:rPr>
              <w:t xml:space="preserve">For the options agreed to study in RAN1#112 for </w:t>
            </w:r>
            <w:r w:rsidRPr="00D630AC">
              <w:rPr>
                <w:rFonts w:eastAsia="Malgun Gothic"/>
              </w:rPr>
              <w:t xml:space="preserve">frequency resource allocation for CSI-RS across downlink </w:t>
            </w:r>
            <w:proofErr w:type="spellStart"/>
            <w:r w:rsidRPr="00D630AC">
              <w:rPr>
                <w:rFonts w:eastAsia="Malgun Gothic"/>
              </w:rPr>
              <w:t>subbands</w:t>
            </w:r>
            <w:proofErr w:type="spellEnd"/>
            <w:r w:rsidRPr="00D630AC">
              <w:rPr>
                <w:rFonts w:eastAsia="Malgun Gothic"/>
              </w:rPr>
              <w:t xml:space="preserve"> for SBFD-aware UEs</w:t>
            </w:r>
            <w:r w:rsidRPr="00D630AC">
              <w:rPr>
                <w:rFonts w:eastAsia="Malgun Gothic"/>
                <w:lang w:eastAsia="zh-CN"/>
              </w:rPr>
              <w:t>, the following observations are agreed.</w:t>
            </w:r>
          </w:p>
          <w:p w14:paraId="1A9FE551" w14:textId="77777777" w:rsidR="006748E7" w:rsidRPr="00D630AC" w:rsidRDefault="006748E7" w:rsidP="0006747F">
            <w:pPr>
              <w:numPr>
                <w:ilvl w:val="0"/>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For all the options, there is no impact on CSI-RS sequence generation.</w:t>
            </w:r>
          </w:p>
          <w:p w14:paraId="032D2354" w14:textId="77777777" w:rsidR="006748E7" w:rsidRPr="00D630AC" w:rsidRDefault="006748E7" w:rsidP="006748E7">
            <w:pPr>
              <w:numPr>
                <w:ilvl w:val="0"/>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 xml:space="preserve">Option 1 requires additional </w:t>
            </w:r>
            <w:proofErr w:type="spellStart"/>
            <w:r w:rsidRPr="00D630AC">
              <w:rPr>
                <w:rFonts w:eastAsia="Malgun Gothic"/>
                <w:lang w:eastAsia="zh-CN"/>
              </w:rPr>
              <w:t>signalling</w:t>
            </w:r>
            <w:proofErr w:type="spellEnd"/>
            <w:r w:rsidRPr="00D630AC">
              <w:rPr>
                <w:rFonts w:eastAsia="Malgun Gothic"/>
                <w:lang w:eastAsia="zh-CN"/>
              </w:rPr>
              <w:t xml:space="preserve"> to link two CSI-RS resources in two DL </w:t>
            </w:r>
            <w:proofErr w:type="spellStart"/>
            <w:r w:rsidRPr="00D630AC">
              <w:rPr>
                <w:rFonts w:eastAsia="Malgun Gothic"/>
                <w:lang w:eastAsia="zh-CN"/>
              </w:rPr>
              <w:t>subbands</w:t>
            </w:r>
            <w:proofErr w:type="spellEnd"/>
            <w:r w:rsidRPr="00D630AC">
              <w:rPr>
                <w:rFonts w:eastAsia="Malgun Gothic"/>
                <w:lang w:eastAsia="zh-CN"/>
              </w:rPr>
              <w:t xml:space="preserve">. </w:t>
            </w:r>
          </w:p>
          <w:p w14:paraId="75B10B41" w14:textId="77777777" w:rsidR="006748E7" w:rsidRPr="00D630AC" w:rsidRDefault="006748E7" w:rsidP="006748E7">
            <w:pPr>
              <w:numPr>
                <w:ilvl w:val="0"/>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 xml:space="preserve">Option 2-1 requires new RRC structure to configure non-contiguous RBs for one CSI-RS resource, which may require additional </w:t>
            </w:r>
            <w:proofErr w:type="spellStart"/>
            <w:r w:rsidRPr="00D630AC">
              <w:rPr>
                <w:rFonts w:eastAsia="Malgun Gothic"/>
                <w:lang w:eastAsia="zh-CN"/>
              </w:rPr>
              <w:t>signalling</w:t>
            </w:r>
            <w:proofErr w:type="spellEnd"/>
            <w:r w:rsidRPr="00D630AC">
              <w:rPr>
                <w:rFonts w:eastAsia="Malgun Gothic"/>
                <w:lang w:eastAsia="zh-CN"/>
              </w:rPr>
              <w:t xml:space="preserve"> overhead. </w:t>
            </w:r>
          </w:p>
          <w:p w14:paraId="2409B03B" w14:textId="77777777" w:rsidR="006748E7" w:rsidRPr="00D630AC" w:rsidRDefault="006748E7" w:rsidP="006748E7">
            <w:pPr>
              <w:numPr>
                <w:ilvl w:val="0"/>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 xml:space="preserve">Option 2-2 can reuse the existing </w:t>
            </w:r>
            <w:proofErr w:type="spellStart"/>
            <w:r w:rsidRPr="00D630AC">
              <w:rPr>
                <w:rFonts w:eastAsia="Malgun Gothic"/>
                <w:lang w:eastAsia="zh-CN"/>
              </w:rPr>
              <w:t>signalling</w:t>
            </w:r>
            <w:proofErr w:type="spellEnd"/>
            <w:r w:rsidRPr="00D630AC">
              <w:rPr>
                <w:rFonts w:eastAsia="Malgun Gothic"/>
                <w:lang w:eastAsia="zh-CN"/>
              </w:rPr>
              <w:t xml:space="preserve"> design for CSI-RS resource configuration. Option 2-2 can be used to resolve the potential unaligned boundaries between CSI-RS resource configuration and SBFD </w:t>
            </w:r>
            <w:proofErr w:type="spellStart"/>
            <w:proofErr w:type="gramStart"/>
            <w:r w:rsidRPr="00D630AC">
              <w:rPr>
                <w:rFonts w:eastAsia="Malgun Gothic"/>
                <w:lang w:eastAsia="zh-CN"/>
              </w:rPr>
              <w:t>subbands</w:t>
            </w:r>
            <w:proofErr w:type="spellEnd"/>
            <w:proofErr w:type="gramEnd"/>
          </w:p>
          <w:p w14:paraId="22BA9C54" w14:textId="77777777" w:rsidR="006748E7" w:rsidRPr="00D630AC" w:rsidRDefault="006748E7" w:rsidP="006748E7">
            <w:pPr>
              <w:numPr>
                <w:ilvl w:val="0"/>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Further discussion is required on the UE complexity due to:</w:t>
            </w:r>
          </w:p>
          <w:p w14:paraId="6C0C14A2" w14:textId="77777777" w:rsidR="006748E7" w:rsidRPr="00D630AC" w:rsidRDefault="006748E7" w:rsidP="006748E7">
            <w:pPr>
              <w:numPr>
                <w:ilvl w:val="1"/>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UE capability of maximum number of configured CSI-RS resources</w:t>
            </w:r>
          </w:p>
          <w:p w14:paraId="26808E0E" w14:textId="77777777" w:rsidR="006748E7" w:rsidRPr="00D630AC" w:rsidRDefault="006748E7" w:rsidP="006748E7">
            <w:pPr>
              <w:numPr>
                <w:ilvl w:val="1"/>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Processing non-contiguous CSI-RS</w:t>
            </w:r>
          </w:p>
          <w:p w14:paraId="2CD664A9" w14:textId="77777777" w:rsidR="006748E7" w:rsidRPr="00D630AC" w:rsidRDefault="006748E7" w:rsidP="006748E7">
            <w:pPr>
              <w:spacing w:before="0" w:after="0" w:line="240" w:lineRule="auto"/>
              <w:rPr>
                <w:rFonts w:eastAsia="Batang"/>
                <w:lang w:eastAsia="ko-KR"/>
              </w:rPr>
            </w:pPr>
          </w:p>
          <w:p w14:paraId="37E07C5D" w14:textId="77777777" w:rsidR="006748E7" w:rsidRPr="00D630AC" w:rsidRDefault="006748E7" w:rsidP="0006747F">
            <w:pPr>
              <w:spacing w:before="0" w:after="0" w:line="240" w:lineRule="auto"/>
              <w:rPr>
                <w:rFonts w:eastAsia="Malgun Gothic"/>
                <w:b/>
                <w:highlight w:val="green"/>
                <w:lang w:val="en-GB" w:eastAsia="zh-CN"/>
              </w:rPr>
            </w:pPr>
            <w:r w:rsidRPr="00D630AC">
              <w:rPr>
                <w:rFonts w:eastAsia="Malgun Gothic"/>
                <w:b/>
                <w:highlight w:val="green"/>
                <w:lang w:eastAsia="zh-CN"/>
              </w:rPr>
              <w:t>Agreement</w:t>
            </w:r>
          </w:p>
          <w:p w14:paraId="3A0FD4E0" w14:textId="77777777" w:rsidR="006748E7" w:rsidRPr="00D630AC" w:rsidRDefault="006748E7" w:rsidP="0006747F">
            <w:pPr>
              <w:spacing w:before="0" w:after="0" w:line="240" w:lineRule="auto"/>
              <w:rPr>
                <w:rFonts w:eastAsia="Malgun Gothic"/>
                <w:lang w:eastAsia="zh-CN"/>
              </w:rPr>
            </w:pPr>
            <w:r w:rsidRPr="00D630AC">
              <w:rPr>
                <w:rFonts w:eastAsia="Malgun Gothic"/>
                <w:lang w:eastAsia="zh-CN"/>
              </w:rPr>
              <w:t>For SBFD-aware UEs, study the following options</w:t>
            </w:r>
            <w:r w:rsidRPr="00D630AC">
              <w:rPr>
                <w:rFonts w:eastAsia="Malgun Gothic"/>
              </w:rPr>
              <w:t xml:space="preserve"> for CSI report associated with periodic/semi-persistent CSI-RS </w:t>
            </w:r>
            <w:r w:rsidRPr="00D630AC">
              <w:rPr>
                <w:rFonts w:eastAsia="Malgun Gothic"/>
                <w:lang w:eastAsia="zh-CN"/>
              </w:rPr>
              <w:t>in case the periodicity is such that CSI-RS instances occur in both SBFD and non-SBFD symbols:</w:t>
            </w:r>
          </w:p>
          <w:p w14:paraId="0C666E18" w14:textId="77777777" w:rsidR="006748E7" w:rsidRPr="00D630AC" w:rsidRDefault="006748E7" w:rsidP="0006747F">
            <w:pPr>
              <w:numPr>
                <w:ilvl w:val="0"/>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 xml:space="preserve">Option 1: two </w:t>
            </w:r>
            <w:r w:rsidRPr="00D630AC">
              <w:rPr>
                <w:rFonts w:eastAsia="Malgun Gothic"/>
                <w:i/>
                <w:iCs/>
                <w:lang w:eastAsia="zh-CN"/>
              </w:rPr>
              <w:t>CSI-</w:t>
            </w:r>
            <w:proofErr w:type="spellStart"/>
            <w:r w:rsidRPr="00D630AC">
              <w:rPr>
                <w:rFonts w:eastAsia="Malgun Gothic"/>
                <w:i/>
                <w:iCs/>
                <w:lang w:eastAsia="zh-CN"/>
              </w:rPr>
              <w:t>ReportConfig</w:t>
            </w:r>
            <w:r w:rsidRPr="00D630AC">
              <w:rPr>
                <w:rFonts w:eastAsia="Malgun Gothic"/>
                <w:iCs/>
                <w:lang w:eastAsia="zh-CN"/>
              </w:rPr>
              <w:t>s</w:t>
            </w:r>
            <w:proofErr w:type="spellEnd"/>
            <w:r w:rsidRPr="00D630AC">
              <w:rPr>
                <w:rFonts w:eastAsia="Malgun Gothic"/>
                <w:i/>
                <w:iCs/>
                <w:lang w:eastAsia="zh-CN"/>
              </w:rPr>
              <w:t xml:space="preserve">, </w:t>
            </w:r>
            <w:r w:rsidRPr="00D630AC">
              <w:rPr>
                <w:rFonts w:eastAsia="Malgun Gothic"/>
                <w:lang w:eastAsia="zh-CN"/>
              </w:rPr>
              <w:t xml:space="preserve">where one is associated with SBFD symbols and the other is associated with non-SBFD </w:t>
            </w:r>
            <w:proofErr w:type="gramStart"/>
            <w:r w:rsidRPr="00D630AC">
              <w:rPr>
                <w:rFonts w:eastAsia="Malgun Gothic"/>
                <w:lang w:eastAsia="zh-CN"/>
              </w:rPr>
              <w:t>symbols</w:t>
            </w:r>
            <w:proofErr w:type="gramEnd"/>
          </w:p>
          <w:p w14:paraId="509A4497" w14:textId="77777777" w:rsidR="006748E7" w:rsidRPr="00D630AC" w:rsidRDefault="006748E7" w:rsidP="006748E7">
            <w:pPr>
              <w:numPr>
                <w:ilvl w:val="1"/>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 xml:space="preserve">Option 1-1: One </w:t>
            </w:r>
            <w:r w:rsidRPr="00D630AC">
              <w:rPr>
                <w:rFonts w:eastAsia="Malgun Gothic"/>
                <w:i/>
                <w:iCs/>
                <w:lang w:eastAsia="zh-CN"/>
              </w:rPr>
              <w:t>CSI-</w:t>
            </w:r>
            <w:proofErr w:type="spellStart"/>
            <w:r w:rsidRPr="00D630AC">
              <w:rPr>
                <w:rFonts w:eastAsia="Malgun Gothic"/>
                <w:i/>
                <w:iCs/>
                <w:lang w:eastAsia="zh-CN"/>
              </w:rPr>
              <w:t>ReportConfig</w:t>
            </w:r>
            <w:proofErr w:type="spellEnd"/>
            <w:r w:rsidRPr="00D630AC">
              <w:rPr>
                <w:rFonts w:eastAsia="Malgun Gothic"/>
                <w:lang w:eastAsia="zh-CN"/>
              </w:rPr>
              <w:t xml:space="preserve"> is associated with a CSI-RS restricted to SBFD symbols only and the second </w:t>
            </w:r>
            <w:r w:rsidRPr="00D630AC">
              <w:rPr>
                <w:rFonts w:eastAsia="Malgun Gothic"/>
                <w:i/>
                <w:iCs/>
                <w:lang w:eastAsia="zh-CN"/>
              </w:rPr>
              <w:t>CSI-</w:t>
            </w:r>
            <w:proofErr w:type="spellStart"/>
            <w:r w:rsidRPr="00D630AC">
              <w:rPr>
                <w:rFonts w:eastAsia="Malgun Gothic"/>
                <w:i/>
                <w:iCs/>
                <w:lang w:eastAsia="zh-CN"/>
              </w:rPr>
              <w:t>ReportConfig</w:t>
            </w:r>
            <w:proofErr w:type="spellEnd"/>
            <w:r w:rsidRPr="00D630AC">
              <w:rPr>
                <w:rFonts w:eastAsia="Malgun Gothic"/>
                <w:lang w:eastAsia="zh-CN"/>
              </w:rPr>
              <w:t xml:space="preserve"> is associated with a second CSI-RS restricted to non-SBFD symbols </w:t>
            </w:r>
            <w:proofErr w:type="gramStart"/>
            <w:r w:rsidRPr="00D630AC">
              <w:rPr>
                <w:rFonts w:eastAsia="Malgun Gothic"/>
                <w:lang w:eastAsia="zh-CN"/>
              </w:rPr>
              <w:t>only;</w:t>
            </w:r>
            <w:proofErr w:type="gramEnd"/>
          </w:p>
          <w:p w14:paraId="494645B2" w14:textId="77777777" w:rsidR="006748E7" w:rsidRPr="00D630AC" w:rsidRDefault="006748E7" w:rsidP="006748E7">
            <w:pPr>
              <w:numPr>
                <w:ilvl w:val="1"/>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 xml:space="preserve">Option 1-2: Both </w:t>
            </w:r>
            <w:r w:rsidRPr="00D630AC">
              <w:rPr>
                <w:rFonts w:eastAsia="Malgun Gothic"/>
                <w:i/>
                <w:iCs/>
                <w:lang w:eastAsia="zh-CN"/>
              </w:rPr>
              <w:t>CSI-</w:t>
            </w:r>
            <w:proofErr w:type="spellStart"/>
            <w:r w:rsidRPr="00D630AC">
              <w:rPr>
                <w:rFonts w:eastAsia="Malgun Gothic"/>
                <w:i/>
                <w:iCs/>
                <w:lang w:eastAsia="zh-CN"/>
              </w:rPr>
              <w:t>ReportConfig</w:t>
            </w:r>
            <w:r w:rsidRPr="00D630AC">
              <w:rPr>
                <w:rFonts w:eastAsia="Malgun Gothic"/>
                <w:iCs/>
                <w:lang w:eastAsia="zh-CN"/>
              </w:rPr>
              <w:t>s</w:t>
            </w:r>
            <w:proofErr w:type="spellEnd"/>
            <w:r w:rsidRPr="00D630AC">
              <w:rPr>
                <w:rFonts w:eastAsia="Malgun Gothic"/>
                <w:lang w:eastAsia="zh-CN"/>
              </w:rPr>
              <w:t xml:space="preserve"> are associated with the same CSI-RS. The CSI report associated with one </w:t>
            </w:r>
            <w:r w:rsidRPr="00D630AC">
              <w:rPr>
                <w:rFonts w:eastAsia="Malgun Gothic"/>
                <w:i/>
                <w:iCs/>
                <w:lang w:eastAsia="zh-CN"/>
              </w:rPr>
              <w:t>CSI-</w:t>
            </w:r>
            <w:proofErr w:type="spellStart"/>
            <w:r w:rsidRPr="00D630AC">
              <w:rPr>
                <w:rFonts w:eastAsia="Malgun Gothic"/>
                <w:i/>
                <w:iCs/>
                <w:lang w:eastAsia="zh-CN"/>
              </w:rPr>
              <w:t>ReportConfig</w:t>
            </w:r>
            <w:proofErr w:type="spellEnd"/>
            <w:r w:rsidRPr="00D630AC">
              <w:rPr>
                <w:rFonts w:eastAsia="Malgun Gothic"/>
                <w:lang w:eastAsia="zh-CN"/>
              </w:rPr>
              <w:t xml:space="preserve"> is derived based on CSI-RS instances in SBFD symbols only. The CSI report associated with the second </w:t>
            </w:r>
            <w:r w:rsidRPr="00D630AC">
              <w:rPr>
                <w:rFonts w:eastAsia="Malgun Gothic"/>
                <w:i/>
                <w:iCs/>
                <w:lang w:eastAsia="zh-CN"/>
              </w:rPr>
              <w:t>CSI-</w:t>
            </w:r>
            <w:proofErr w:type="spellStart"/>
            <w:r w:rsidRPr="00D630AC">
              <w:rPr>
                <w:rFonts w:eastAsia="Malgun Gothic"/>
                <w:i/>
                <w:iCs/>
                <w:lang w:eastAsia="zh-CN"/>
              </w:rPr>
              <w:t>ReportConfig</w:t>
            </w:r>
            <w:proofErr w:type="spellEnd"/>
            <w:r w:rsidRPr="00D630AC">
              <w:rPr>
                <w:rFonts w:eastAsia="Malgun Gothic"/>
                <w:lang w:eastAsia="zh-CN"/>
              </w:rPr>
              <w:t xml:space="preserve"> is derived based on CSI-RS instances in non-SBFD symbols only.</w:t>
            </w:r>
          </w:p>
          <w:p w14:paraId="27ECACA2" w14:textId="77777777" w:rsidR="006748E7" w:rsidRPr="00D630AC" w:rsidRDefault="006748E7" w:rsidP="006748E7">
            <w:pPr>
              <w:numPr>
                <w:ilvl w:val="0"/>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 xml:space="preserve">Option 2: one </w:t>
            </w:r>
            <w:r w:rsidRPr="00D630AC">
              <w:rPr>
                <w:rFonts w:eastAsia="Malgun Gothic"/>
                <w:i/>
                <w:iCs/>
                <w:lang w:eastAsia="zh-CN"/>
              </w:rPr>
              <w:t>CSI-</w:t>
            </w:r>
            <w:proofErr w:type="spellStart"/>
            <w:r w:rsidRPr="00D630AC">
              <w:rPr>
                <w:rFonts w:eastAsia="Malgun Gothic"/>
                <w:i/>
                <w:iCs/>
                <w:lang w:eastAsia="zh-CN"/>
              </w:rPr>
              <w:t>ReportConfig</w:t>
            </w:r>
            <w:proofErr w:type="spellEnd"/>
            <w:r w:rsidRPr="00D630AC">
              <w:rPr>
                <w:rFonts w:eastAsia="Malgun Gothic"/>
                <w:lang w:eastAsia="zh-CN"/>
              </w:rPr>
              <w:t xml:space="preserve"> associated with both SBFD symbols and non-SBFD </w:t>
            </w:r>
            <w:proofErr w:type="gramStart"/>
            <w:r w:rsidRPr="00D630AC">
              <w:rPr>
                <w:rFonts w:eastAsia="Malgun Gothic"/>
                <w:lang w:eastAsia="zh-CN"/>
              </w:rPr>
              <w:t>symbols</w:t>
            </w:r>
            <w:proofErr w:type="gramEnd"/>
          </w:p>
          <w:p w14:paraId="3DA79D11" w14:textId="77777777" w:rsidR="006748E7" w:rsidRPr="00D630AC" w:rsidRDefault="006748E7" w:rsidP="006748E7">
            <w:pPr>
              <w:numPr>
                <w:ilvl w:val="1"/>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 xml:space="preserve">Option 2-1: One </w:t>
            </w:r>
            <w:r w:rsidRPr="00D630AC">
              <w:rPr>
                <w:rFonts w:eastAsia="Malgun Gothic"/>
                <w:i/>
                <w:iCs/>
                <w:lang w:eastAsia="zh-CN"/>
              </w:rPr>
              <w:t>CSI-</w:t>
            </w:r>
            <w:proofErr w:type="spellStart"/>
            <w:r w:rsidRPr="00D630AC">
              <w:rPr>
                <w:rFonts w:eastAsia="Malgun Gothic"/>
                <w:i/>
                <w:iCs/>
                <w:lang w:eastAsia="zh-CN"/>
              </w:rPr>
              <w:t>ReportConfig</w:t>
            </w:r>
            <w:proofErr w:type="spellEnd"/>
            <w:r w:rsidRPr="00D630AC">
              <w:rPr>
                <w:rFonts w:eastAsia="Malgun Gothic"/>
                <w:lang w:eastAsia="zh-CN"/>
              </w:rPr>
              <w:t xml:space="preserve"> is associated with two CSI-RSs which are restricted to SBFD symbols and non-SBFD symbols respectively. Separate CSI measurements are derived based on the first and second CSI-RSs respectively.</w:t>
            </w:r>
          </w:p>
          <w:p w14:paraId="62416353" w14:textId="77777777" w:rsidR="006748E7" w:rsidRPr="00D630AC" w:rsidRDefault="006748E7" w:rsidP="006748E7">
            <w:pPr>
              <w:numPr>
                <w:ilvl w:val="1"/>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 xml:space="preserve">Option 2-2: One </w:t>
            </w:r>
            <w:r w:rsidRPr="00D630AC">
              <w:rPr>
                <w:rFonts w:eastAsia="Malgun Gothic"/>
                <w:i/>
                <w:iCs/>
                <w:lang w:eastAsia="zh-CN"/>
              </w:rPr>
              <w:t>CSI-</w:t>
            </w:r>
            <w:proofErr w:type="spellStart"/>
            <w:r w:rsidRPr="00D630AC">
              <w:rPr>
                <w:rFonts w:eastAsia="Malgun Gothic"/>
                <w:i/>
                <w:iCs/>
                <w:lang w:eastAsia="zh-CN"/>
              </w:rPr>
              <w:t>ReportConfig</w:t>
            </w:r>
            <w:proofErr w:type="spellEnd"/>
            <w:r w:rsidRPr="00D630AC">
              <w:rPr>
                <w:rFonts w:eastAsia="Malgun Gothic"/>
                <w:lang w:eastAsia="zh-CN"/>
              </w:rPr>
              <w:t xml:space="preserve"> is associated with one CSI-RS. The CSI report is derived based on CSI-RS which can be in SBFD symbols or non-SBFD symbols in different time instances.</w:t>
            </w:r>
          </w:p>
          <w:p w14:paraId="018C524E" w14:textId="77777777" w:rsidR="006748E7" w:rsidRPr="00D630AC" w:rsidRDefault="006748E7" w:rsidP="006748E7">
            <w:pPr>
              <w:numPr>
                <w:ilvl w:val="0"/>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lastRenderedPageBreak/>
              <w:t xml:space="preserve">FFS impact on UE CSI processing and reporting </w:t>
            </w:r>
            <w:proofErr w:type="gramStart"/>
            <w:r w:rsidRPr="00D630AC">
              <w:rPr>
                <w:rFonts w:eastAsia="Malgun Gothic"/>
                <w:lang w:eastAsia="zh-CN"/>
              </w:rPr>
              <w:t>timeline</w:t>
            </w:r>
            <w:proofErr w:type="gramEnd"/>
          </w:p>
          <w:p w14:paraId="7F3E2411" w14:textId="77777777" w:rsidR="006748E7" w:rsidRPr="00D630AC" w:rsidRDefault="006748E7" w:rsidP="006748E7">
            <w:pPr>
              <w:spacing w:before="0" w:after="0" w:line="240" w:lineRule="auto"/>
              <w:rPr>
                <w:rFonts w:eastAsia="Microsoft YaHei"/>
              </w:rPr>
            </w:pPr>
            <w:r w:rsidRPr="00D630AC">
              <w:rPr>
                <w:rFonts w:eastAsia="Microsoft YaHei"/>
              </w:rPr>
              <w:t xml:space="preserve">Note: Whether the CSI-RS resource can be used for SBFD and non-SBFD symbols may depend on, e.g., gNB implementation of same/different </w:t>
            </w:r>
            <w:r w:rsidRPr="00D630AC">
              <w:t>antenna configuration</w:t>
            </w:r>
            <w:r w:rsidRPr="00D630AC">
              <w:rPr>
                <w:rFonts w:eastAsia="Microsoft YaHei"/>
              </w:rPr>
              <w:t xml:space="preserve"> in both symbols. </w:t>
            </w:r>
          </w:p>
          <w:p w14:paraId="0DFAA70D" w14:textId="77777777" w:rsidR="006748E7" w:rsidRPr="00D630AC" w:rsidRDefault="006748E7" w:rsidP="0006747F">
            <w:pPr>
              <w:spacing w:before="0" w:after="0" w:line="240" w:lineRule="auto"/>
              <w:ind w:left="6"/>
              <w:rPr>
                <w:rFonts w:eastAsia="Malgun Gothic"/>
                <w:lang w:eastAsia="zh-CN"/>
              </w:rPr>
            </w:pPr>
            <w:r w:rsidRPr="00D630AC">
              <w:rPr>
                <w:rFonts w:eastAsia="Malgun Gothic"/>
                <w:lang w:eastAsia="zh-CN"/>
              </w:rPr>
              <w:t xml:space="preserve">Option 1-1 can be supported according to existing specification by gNB configuration of appropriate periodicities to ensure that the CSI-RS associated with each </w:t>
            </w:r>
            <w:r w:rsidRPr="00D630AC">
              <w:rPr>
                <w:rFonts w:eastAsia="Malgun Gothic"/>
                <w:i/>
                <w:lang w:eastAsia="zh-CN"/>
              </w:rPr>
              <w:t>CSI-</w:t>
            </w:r>
            <w:proofErr w:type="spellStart"/>
            <w:r w:rsidRPr="00D630AC">
              <w:rPr>
                <w:rFonts w:eastAsia="Malgun Gothic"/>
                <w:i/>
                <w:lang w:eastAsia="zh-CN"/>
              </w:rPr>
              <w:t>ReportConfig</w:t>
            </w:r>
            <w:proofErr w:type="spellEnd"/>
            <w:r w:rsidRPr="00D630AC">
              <w:rPr>
                <w:rFonts w:eastAsia="Malgun Gothic"/>
                <w:lang w:eastAsia="zh-CN"/>
              </w:rPr>
              <w:t xml:space="preserve"> is confined to either SBFD symbols or non-SBFD symbols only. But it may restrict the gNB configuration flexibility and enhancements can be considered by additional indication or rules to determine the CSI-RS is valid within one symbol type and is invalid in the other symbol type.</w:t>
            </w:r>
          </w:p>
          <w:p w14:paraId="63E75AF0" w14:textId="77777777" w:rsidR="006748E7" w:rsidRPr="00B23AFA" w:rsidRDefault="006748E7" w:rsidP="006748E7">
            <w:pPr>
              <w:pStyle w:val="ListParagraph"/>
              <w:spacing w:before="0" w:line="240" w:lineRule="auto"/>
              <w:ind w:left="0"/>
              <w:rPr>
                <w:rFonts w:ascii="Times New Roman" w:eastAsia="Malgun Gothic" w:hAnsi="Times New Roman"/>
                <w:color w:val="FF0000"/>
                <w:sz w:val="20"/>
                <w:szCs w:val="20"/>
                <w:lang w:eastAsia="x-none"/>
              </w:rPr>
            </w:pPr>
            <w:r w:rsidRPr="00B23AFA">
              <w:rPr>
                <w:rFonts w:ascii="Times New Roman" w:eastAsia="Malgun Gothic" w:hAnsi="Times New Roman"/>
                <w:sz w:val="20"/>
                <w:szCs w:val="20"/>
              </w:rPr>
              <w:t xml:space="preserve">Option 2-2 can be supported according to existing specification </w:t>
            </w:r>
            <w:r w:rsidRPr="00B23AFA">
              <w:rPr>
                <w:rFonts w:ascii="Times New Roman" w:hAnsi="Times New Roman"/>
                <w:sz w:val="20"/>
                <w:szCs w:val="20"/>
              </w:rPr>
              <w:t>to configure measurement restriction</w:t>
            </w:r>
            <w:r w:rsidRPr="00B23AFA">
              <w:rPr>
                <w:rFonts w:ascii="Times New Roman" w:eastAsia="Malgun Gothic" w:hAnsi="Times New Roman"/>
                <w:sz w:val="20"/>
                <w:szCs w:val="20"/>
              </w:rPr>
              <w:t xml:space="preserve"> so that UE would not average CSI measurements across SBFD and non-SBFD symbols.</w:t>
            </w:r>
          </w:p>
          <w:p w14:paraId="5C6FFC4D" w14:textId="28CFCA84" w:rsidR="006748E7" w:rsidRPr="0006747F" w:rsidRDefault="006748E7" w:rsidP="0006747F">
            <w:pPr>
              <w:spacing w:after="0"/>
              <w:rPr>
                <w:rFonts w:ascii="Times" w:eastAsiaTheme="minorEastAsia" w:hAnsi="Times"/>
                <w:lang w:eastAsia="zh-CN"/>
              </w:rPr>
            </w:pPr>
          </w:p>
        </w:tc>
      </w:tr>
    </w:tbl>
    <w:p w14:paraId="7F308B01" w14:textId="77777777" w:rsidR="00124433" w:rsidRDefault="00124433" w:rsidP="0036792F">
      <w:pPr>
        <w:spacing w:after="60"/>
        <w:jc w:val="both"/>
        <w:rPr>
          <w:rFonts w:ascii="Times" w:eastAsiaTheme="minorEastAsia" w:hAnsi="Times"/>
          <w:lang w:val="en-GB" w:eastAsia="zh-CN"/>
        </w:rPr>
      </w:pPr>
    </w:p>
    <w:p w14:paraId="74594F62" w14:textId="253862BC" w:rsidR="00F36BDE" w:rsidRPr="00194318" w:rsidRDefault="00D204B4" w:rsidP="0036792F">
      <w:pPr>
        <w:spacing w:after="60"/>
        <w:jc w:val="both"/>
        <w:rPr>
          <w:rFonts w:eastAsia="Microsoft YaHei"/>
          <w:lang w:eastAsia="zh-CN"/>
        </w:rPr>
      </w:pPr>
      <w:r w:rsidRPr="00194318">
        <w:rPr>
          <w:rFonts w:ascii="Times" w:eastAsiaTheme="minorEastAsia" w:hAnsi="Times"/>
          <w:lang w:val="en-GB" w:eastAsia="zh-CN"/>
        </w:rPr>
        <w:t xml:space="preserve">RAN1 </w:t>
      </w:r>
      <w:r w:rsidR="0043449C" w:rsidRPr="00194318">
        <w:rPr>
          <w:rFonts w:ascii="Times" w:eastAsiaTheme="minorEastAsia" w:hAnsi="Times" w:hint="eastAsia"/>
          <w:lang w:val="en-GB" w:eastAsia="zh-CN"/>
        </w:rPr>
        <w:t>agreed to s</w:t>
      </w:r>
      <w:r w:rsidR="0043449C" w:rsidRPr="00194318">
        <w:rPr>
          <w:rFonts w:ascii="Times" w:eastAsia="Malgun Gothic" w:hAnsi="Times"/>
          <w:lang w:val="en-GB" w:eastAsia="zh-CN"/>
        </w:rPr>
        <w:t xml:space="preserve">tudy impact and potential enhancements of </w:t>
      </w:r>
      <w:r w:rsidR="0043449C" w:rsidRPr="00194318">
        <w:rPr>
          <w:rFonts w:ascii="Times" w:eastAsia="Malgun Gothic" w:hAnsi="Times"/>
          <w:lang w:val="en-GB"/>
        </w:rPr>
        <w:t>CSI-RS resource</w:t>
      </w:r>
      <w:r w:rsidR="0043449C" w:rsidRPr="00194318">
        <w:rPr>
          <w:rFonts w:ascii="Times" w:eastAsia="Malgun Gothic" w:hAnsi="Times"/>
          <w:lang w:val="en-GB" w:eastAsia="zh-CN"/>
        </w:rPr>
        <w:t xml:space="preserve"> frequency resource allocation </w:t>
      </w:r>
      <w:r w:rsidR="0043449C" w:rsidRPr="00194318">
        <w:rPr>
          <w:rFonts w:eastAsia="Malgun Gothic"/>
        </w:rPr>
        <w:t>across</w:t>
      </w:r>
      <w:r w:rsidR="0043449C" w:rsidRPr="00194318">
        <w:t xml:space="preserve"> </w:t>
      </w:r>
      <w:r w:rsidR="0043449C" w:rsidRPr="00194318">
        <w:rPr>
          <w:rFonts w:eastAsia="Malgun Gothic"/>
        </w:rPr>
        <w:t xml:space="preserve">non-contiguous DL </w:t>
      </w:r>
      <w:proofErr w:type="spellStart"/>
      <w:r w:rsidR="0043449C" w:rsidRPr="00194318">
        <w:rPr>
          <w:rFonts w:eastAsia="Malgun Gothic"/>
        </w:rPr>
        <w:t>subbands</w:t>
      </w:r>
      <w:proofErr w:type="spellEnd"/>
      <w:r w:rsidR="00C9131D" w:rsidRPr="00194318">
        <w:rPr>
          <w:rFonts w:eastAsia="Malgun Gothic"/>
        </w:rPr>
        <w:t xml:space="preserve"> </w:t>
      </w:r>
      <w:r w:rsidR="00C9131D" w:rsidRPr="00194318">
        <w:rPr>
          <w:rFonts w:ascii="Times" w:eastAsiaTheme="minorEastAsia" w:hAnsi="Times"/>
          <w:lang w:eastAsia="zh-CN"/>
        </w:rPr>
        <w:t xml:space="preserve">and </w:t>
      </w:r>
      <w:r w:rsidR="00C9131D" w:rsidRPr="00194318">
        <w:rPr>
          <w:rFonts w:eastAsia="Microsoft YaHei"/>
          <w:lang w:eastAsia="zh-CN"/>
        </w:rPr>
        <w:t xml:space="preserve">unaligned boundaries between CSI-RS resource (with granularity of 4 PRBs) </w:t>
      </w:r>
      <w:r w:rsidR="008355C6" w:rsidRPr="00194318">
        <w:rPr>
          <w:rFonts w:eastAsia="Microsoft YaHei"/>
          <w:lang w:eastAsia="zh-CN"/>
        </w:rPr>
        <w:t xml:space="preserve">and UL/DL </w:t>
      </w:r>
      <w:proofErr w:type="spellStart"/>
      <w:r w:rsidR="008355C6" w:rsidRPr="00194318">
        <w:rPr>
          <w:rFonts w:eastAsia="Microsoft YaHei"/>
          <w:lang w:eastAsia="zh-CN"/>
        </w:rPr>
        <w:t>subbands</w:t>
      </w:r>
      <w:proofErr w:type="spellEnd"/>
      <w:r w:rsidR="008355C6" w:rsidRPr="00194318">
        <w:rPr>
          <w:rFonts w:eastAsia="Microsoft YaHei"/>
          <w:lang w:eastAsia="zh-CN"/>
        </w:rPr>
        <w:t>.</w:t>
      </w:r>
      <w:r w:rsidR="0098479A" w:rsidRPr="00194318">
        <w:rPr>
          <w:rFonts w:eastAsia="Microsoft YaHei"/>
          <w:lang w:eastAsia="zh-CN"/>
        </w:rPr>
        <w:t xml:space="preserve"> </w:t>
      </w:r>
      <w:r w:rsidR="00BF0A33" w:rsidRPr="00194318">
        <w:rPr>
          <w:rFonts w:eastAsia="Microsoft YaHei"/>
          <w:lang w:eastAsia="zh-CN"/>
        </w:rPr>
        <w:t xml:space="preserve">RAN1 also agreed to study periodic and semi-persistent CSI-RS </w:t>
      </w:r>
      <w:r w:rsidR="0053354C" w:rsidRPr="00194318">
        <w:rPr>
          <w:rFonts w:eastAsia="Microsoft YaHei"/>
          <w:lang w:eastAsia="zh-CN"/>
        </w:rPr>
        <w:t>with multiple occasions</w:t>
      </w:r>
      <w:r w:rsidR="00BF0A33" w:rsidRPr="00194318">
        <w:rPr>
          <w:rFonts w:eastAsia="Microsoft YaHei"/>
          <w:lang w:eastAsia="zh-CN"/>
        </w:rPr>
        <w:t xml:space="preserve"> across SBFD and non-SBFD symbols.</w:t>
      </w:r>
    </w:p>
    <w:p w14:paraId="4EF66062" w14:textId="14D6F528" w:rsidR="00C329B5" w:rsidRPr="00194318" w:rsidRDefault="00BC4814" w:rsidP="0036792F">
      <w:pPr>
        <w:spacing w:after="60"/>
        <w:jc w:val="both"/>
        <w:rPr>
          <w:rFonts w:eastAsia="Malgun Gothic"/>
          <w:lang w:eastAsia="zh-CN"/>
        </w:rPr>
      </w:pPr>
      <w:r w:rsidRPr="00194318">
        <w:rPr>
          <w:rFonts w:eastAsia="Microsoft YaHei"/>
          <w:lang w:eastAsia="zh-CN"/>
        </w:rPr>
        <w:t>For CSI-RS resource</w:t>
      </w:r>
      <w:r w:rsidR="009147AA" w:rsidRPr="00194318">
        <w:rPr>
          <w:rFonts w:eastAsia="Microsoft YaHei"/>
          <w:lang w:eastAsia="zh-CN"/>
        </w:rPr>
        <w:t xml:space="preserve"> </w:t>
      </w:r>
      <w:r w:rsidR="00F370D8" w:rsidRPr="00194318">
        <w:rPr>
          <w:rFonts w:eastAsia="Microsoft YaHei"/>
          <w:lang w:eastAsia="zh-CN"/>
        </w:rPr>
        <w:t>in</w:t>
      </w:r>
      <w:r w:rsidR="00ED552E" w:rsidRPr="00194318">
        <w:rPr>
          <w:rFonts w:eastAsia="Microsoft YaHei"/>
          <w:lang w:eastAsia="zh-CN"/>
        </w:rPr>
        <w:t xml:space="preserve"> SBFD symbols</w:t>
      </w:r>
      <w:r w:rsidRPr="00194318">
        <w:rPr>
          <w:rFonts w:eastAsia="Microsoft YaHei"/>
          <w:lang w:eastAsia="zh-CN"/>
        </w:rPr>
        <w:t xml:space="preserve">, </w:t>
      </w:r>
      <w:r w:rsidR="0098479A" w:rsidRPr="00194318">
        <w:rPr>
          <w:rFonts w:eastAsia="Microsoft YaHei"/>
          <w:lang w:eastAsia="zh-CN"/>
        </w:rPr>
        <w:t xml:space="preserve">one option is to configure </w:t>
      </w:r>
      <w:r w:rsidR="0098479A" w:rsidRPr="00194318">
        <w:rPr>
          <w:rFonts w:eastAsia="Malgun Gothic"/>
          <w:lang w:eastAsia="zh-CN"/>
        </w:rPr>
        <w:t>two contiguous CSI-RS resources that are linked,</w:t>
      </w:r>
      <w:r w:rsidR="00D92C59" w:rsidRPr="00194318">
        <w:rPr>
          <w:rFonts w:eastAsia="Malgun Gothic"/>
          <w:lang w:eastAsia="zh-CN"/>
        </w:rPr>
        <w:t xml:space="preserve"> another </w:t>
      </w:r>
      <w:r w:rsidR="00A45A52" w:rsidRPr="00194318">
        <w:rPr>
          <w:rFonts w:eastAsia="Malgun Gothic"/>
          <w:lang w:eastAsia="zh-CN"/>
        </w:rPr>
        <w:t>option is single CSI-RS resource</w:t>
      </w:r>
      <w:r w:rsidR="00D92C59" w:rsidRPr="00194318">
        <w:rPr>
          <w:rFonts w:eastAsia="Malgun Gothic"/>
          <w:lang w:eastAsia="zh-CN"/>
        </w:rPr>
        <w:t xml:space="preserve"> with non-contiguous resource allocation or</w:t>
      </w:r>
      <w:r w:rsidR="00214876" w:rsidRPr="00194318">
        <w:rPr>
          <w:rFonts w:eastAsia="Malgun Gothic"/>
          <w:lang w:eastAsia="zh-CN"/>
        </w:rPr>
        <w:t xml:space="preserve"> existing </w:t>
      </w:r>
      <w:r w:rsidR="004F677A" w:rsidRPr="00194318">
        <w:rPr>
          <w:rFonts w:eastAsia="Malgun Gothic"/>
          <w:lang w:eastAsia="zh-CN"/>
        </w:rPr>
        <w:t>contiguous resource allocation.</w:t>
      </w:r>
      <w:r w:rsidR="00A45A52" w:rsidRPr="00194318">
        <w:rPr>
          <w:rFonts w:eastAsia="Malgun Gothic"/>
          <w:lang w:eastAsia="zh-CN"/>
        </w:rPr>
        <w:t xml:space="preserve"> </w:t>
      </w:r>
    </w:p>
    <w:p w14:paraId="0B8C731C" w14:textId="0F6E2EC1" w:rsidR="0036320B" w:rsidRPr="00194318" w:rsidRDefault="00C329B5" w:rsidP="007B0BA7">
      <w:pPr>
        <w:pStyle w:val="ListParagraph"/>
        <w:numPr>
          <w:ilvl w:val="0"/>
          <w:numId w:val="37"/>
        </w:numPr>
        <w:spacing w:after="60"/>
        <w:jc w:val="both"/>
        <w:rPr>
          <w:rFonts w:ascii="Times New Roman" w:eastAsia="Microsoft YaHei" w:hAnsi="Times New Roman"/>
          <w:sz w:val="20"/>
          <w:szCs w:val="20"/>
          <w:lang w:eastAsia="zh-CN"/>
        </w:rPr>
      </w:pPr>
      <w:r w:rsidRPr="00194318">
        <w:rPr>
          <w:rFonts w:ascii="Times New Roman" w:eastAsia="Malgun Gothic" w:hAnsi="Times New Roman"/>
          <w:b/>
          <w:bCs/>
          <w:sz w:val="20"/>
          <w:szCs w:val="20"/>
          <w:lang w:eastAsia="zh-CN"/>
        </w:rPr>
        <w:t>Option 1</w:t>
      </w:r>
      <w:r w:rsidR="00481666" w:rsidRPr="00194318">
        <w:rPr>
          <w:rFonts w:ascii="Times New Roman" w:eastAsia="Malgun Gothic" w:hAnsi="Times New Roman"/>
          <w:b/>
          <w:bCs/>
          <w:sz w:val="20"/>
          <w:szCs w:val="20"/>
          <w:lang w:eastAsia="zh-CN"/>
        </w:rPr>
        <w:t>:</w:t>
      </w:r>
      <w:r w:rsidRPr="00194318">
        <w:rPr>
          <w:rFonts w:ascii="Times New Roman" w:eastAsia="Malgun Gothic" w:hAnsi="Times New Roman"/>
          <w:sz w:val="20"/>
          <w:szCs w:val="20"/>
          <w:lang w:eastAsia="zh-CN"/>
        </w:rPr>
        <w:t xml:space="preserve"> </w:t>
      </w:r>
      <w:r w:rsidR="00481666" w:rsidRPr="00194318">
        <w:rPr>
          <w:rFonts w:ascii="Times New Roman" w:eastAsia="Malgun Gothic" w:hAnsi="Times New Roman"/>
          <w:sz w:val="20"/>
          <w:szCs w:val="20"/>
          <w:lang w:eastAsia="zh-CN"/>
        </w:rPr>
        <w:t xml:space="preserve">Two </w:t>
      </w:r>
      <w:r w:rsidR="00AC7753" w:rsidRPr="00194318">
        <w:rPr>
          <w:rFonts w:ascii="Times New Roman" w:eastAsia="Malgun Gothic" w:hAnsi="Times New Roman"/>
          <w:sz w:val="20"/>
          <w:szCs w:val="20"/>
          <w:lang w:eastAsia="zh-CN"/>
        </w:rPr>
        <w:t>contiguous CSI-RS resources</w:t>
      </w:r>
      <w:r w:rsidR="005F381A" w:rsidRPr="00194318">
        <w:rPr>
          <w:rFonts w:ascii="Times New Roman" w:eastAsia="Malgun Gothic" w:hAnsi="Times New Roman"/>
          <w:sz w:val="20"/>
          <w:szCs w:val="20"/>
          <w:lang w:eastAsia="zh-CN"/>
        </w:rPr>
        <w:t xml:space="preserve"> (each is within one DL subband)</w:t>
      </w:r>
      <w:r w:rsidR="00AC7753" w:rsidRPr="00194318">
        <w:rPr>
          <w:rFonts w:ascii="Times New Roman" w:eastAsia="Malgun Gothic" w:hAnsi="Times New Roman"/>
          <w:sz w:val="20"/>
          <w:szCs w:val="20"/>
          <w:lang w:eastAsia="zh-CN"/>
        </w:rPr>
        <w:t xml:space="preserve"> can </w:t>
      </w:r>
      <w:r w:rsidR="00BE7AC2" w:rsidRPr="00194318">
        <w:rPr>
          <w:rFonts w:ascii="Times New Roman" w:eastAsia="Malgun Gothic" w:hAnsi="Times New Roman"/>
          <w:sz w:val="20"/>
          <w:szCs w:val="20"/>
          <w:lang w:eastAsia="zh-CN"/>
        </w:rPr>
        <w:t xml:space="preserve">be applicable </w:t>
      </w:r>
      <w:r w:rsidR="005309BF" w:rsidRPr="00194318">
        <w:rPr>
          <w:rFonts w:ascii="Times New Roman" w:eastAsia="Malgun Gothic" w:hAnsi="Times New Roman"/>
          <w:sz w:val="20"/>
          <w:szCs w:val="20"/>
          <w:lang w:eastAsia="zh-CN"/>
        </w:rPr>
        <w:t>to non</w:t>
      </w:r>
      <w:r w:rsidR="00AC7753" w:rsidRPr="00194318">
        <w:rPr>
          <w:rFonts w:ascii="Times New Roman" w:eastAsia="Malgun Gothic" w:hAnsi="Times New Roman"/>
          <w:sz w:val="20"/>
          <w:szCs w:val="20"/>
        </w:rPr>
        <w:t xml:space="preserve">-contiguous DL </w:t>
      </w:r>
      <w:proofErr w:type="spellStart"/>
      <w:r w:rsidR="00AC7753" w:rsidRPr="00194318">
        <w:rPr>
          <w:rFonts w:ascii="Times New Roman" w:eastAsia="Malgun Gothic" w:hAnsi="Times New Roman"/>
          <w:sz w:val="20"/>
          <w:szCs w:val="20"/>
        </w:rPr>
        <w:t>subband</w:t>
      </w:r>
      <w:r w:rsidR="00BE7AC2" w:rsidRPr="00194318">
        <w:rPr>
          <w:rFonts w:ascii="Times New Roman" w:eastAsia="Malgun Gothic" w:hAnsi="Times New Roman"/>
          <w:sz w:val="20"/>
          <w:szCs w:val="20"/>
        </w:rPr>
        <w:t>s</w:t>
      </w:r>
      <w:proofErr w:type="spellEnd"/>
      <w:r w:rsidR="00BE7AC2" w:rsidRPr="00194318">
        <w:rPr>
          <w:rFonts w:ascii="Times New Roman" w:eastAsia="Malgun Gothic" w:hAnsi="Times New Roman"/>
          <w:sz w:val="20"/>
          <w:szCs w:val="20"/>
        </w:rPr>
        <w:t xml:space="preserve">, </w:t>
      </w:r>
      <w:r w:rsidR="001D3789" w:rsidRPr="00194318">
        <w:rPr>
          <w:rFonts w:ascii="Times New Roman" w:eastAsia="Malgun Gothic" w:hAnsi="Times New Roman"/>
          <w:sz w:val="20"/>
          <w:szCs w:val="20"/>
        </w:rPr>
        <w:t xml:space="preserve">but </w:t>
      </w:r>
      <w:r w:rsidR="00BE7AC2" w:rsidRPr="00194318">
        <w:rPr>
          <w:rFonts w:ascii="Times New Roman" w:eastAsia="Malgun Gothic" w:hAnsi="Times New Roman"/>
          <w:sz w:val="20"/>
          <w:szCs w:val="20"/>
        </w:rPr>
        <w:t xml:space="preserve">it may not </w:t>
      </w:r>
      <w:r w:rsidR="005309BF" w:rsidRPr="00194318">
        <w:rPr>
          <w:rFonts w:ascii="Times New Roman" w:eastAsia="Malgun Gothic" w:hAnsi="Times New Roman"/>
          <w:sz w:val="20"/>
          <w:szCs w:val="20"/>
        </w:rPr>
        <w:t xml:space="preserve">well address the </w:t>
      </w:r>
      <w:r w:rsidR="005309BF" w:rsidRPr="00194318">
        <w:rPr>
          <w:rFonts w:ascii="Times New Roman" w:eastAsia="Microsoft YaHei" w:hAnsi="Times New Roman"/>
          <w:sz w:val="20"/>
          <w:szCs w:val="20"/>
          <w:lang w:eastAsia="zh-CN"/>
        </w:rPr>
        <w:t>unaligned boundaries</w:t>
      </w:r>
      <w:r w:rsidR="00FC7465" w:rsidRPr="00194318">
        <w:rPr>
          <w:rFonts w:ascii="Times New Roman" w:eastAsia="Microsoft YaHei" w:hAnsi="Times New Roman"/>
          <w:sz w:val="20"/>
          <w:szCs w:val="20"/>
          <w:lang w:eastAsia="zh-CN"/>
        </w:rPr>
        <w:t xml:space="preserve"> unless the </w:t>
      </w:r>
      <w:r w:rsidR="00D36E6D" w:rsidRPr="00194318">
        <w:rPr>
          <w:rFonts w:ascii="Times New Roman" w:eastAsia="Microsoft YaHei" w:hAnsi="Times New Roman"/>
          <w:sz w:val="20"/>
          <w:szCs w:val="20"/>
          <w:lang w:eastAsia="zh-CN"/>
        </w:rPr>
        <w:t xml:space="preserve">resource allocation </w:t>
      </w:r>
      <w:r w:rsidR="00FC7465" w:rsidRPr="00194318">
        <w:rPr>
          <w:rFonts w:ascii="Times New Roman" w:eastAsia="Microsoft YaHei" w:hAnsi="Times New Roman"/>
          <w:sz w:val="20"/>
          <w:szCs w:val="20"/>
          <w:lang w:eastAsia="zh-CN"/>
        </w:rPr>
        <w:t xml:space="preserve">granularity is </w:t>
      </w:r>
      <w:r w:rsidR="00053AA5" w:rsidRPr="00194318">
        <w:rPr>
          <w:rFonts w:ascii="Times New Roman" w:eastAsia="Microsoft YaHei" w:hAnsi="Times New Roman"/>
          <w:sz w:val="20"/>
          <w:szCs w:val="20"/>
          <w:lang w:eastAsia="zh-CN"/>
        </w:rPr>
        <w:t>reduced</w:t>
      </w:r>
      <w:r w:rsidR="0026436A" w:rsidRPr="00194318">
        <w:rPr>
          <w:rFonts w:ascii="Times New Roman" w:eastAsia="Microsoft YaHei" w:hAnsi="Times New Roman"/>
          <w:sz w:val="20"/>
          <w:szCs w:val="20"/>
          <w:lang w:eastAsia="zh-CN"/>
        </w:rPr>
        <w:t xml:space="preserve"> to</w:t>
      </w:r>
      <w:r w:rsidR="00053AA5" w:rsidRPr="00194318">
        <w:rPr>
          <w:rFonts w:ascii="Times New Roman" w:eastAsia="Microsoft YaHei" w:hAnsi="Times New Roman"/>
          <w:sz w:val="20"/>
          <w:szCs w:val="20"/>
          <w:lang w:eastAsia="zh-CN"/>
        </w:rPr>
        <w:t xml:space="preserve"> 1 PRB. </w:t>
      </w:r>
      <w:r w:rsidR="00703F05" w:rsidRPr="00194318">
        <w:rPr>
          <w:rFonts w:ascii="Times New Roman" w:eastAsia="Microsoft YaHei" w:hAnsi="Times New Roman"/>
          <w:sz w:val="20"/>
          <w:szCs w:val="20"/>
          <w:lang w:eastAsia="zh-CN"/>
        </w:rPr>
        <w:t>Furthermore, t</w:t>
      </w:r>
      <w:r w:rsidR="00410827" w:rsidRPr="00194318">
        <w:rPr>
          <w:rFonts w:ascii="Times New Roman" w:eastAsia="Microsoft YaHei" w:hAnsi="Times New Roman"/>
          <w:sz w:val="20"/>
          <w:szCs w:val="20"/>
          <w:lang w:eastAsia="zh-CN"/>
        </w:rPr>
        <w:t xml:space="preserve">o enable one measurement result based on the two CSI-RS resources, new mechanism to </w:t>
      </w:r>
      <w:r w:rsidR="005273CF" w:rsidRPr="00194318">
        <w:rPr>
          <w:rFonts w:ascii="Times New Roman" w:eastAsia="Microsoft YaHei" w:hAnsi="Times New Roman"/>
          <w:sz w:val="20"/>
          <w:szCs w:val="20"/>
          <w:lang w:eastAsia="zh-CN"/>
        </w:rPr>
        <w:t>link the CSI-RS resources is needed</w:t>
      </w:r>
      <w:r w:rsidR="009B4B0F" w:rsidRPr="00194318">
        <w:rPr>
          <w:rFonts w:ascii="Times New Roman" w:eastAsia="Microsoft YaHei" w:hAnsi="Times New Roman"/>
          <w:sz w:val="20"/>
          <w:szCs w:val="20"/>
          <w:lang w:eastAsia="zh-CN"/>
        </w:rPr>
        <w:t xml:space="preserve">. </w:t>
      </w:r>
    </w:p>
    <w:p w14:paraId="73F6B80C" w14:textId="11045944" w:rsidR="0068745F" w:rsidRPr="00194318" w:rsidRDefault="009B4B0F" w:rsidP="0068745F">
      <w:pPr>
        <w:pStyle w:val="ListParagraph"/>
        <w:numPr>
          <w:ilvl w:val="0"/>
          <w:numId w:val="37"/>
        </w:numPr>
        <w:spacing w:after="60"/>
        <w:jc w:val="both"/>
        <w:rPr>
          <w:rFonts w:ascii="Times New Roman" w:eastAsia="Microsoft YaHei" w:hAnsi="Times New Roman"/>
          <w:sz w:val="20"/>
          <w:szCs w:val="20"/>
          <w:lang w:eastAsia="zh-CN"/>
        </w:rPr>
      </w:pPr>
      <w:r w:rsidRPr="00194318">
        <w:rPr>
          <w:rFonts w:ascii="Times New Roman" w:eastAsia="Malgun Gothic" w:hAnsi="Times New Roman"/>
          <w:b/>
          <w:bCs/>
          <w:sz w:val="20"/>
          <w:szCs w:val="20"/>
          <w:lang w:eastAsia="zh-CN"/>
        </w:rPr>
        <w:t>Option 2-1</w:t>
      </w:r>
      <w:r w:rsidR="00481666" w:rsidRPr="00194318">
        <w:rPr>
          <w:rFonts w:ascii="Times New Roman" w:eastAsia="Malgun Gothic" w:hAnsi="Times New Roman"/>
          <w:b/>
          <w:bCs/>
          <w:sz w:val="20"/>
          <w:szCs w:val="20"/>
          <w:lang w:eastAsia="zh-CN"/>
        </w:rPr>
        <w:t>:</w:t>
      </w:r>
      <w:r w:rsidRPr="00194318">
        <w:rPr>
          <w:rFonts w:ascii="Times New Roman" w:eastAsia="Malgun Gothic" w:hAnsi="Times New Roman"/>
          <w:sz w:val="20"/>
          <w:szCs w:val="20"/>
          <w:lang w:eastAsia="zh-CN"/>
        </w:rPr>
        <w:t xml:space="preserve"> </w:t>
      </w:r>
      <w:r w:rsidR="00481666" w:rsidRPr="00194318">
        <w:rPr>
          <w:rFonts w:ascii="Times New Roman" w:eastAsia="Malgun Gothic" w:hAnsi="Times New Roman"/>
          <w:sz w:val="20"/>
          <w:szCs w:val="20"/>
          <w:lang w:eastAsia="zh-CN"/>
        </w:rPr>
        <w:t xml:space="preserve">Single </w:t>
      </w:r>
      <w:r w:rsidRPr="00194318">
        <w:rPr>
          <w:rFonts w:ascii="Times New Roman" w:eastAsia="Malgun Gothic" w:hAnsi="Times New Roman"/>
          <w:sz w:val="20"/>
          <w:szCs w:val="20"/>
          <w:lang w:eastAsia="zh-CN"/>
        </w:rPr>
        <w:t>CSI-RS resource with non-contiguous PRBs can be applicable to non</w:t>
      </w:r>
      <w:r w:rsidRPr="00194318">
        <w:rPr>
          <w:rFonts w:ascii="Times New Roman" w:eastAsia="Malgun Gothic" w:hAnsi="Times New Roman"/>
          <w:sz w:val="20"/>
          <w:szCs w:val="20"/>
        </w:rPr>
        <w:t xml:space="preserve">-contiguous DL </w:t>
      </w:r>
      <w:proofErr w:type="spellStart"/>
      <w:r w:rsidRPr="00194318">
        <w:rPr>
          <w:rFonts w:ascii="Times New Roman" w:eastAsia="Malgun Gothic" w:hAnsi="Times New Roman"/>
          <w:sz w:val="20"/>
          <w:szCs w:val="20"/>
        </w:rPr>
        <w:t>subbands</w:t>
      </w:r>
      <w:proofErr w:type="spellEnd"/>
      <w:r w:rsidRPr="00194318">
        <w:rPr>
          <w:rFonts w:ascii="Times New Roman" w:eastAsia="Malgun Gothic" w:hAnsi="Times New Roman"/>
          <w:sz w:val="20"/>
          <w:szCs w:val="20"/>
        </w:rPr>
        <w:t xml:space="preserve">, </w:t>
      </w:r>
      <w:r w:rsidR="00BA7095" w:rsidRPr="00194318">
        <w:rPr>
          <w:rFonts w:ascii="Times New Roman" w:eastAsia="Malgun Gothic" w:hAnsi="Times New Roman"/>
          <w:sz w:val="20"/>
          <w:szCs w:val="20"/>
        </w:rPr>
        <w:t xml:space="preserve">but it may not well address the </w:t>
      </w:r>
      <w:r w:rsidR="00BA7095" w:rsidRPr="00194318">
        <w:rPr>
          <w:rFonts w:ascii="Times New Roman" w:eastAsia="Microsoft YaHei" w:hAnsi="Times New Roman"/>
          <w:sz w:val="20"/>
          <w:szCs w:val="20"/>
          <w:lang w:eastAsia="zh-CN"/>
        </w:rPr>
        <w:t>unaligned boundaries unless the granularity</w:t>
      </w:r>
      <w:r w:rsidR="00FC7465" w:rsidRPr="00194318">
        <w:rPr>
          <w:rFonts w:ascii="Times New Roman" w:eastAsia="Microsoft YaHei" w:hAnsi="Times New Roman"/>
          <w:sz w:val="20"/>
          <w:szCs w:val="20"/>
          <w:lang w:eastAsia="zh-CN"/>
        </w:rPr>
        <w:t xml:space="preserve"> is </w:t>
      </w:r>
      <w:r w:rsidR="00703F05" w:rsidRPr="00194318">
        <w:rPr>
          <w:rFonts w:ascii="Times New Roman" w:eastAsia="Microsoft YaHei" w:hAnsi="Times New Roman"/>
          <w:sz w:val="20"/>
          <w:szCs w:val="20"/>
          <w:lang w:eastAsia="zh-CN"/>
        </w:rPr>
        <w:t>reduced</w:t>
      </w:r>
      <w:r w:rsidR="00DB1508" w:rsidRPr="00194318">
        <w:rPr>
          <w:rFonts w:ascii="Times New Roman" w:eastAsia="Microsoft YaHei" w:hAnsi="Times New Roman"/>
          <w:sz w:val="20"/>
          <w:szCs w:val="20"/>
          <w:lang w:eastAsia="zh-CN"/>
        </w:rPr>
        <w:t xml:space="preserve"> to 1 PRB</w:t>
      </w:r>
      <w:r w:rsidR="00703F05" w:rsidRPr="00194318">
        <w:rPr>
          <w:rFonts w:ascii="Times New Roman" w:eastAsia="Microsoft YaHei" w:hAnsi="Times New Roman"/>
          <w:sz w:val="20"/>
          <w:szCs w:val="20"/>
          <w:lang w:eastAsia="zh-CN"/>
        </w:rPr>
        <w:t xml:space="preserve">. </w:t>
      </w:r>
      <w:r w:rsidR="00F738B2" w:rsidRPr="00194318">
        <w:rPr>
          <w:rFonts w:ascii="Times New Roman" w:eastAsia="Microsoft YaHei" w:hAnsi="Times New Roman"/>
          <w:sz w:val="20"/>
          <w:szCs w:val="20"/>
          <w:lang w:eastAsia="zh-CN"/>
        </w:rPr>
        <w:t xml:space="preserve">Non-contiguous resource allocation requires new signaling </w:t>
      </w:r>
      <w:r w:rsidR="00F85139" w:rsidRPr="00194318">
        <w:rPr>
          <w:rFonts w:ascii="Times New Roman" w:eastAsia="Microsoft YaHei" w:hAnsi="Times New Roman"/>
          <w:sz w:val="20"/>
          <w:szCs w:val="20"/>
          <w:lang w:eastAsia="zh-CN"/>
        </w:rPr>
        <w:t xml:space="preserve">with larger overhead, though increase of RRC signaling overhead would be acceptable. </w:t>
      </w:r>
      <w:r w:rsidR="00F738B2" w:rsidRPr="00194318">
        <w:rPr>
          <w:rFonts w:ascii="Times New Roman" w:eastAsia="Microsoft YaHei" w:hAnsi="Times New Roman"/>
          <w:sz w:val="20"/>
          <w:szCs w:val="20"/>
          <w:lang w:eastAsia="zh-CN"/>
        </w:rPr>
        <w:t xml:space="preserve"> </w:t>
      </w:r>
    </w:p>
    <w:p w14:paraId="3AF3C6DE" w14:textId="4F3139A2" w:rsidR="0062339C" w:rsidRPr="00194318" w:rsidRDefault="0068745F" w:rsidP="0062339C">
      <w:pPr>
        <w:pStyle w:val="ListParagraph"/>
        <w:numPr>
          <w:ilvl w:val="0"/>
          <w:numId w:val="37"/>
        </w:numPr>
        <w:spacing w:after="60"/>
        <w:jc w:val="both"/>
        <w:rPr>
          <w:rFonts w:ascii="Times New Roman" w:eastAsia="Microsoft YaHei" w:hAnsi="Times New Roman"/>
          <w:sz w:val="20"/>
          <w:szCs w:val="20"/>
          <w:lang w:eastAsia="zh-CN"/>
        </w:rPr>
      </w:pPr>
      <w:r w:rsidRPr="00194318">
        <w:rPr>
          <w:rFonts w:ascii="Times New Roman" w:eastAsia="Microsoft YaHei" w:hAnsi="Times New Roman"/>
          <w:b/>
          <w:bCs/>
          <w:sz w:val="20"/>
          <w:szCs w:val="20"/>
          <w:lang w:eastAsia="zh-CN"/>
        </w:rPr>
        <w:t>Option 2-2</w:t>
      </w:r>
      <w:r w:rsidR="00481666" w:rsidRPr="00194318">
        <w:rPr>
          <w:rFonts w:ascii="Times New Roman" w:eastAsia="Microsoft YaHei" w:hAnsi="Times New Roman"/>
          <w:b/>
          <w:bCs/>
          <w:sz w:val="20"/>
          <w:szCs w:val="20"/>
          <w:lang w:eastAsia="zh-CN"/>
        </w:rPr>
        <w:t>:</w:t>
      </w:r>
      <w:r w:rsidRPr="00194318">
        <w:rPr>
          <w:rFonts w:ascii="Times New Roman" w:eastAsia="Microsoft YaHei" w:hAnsi="Times New Roman"/>
          <w:sz w:val="20"/>
          <w:szCs w:val="20"/>
          <w:lang w:eastAsia="zh-CN"/>
        </w:rPr>
        <w:t xml:space="preserve"> </w:t>
      </w:r>
      <w:r w:rsidR="00481666" w:rsidRPr="00194318">
        <w:rPr>
          <w:rFonts w:ascii="Times New Roman" w:eastAsia="Microsoft YaHei" w:hAnsi="Times New Roman"/>
          <w:sz w:val="20"/>
          <w:szCs w:val="20"/>
          <w:lang w:eastAsia="zh-CN"/>
        </w:rPr>
        <w:t xml:space="preserve">Single </w:t>
      </w:r>
      <w:r w:rsidRPr="00194318">
        <w:rPr>
          <w:rFonts w:ascii="Times New Roman" w:eastAsia="Microsoft YaHei" w:hAnsi="Times New Roman"/>
          <w:sz w:val="20"/>
          <w:szCs w:val="20"/>
          <w:lang w:eastAsia="zh-CN"/>
        </w:rPr>
        <w:t xml:space="preserve">CSI-RS resource with </w:t>
      </w:r>
      <w:r w:rsidR="0062339C" w:rsidRPr="00194318">
        <w:rPr>
          <w:rFonts w:ascii="Times New Roman" w:eastAsia="Microsoft YaHei" w:hAnsi="Times New Roman"/>
          <w:sz w:val="20"/>
          <w:szCs w:val="20"/>
          <w:lang w:eastAsia="zh-CN"/>
        </w:rPr>
        <w:t xml:space="preserve">existing configuration of </w:t>
      </w:r>
      <w:r w:rsidRPr="00194318">
        <w:rPr>
          <w:rFonts w:ascii="Times New Roman" w:eastAsia="Microsoft YaHei" w:hAnsi="Times New Roman"/>
          <w:sz w:val="20"/>
          <w:szCs w:val="20"/>
          <w:lang w:eastAsia="zh-CN"/>
        </w:rPr>
        <w:t xml:space="preserve">contiguous PRBs </w:t>
      </w:r>
      <w:r w:rsidR="00805CBD" w:rsidRPr="00194318">
        <w:rPr>
          <w:rFonts w:ascii="Times New Roman" w:eastAsia="Microsoft YaHei" w:hAnsi="Times New Roman"/>
          <w:sz w:val="20"/>
          <w:szCs w:val="20"/>
          <w:lang w:eastAsia="zh-CN"/>
        </w:rPr>
        <w:t xml:space="preserve">can be applicable to </w:t>
      </w:r>
      <w:r w:rsidR="00644456" w:rsidRPr="00194318">
        <w:rPr>
          <w:rFonts w:ascii="Times New Roman" w:eastAsia="Malgun Gothic" w:hAnsi="Times New Roman"/>
          <w:sz w:val="20"/>
          <w:szCs w:val="20"/>
          <w:lang w:eastAsia="zh-CN"/>
        </w:rPr>
        <w:t>non</w:t>
      </w:r>
      <w:r w:rsidR="00644456" w:rsidRPr="00194318">
        <w:rPr>
          <w:rFonts w:ascii="Times New Roman" w:eastAsia="Malgun Gothic" w:hAnsi="Times New Roman"/>
          <w:sz w:val="20"/>
          <w:szCs w:val="20"/>
        </w:rPr>
        <w:t xml:space="preserve">-contiguous DL </w:t>
      </w:r>
      <w:proofErr w:type="spellStart"/>
      <w:r w:rsidR="00644456" w:rsidRPr="00194318">
        <w:rPr>
          <w:rFonts w:ascii="Times New Roman" w:eastAsia="Malgun Gothic" w:hAnsi="Times New Roman"/>
          <w:sz w:val="20"/>
          <w:szCs w:val="20"/>
        </w:rPr>
        <w:t>subbands</w:t>
      </w:r>
      <w:proofErr w:type="spellEnd"/>
      <w:r w:rsidR="00644456" w:rsidRPr="00194318">
        <w:rPr>
          <w:rFonts w:ascii="Times New Roman" w:eastAsia="Malgun Gothic" w:hAnsi="Times New Roman"/>
          <w:sz w:val="20"/>
          <w:szCs w:val="20"/>
        </w:rPr>
        <w:t xml:space="preserve">, as well </w:t>
      </w:r>
      <w:r w:rsidR="00644456" w:rsidRPr="00194318">
        <w:rPr>
          <w:rFonts w:ascii="Times New Roman" w:eastAsia="Microsoft YaHei" w:hAnsi="Times New Roman"/>
          <w:sz w:val="20"/>
          <w:szCs w:val="20"/>
          <w:lang w:eastAsia="zh-CN"/>
        </w:rPr>
        <w:t>unaligned boundaries case</w:t>
      </w:r>
      <w:r w:rsidR="007B0BA7" w:rsidRPr="00194318">
        <w:rPr>
          <w:rFonts w:ascii="Times New Roman" w:eastAsia="Microsoft YaHei" w:hAnsi="Times New Roman"/>
          <w:sz w:val="20"/>
          <w:szCs w:val="20"/>
          <w:lang w:eastAsia="zh-CN"/>
        </w:rPr>
        <w:t xml:space="preserve">, with simple </w:t>
      </w:r>
      <w:r w:rsidR="005A141B" w:rsidRPr="00194318">
        <w:rPr>
          <w:rFonts w:ascii="Times New Roman" w:eastAsia="Microsoft YaHei" w:hAnsi="Times New Roman"/>
          <w:sz w:val="20"/>
          <w:szCs w:val="20"/>
          <w:lang w:eastAsia="zh-CN"/>
        </w:rPr>
        <w:t>adaptation to UE behavior such</w:t>
      </w:r>
      <w:r w:rsidR="0062339C" w:rsidRPr="00194318">
        <w:rPr>
          <w:rFonts w:ascii="Times New Roman" w:eastAsia="Microsoft YaHei" w:hAnsi="Times New Roman"/>
          <w:sz w:val="20"/>
          <w:szCs w:val="20"/>
          <w:lang w:eastAsia="zh-CN"/>
        </w:rPr>
        <w:t xml:space="preserve"> that UE receives CSI-RS in configured PRBs by excluding PRBs outside DL subband (s)</w:t>
      </w:r>
      <w:r w:rsidR="001039BB" w:rsidRPr="00194318">
        <w:rPr>
          <w:rFonts w:ascii="Times New Roman" w:eastAsia="Microsoft YaHei" w:hAnsi="Times New Roman"/>
          <w:sz w:val="20"/>
          <w:szCs w:val="20"/>
          <w:lang w:eastAsia="zh-CN"/>
        </w:rPr>
        <w:t>, as shown in figure 2.</w:t>
      </w:r>
    </w:p>
    <w:p w14:paraId="2688CB63" w14:textId="77777777" w:rsidR="006A7383" w:rsidRPr="00194318" w:rsidRDefault="006A7383" w:rsidP="00194318">
      <w:pPr>
        <w:pStyle w:val="ListParagraph"/>
        <w:spacing w:after="60"/>
        <w:ind w:left="0"/>
        <w:jc w:val="both"/>
        <w:rPr>
          <w:rFonts w:ascii="Times New Roman" w:eastAsia="Microsoft YaHei" w:hAnsi="Times New Roman"/>
          <w:sz w:val="20"/>
          <w:szCs w:val="20"/>
          <w:lang w:eastAsia="zh-CN"/>
        </w:rPr>
      </w:pPr>
    </w:p>
    <w:p w14:paraId="29376D80" w14:textId="77777777" w:rsidR="001802AC" w:rsidRPr="00194318" w:rsidRDefault="00B95C88" w:rsidP="004941BC">
      <w:pPr>
        <w:spacing w:after="60"/>
        <w:jc w:val="both"/>
        <w:rPr>
          <w:rFonts w:eastAsia="Microsoft YaHei"/>
          <w:lang w:eastAsia="zh-CN"/>
        </w:rPr>
      </w:pPr>
      <w:r w:rsidRPr="00194318">
        <w:rPr>
          <w:rFonts w:eastAsia="Microsoft YaHei"/>
          <w:lang w:eastAsia="zh-CN"/>
        </w:rPr>
        <w:t>For CSI-RS with single reception occasion</w:t>
      </w:r>
      <w:r w:rsidR="004E52FC" w:rsidRPr="00194318">
        <w:rPr>
          <w:rFonts w:eastAsia="Microsoft YaHei"/>
          <w:lang w:eastAsia="zh-CN"/>
        </w:rPr>
        <w:t xml:space="preserve">, i.e., </w:t>
      </w:r>
      <w:r w:rsidR="003C6A23" w:rsidRPr="00194318">
        <w:rPr>
          <w:rFonts w:eastAsia="Microsoft YaHei"/>
          <w:lang w:eastAsia="zh-CN"/>
        </w:rPr>
        <w:t xml:space="preserve">aperiodic CSI-RS, gNB may easily </w:t>
      </w:r>
      <w:r w:rsidR="00B31823" w:rsidRPr="00194318">
        <w:rPr>
          <w:rFonts w:eastAsia="Microsoft YaHei"/>
          <w:lang w:eastAsia="zh-CN"/>
        </w:rPr>
        <w:t xml:space="preserve">trigger the CSI-RS in SBFD or non-SBFD symbols per need. </w:t>
      </w:r>
      <w:r w:rsidR="004941BC" w:rsidRPr="00194318">
        <w:rPr>
          <w:rFonts w:eastAsia="Microsoft YaHei"/>
          <w:lang w:eastAsia="zh-CN"/>
        </w:rPr>
        <w:t xml:space="preserve">For </w:t>
      </w:r>
      <w:r w:rsidR="004E52FC" w:rsidRPr="00194318">
        <w:rPr>
          <w:rFonts w:eastAsia="Microsoft YaHei"/>
          <w:lang w:eastAsia="zh-CN"/>
        </w:rPr>
        <w:t xml:space="preserve">CSI-RS with multiple reception occasions, i.e., </w:t>
      </w:r>
      <w:proofErr w:type="gramStart"/>
      <w:r w:rsidR="004E52FC" w:rsidRPr="00194318">
        <w:rPr>
          <w:rFonts w:eastAsia="Microsoft YaHei"/>
          <w:lang w:eastAsia="zh-CN"/>
        </w:rPr>
        <w:t>periodic</w:t>
      </w:r>
      <w:proofErr w:type="gramEnd"/>
      <w:r w:rsidR="004E52FC" w:rsidRPr="00194318">
        <w:rPr>
          <w:rFonts w:eastAsia="Microsoft YaHei"/>
          <w:lang w:eastAsia="zh-CN"/>
        </w:rPr>
        <w:t xml:space="preserve"> </w:t>
      </w:r>
      <w:r w:rsidR="004941BC" w:rsidRPr="00194318">
        <w:rPr>
          <w:rFonts w:eastAsia="Microsoft YaHei"/>
          <w:lang w:eastAsia="zh-CN"/>
        </w:rPr>
        <w:t xml:space="preserve">or semi-persistent CSI-RS, </w:t>
      </w:r>
      <w:r w:rsidR="00DC2D06" w:rsidRPr="00194318">
        <w:rPr>
          <w:rFonts w:eastAsia="Microsoft YaHei"/>
          <w:lang w:eastAsia="zh-CN"/>
        </w:rPr>
        <w:t>some</w:t>
      </w:r>
      <w:r w:rsidR="00453348" w:rsidRPr="00194318">
        <w:rPr>
          <w:rFonts w:eastAsia="Microsoft YaHei"/>
          <w:lang w:eastAsia="zh-CN"/>
        </w:rPr>
        <w:t xml:space="preserve"> occasions of the CSI-RS may be in </w:t>
      </w:r>
      <w:r w:rsidR="00DC2D06" w:rsidRPr="00194318">
        <w:rPr>
          <w:rFonts w:eastAsia="Microsoft YaHei"/>
          <w:lang w:eastAsia="zh-CN"/>
        </w:rPr>
        <w:t xml:space="preserve">SBFD symbol while other occasions of the CSI-RS may be in non-SBFD symbol. </w:t>
      </w:r>
    </w:p>
    <w:p w14:paraId="09086C48" w14:textId="681590FC" w:rsidR="001802AC" w:rsidRPr="00194318" w:rsidRDefault="001802AC" w:rsidP="001802AC">
      <w:pPr>
        <w:pStyle w:val="ListParagraph"/>
        <w:numPr>
          <w:ilvl w:val="0"/>
          <w:numId w:val="42"/>
        </w:numPr>
        <w:spacing w:after="60"/>
        <w:jc w:val="both"/>
        <w:rPr>
          <w:rFonts w:ascii="Times New Roman" w:eastAsia="Microsoft YaHei" w:hAnsi="Times New Roman"/>
          <w:sz w:val="20"/>
          <w:szCs w:val="20"/>
          <w:lang w:eastAsia="zh-CN"/>
        </w:rPr>
      </w:pPr>
      <w:r w:rsidRPr="00194318">
        <w:rPr>
          <w:rFonts w:ascii="Times New Roman" w:eastAsia="Microsoft YaHei" w:hAnsi="Times New Roman"/>
          <w:sz w:val="20"/>
          <w:szCs w:val="20"/>
          <w:lang w:eastAsia="zh-CN"/>
        </w:rPr>
        <w:t xml:space="preserve">For </w:t>
      </w:r>
      <w:r w:rsidR="008A217B" w:rsidRPr="00194318">
        <w:rPr>
          <w:rFonts w:ascii="Times New Roman" w:eastAsia="Microsoft YaHei" w:hAnsi="Times New Roman"/>
          <w:sz w:val="20"/>
          <w:szCs w:val="20"/>
          <w:lang w:eastAsia="zh-CN"/>
        </w:rPr>
        <w:t xml:space="preserve">option 1 in section </w:t>
      </w:r>
      <w:r w:rsidR="004A04C2">
        <w:rPr>
          <w:rFonts w:ascii="Times New Roman" w:eastAsia="Microsoft YaHei" w:hAnsi="Times New Roman"/>
          <w:sz w:val="20"/>
          <w:szCs w:val="20"/>
          <w:lang w:eastAsia="zh-CN"/>
        </w:rPr>
        <w:fldChar w:fldCharType="begin"/>
      </w:r>
      <w:r w:rsidR="004A04C2">
        <w:rPr>
          <w:rFonts w:ascii="Times New Roman" w:eastAsia="Microsoft YaHei" w:hAnsi="Times New Roman"/>
          <w:sz w:val="20"/>
          <w:szCs w:val="20"/>
          <w:lang w:eastAsia="zh-CN"/>
        </w:rPr>
        <w:instrText xml:space="preserve"> REF _Ref134960947 \r \h </w:instrText>
      </w:r>
      <w:r w:rsidR="004A04C2">
        <w:rPr>
          <w:rFonts w:ascii="Times New Roman" w:eastAsia="Microsoft YaHei" w:hAnsi="Times New Roman"/>
          <w:sz w:val="20"/>
          <w:szCs w:val="20"/>
          <w:lang w:eastAsia="zh-CN"/>
        </w:rPr>
      </w:r>
      <w:r w:rsidR="004A04C2">
        <w:rPr>
          <w:rFonts w:ascii="Times New Roman" w:eastAsia="Microsoft YaHei" w:hAnsi="Times New Roman"/>
          <w:sz w:val="20"/>
          <w:szCs w:val="20"/>
          <w:lang w:eastAsia="zh-CN"/>
        </w:rPr>
        <w:fldChar w:fldCharType="separate"/>
      </w:r>
      <w:r w:rsidR="004A04C2">
        <w:rPr>
          <w:rFonts w:ascii="Times New Roman" w:eastAsia="Microsoft YaHei" w:hAnsi="Times New Roman"/>
          <w:sz w:val="20"/>
          <w:szCs w:val="20"/>
          <w:lang w:eastAsia="zh-CN"/>
        </w:rPr>
        <w:t>3.3</w:t>
      </w:r>
      <w:r w:rsidR="004A04C2">
        <w:rPr>
          <w:rFonts w:ascii="Times New Roman" w:eastAsia="Microsoft YaHei" w:hAnsi="Times New Roman"/>
          <w:sz w:val="20"/>
          <w:szCs w:val="20"/>
          <w:lang w:eastAsia="zh-CN"/>
        </w:rPr>
        <w:fldChar w:fldCharType="end"/>
      </w:r>
      <w:r w:rsidR="008A217B" w:rsidRPr="00194318">
        <w:rPr>
          <w:rFonts w:ascii="Times New Roman" w:eastAsia="Microsoft YaHei" w:hAnsi="Times New Roman"/>
          <w:sz w:val="20"/>
          <w:szCs w:val="20"/>
          <w:lang w:eastAsia="zh-CN"/>
        </w:rPr>
        <w:t xml:space="preserve">, </w:t>
      </w:r>
      <w:r w:rsidR="001F436C" w:rsidRPr="00194318">
        <w:rPr>
          <w:rFonts w:ascii="Times New Roman" w:eastAsia="Microsoft YaHei" w:hAnsi="Times New Roman"/>
          <w:sz w:val="20"/>
          <w:szCs w:val="20"/>
          <w:lang w:eastAsia="zh-CN"/>
        </w:rPr>
        <w:t xml:space="preserve">gNB may configure </w:t>
      </w:r>
      <w:r w:rsidR="004F4DF3" w:rsidRPr="00194318">
        <w:rPr>
          <w:rFonts w:ascii="Times New Roman" w:eastAsia="Microsoft YaHei" w:hAnsi="Times New Roman"/>
          <w:sz w:val="20"/>
          <w:szCs w:val="20"/>
          <w:lang w:eastAsia="zh-CN"/>
        </w:rPr>
        <w:t xml:space="preserve">a CSI-RS resource with a symbol type (SBFD or non-SBFD), and only occasions in symbols with the </w:t>
      </w:r>
      <w:r w:rsidR="006622AD" w:rsidRPr="00194318">
        <w:rPr>
          <w:rFonts w:ascii="Times New Roman" w:eastAsia="Microsoft YaHei" w:hAnsi="Times New Roman"/>
          <w:sz w:val="20"/>
          <w:szCs w:val="20"/>
          <w:lang w:eastAsia="zh-CN"/>
        </w:rPr>
        <w:t>configured symbol type are valid occasions. gNB may configure multiple CSI-RS resources with different symbol types</w:t>
      </w:r>
      <w:r w:rsidR="009F5D10" w:rsidRPr="00194318">
        <w:rPr>
          <w:rFonts w:ascii="Times New Roman" w:eastAsia="Microsoft YaHei" w:hAnsi="Times New Roman"/>
          <w:sz w:val="20"/>
          <w:szCs w:val="20"/>
          <w:lang w:eastAsia="zh-CN"/>
        </w:rPr>
        <w:t xml:space="preserve"> for a UE</w:t>
      </w:r>
      <w:r w:rsidR="006622AD" w:rsidRPr="00194318">
        <w:rPr>
          <w:rFonts w:ascii="Times New Roman" w:eastAsia="Microsoft YaHei" w:hAnsi="Times New Roman"/>
          <w:sz w:val="20"/>
          <w:szCs w:val="20"/>
          <w:lang w:eastAsia="zh-CN"/>
        </w:rPr>
        <w:t>.</w:t>
      </w:r>
      <w:r w:rsidR="00545E80" w:rsidRPr="00194318">
        <w:rPr>
          <w:rFonts w:ascii="Times New Roman" w:eastAsia="Microsoft YaHei" w:hAnsi="Times New Roman"/>
          <w:sz w:val="20"/>
          <w:szCs w:val="20"/>
          <w:lang w:eastAsia="zh-CN"/>
        </w:rPr>
        <w:t xml:space="preserve"> Then,</w:t>
      </w:r>
      <w:r w:rsidR="006622AD" w:rsidRPr="00194318">
        <w:rPr>
          <w:rFonts w:ascii="Times New Roman" w:eastAsia="Microsoft YaHei" w:hAnsi="Times New Roman"/>
          <w:sz w:val="20"/>
          <w:szCs w:val="20"/>
          <w:lang w:eastAsia="zh-CN"/>
        </w:rPr>
        <w:t xml:space="preserve"> </w:t>
      </w:r>
      <w:r w:rsidR="00C54865" w:rsidRPr="00194318">
        <w:rPr>
          <w:rFonts w:ascii="Times New Roman" w:eastAsia="Microsoft YaHei" w:hAnsi="Times New Roman"/>
          <w:sz w:val="20"/>
          <w:szCs w:val="20"/>
          <w:lang w:eastAsia="zh-CN"/>
        </w:rPr>
        <w:t>Option</w:t>
      </w:r>
      <w:r w:rsidR="00AB7724" w:rsidRPr="00194318">
        <w:rPr>
          <w:rFonts w:ascii="Times New Roman" w:eastAsia="Microsoft YaHei" w:hAnsi="Times New Roman"/>
          <w:sz w:val="20"/>
          <w:szCs w:val="20"/>
          <w:lang w:eastAsia="zh-CN"/>
        </w:rPr>
        <w:t>s</w:t>
      </w:r>
      <w:r w:rsidR="00C54865" w:rsidRPr="00194318">
        <w:rPr>
          <w:rFonts w:ascii="Times New Roman" w:eastAsia="Microsoft YaHei" w:hAnsi="Times New Roman"/>
          <w:sz w:val="20"/>
          <w:szCs w:val="20"/>
          <w:lang w:eastAsia="zh-CN"/>
        </w:rPr>
        <w:t xml:space="preserve"> 1, 2-1 and </w:t>
      </w:r>
      <w:r w:rsidR="00AB7724" w:rsidRPr="00194318">
        <w:rPr>
          <w:rFonts w:ascii="Times New Roman" w:eastAsia="Microsoft YaHei" w:hAnsi="Times New Roman"/>
          <w:sz w:val="20"/>
          <w:szCs w:val="20"/>
          <w:lang w:eastAsia="zh-CN"/>
        </w:rPr>
        <w:t xml:space="preserve">Option </w:t>
      </w:r>
      <w:r w:rsidR="00C54865" w:rsidRPr="00194318">
        <w:rPr>
          <w:rFonts w:ascii="Times New Roman" w:eastAsia="Microsoft YaHei" w:hAnsi="Times New Roman"/>
          <w:sz w:val="20"/>
          <w:szCs w:val="20"/>
          <w:lang w:eastAsia="zh-CN"/>
        </w:rPr>
        <w:t>2-2</w:t>
      </w:r>
      <w:r w:rsidR="006E28CB" w:rsidRPr="00194318">
        <w:rPr>
          <w:rFonts w:ascii="Times New Roman" w:eastAsia="Microsoft YaHei" w:hAnsi="Times New Roman"/>
          <w:sz w:val="20"/>
          <w:szCs w:val="20"/>
          <w:lang w:eastAsia="zh-CN"/>
        </w:rPr>
        <w:t xml:space="preserve"> for CSI-RS resource discussed above</w:t>
      </w:r>
      <w:r w:rsidR="00C54865" w:rsidRPr="00194318">
        <w:rPr>
          <w:rFonts w:ascii="Times New Roman" w:eastAsia="Microsoft YaHei" w:hAnsi="Times New Roman"/>
          <w:sz w:val="20"/>
          <w:szCs w:val="20"/>
          <w:lang w:eastAsia="zh-CN"/>
        </w:rPr>
        <w:t xml:space="preserve"> can be applicable</w:t>
      </w:r>
      <w:r w:rsidR="006E28CB" w:rsidRPr="00194318">
        <w:rPr>
          <w:rFonts w:ascii="Times New Roman" w:eastAsia="Microsoft YaHei" w:hAnsi="Times New Roman"/>
          <w:sz w:val="20"/>
          <w:szCs w:val="20"/>
          <w:lang w:eastAsia="zh-CN"/>
        </w:rPr>
        <w:t xml:space="preserve"> for a CSI-RS resource configured for SBFD, and existing CSI-RS </w:t>
      </w:r>
      <w:r w:rsidR="001927BE" w:rsidRPr="00194318">
        <w:rPr>
          <w:rFonts w:ascii="Times New Roman" w:eastAsia="Microsoft YaHei" w:hAnsi="Times New Roman"/>
          <w:sz w:val="20"/>
          <w:szCs w:val="20"/>
          <w:lang w:eastAsia="zh-CN"/>
        </w:rPr>
        <w:t>resource configuration/reception is applicable for a CSI-RS resource configured for non-SBFD</w:t>
      </w:r>
      <w:r w:rsidR="00C54865" w:rsidRPr="00194318">
        <w:rPr>
          <w:rFonts w:ascii="Times New Roman" w:eastAsia="Microsoft YaHei" w:hAnsi="Times New Roman"/>
          <w:sz w:val="20"/>
          <w:szCs w:val="20"/>
          <w:lang w:eastAsia="zh-CN"/>
        </w:rPr>
        <w:t>.</w:t>
      </w:r>
      <w:r w:rsidR="006E28CB" w:rsidRPr="00194318">
        <w:rPr>
          <w:rFonts w:ascii="Times New Roman" w:eastAsia="Microsoft YaHei" w:hAnsi="Times New Roman"/>
          <w:sz w:val="20"/>
          <w:szCs w:val="20"/>
          <w:lang w:eastAsia="zh-CN"/>
        </w:rPr>
        <w:t xml:space="preserve"> </w:t>
      </w:r>
    </w:p>
    <w:p w14:paraId="0A5EE72E" w14:textId="1E680969" w:rsidR="00A57BF5" w:rsidRPr="00194318" w:rsidRDefault="00C83E32" w:rsidP="001802AC">
      <w:pPr>
        <w:pStyle w:val="ListParagraph"/>
        <w:numPr>
          <w:ilvl w:val="0"/>
          <w:numId w:val="42"/>
        </w:numPr>
        <w:spacing w:after="60"/>
        <w:jc w:val="both"/>
        <w:rPr>
          <w:rFonts w:ascii="Times New Roman" w:eastAsia="Microsoft YaHei" w:hAnsi="Times New Roman"/>
          <w:sz w:val="20"/>
          <w:szCs w:val="20"/>
          <w:lang w:eastAsia="zh-CN"/>
        </w:rPr>
      </w:pPr>
      <w:r w:rsidRPr="00194318">
        <w:rPr>
          <w:rFonts w:ascii="Times New Roman" w:eastAsia="Microsoft YaHei" w:hAnsi="Times New Roman"/>
          <w:sz w:val="20"/>
          <w:szCs w:val="20"/>
          <w:lang w:eastAsia="zh-CN"/>
        </w:rPr>
        <w:t xml:space="preserve">For </w:t>
      </w:r>
      <w:r w:rsidR="008A217B" w:rsidRPr="00194318">
        <w:rPr>
          <w:rFonts w:ascii="Times New Roman" w:eastAsia="Microsoft YaHei" w:hAnsi="Times New Roman"/>
          <w:sz w:val="20"/>
          <w:szCs w:val="20"/>
          <w:lang w:eastAsia="zh-CN"/>
        </w:rPr>
        <w:t xml:space="preserve">option 2 in section </w:t>
      </w:r>
      <w:r w:rsidR="004A04C2">
        <w:rPr>
          <w:rFonts w:ascii="Times New Roman" w:eastAsia="Microsoft YaHei" w:hAnsi="Times New Roman"/>
          <w:sz w:val="20"/>
          <w:szCs w:val="20"/>
          <w:lang w:eastAsia="zh-CN"/>
        </w:rPr>
        <w:fldChar w:fldCharType="begin"/>
      </w:r>
      <w:r w:rsidR="004A04C2">
        <w:rPr>
          <w:rFonts w:ascii="Times New Roman" w:eastAsia="Microsoft YaHei" w:hAnsi="Times New Roman"/>
          <w:sz w:val="20"/>
          <w:szCs w:val="20"/>
          <w:lang w:eastAsia="zh-CN"/>
        </w:rPr>
        <w:instrText xml:space="preserve"> REF _Ref134960947 \r \h </w:instrText>
      </w:r>
      <w:r w:rsidR="004A04C2">
        <w:rPr>
          <w:rFonts w:ascii="Times New Roman" w:eastAsia="Microsoft YaHei" w:hAnsi="Times New Roman"/>
          <w:sz w:val="20"/>
          <w:szCs w:val="20"/>
          <w:lang w:eastAsia="zh-CN"/>
        </w:rPr>
      </w:r>
      <w:r w:rsidR="004A04C2">
        <w:rPr>
          <w:rFonts w:ascii="Times New Roman" w:eastAsia="Microsoft YaHei" w:hAnsi="Times New Roman"/>
          <w:sz w:val="20"/>
          <w:szCs w:val="20"/>
          <w:lang w:eastAsia="zh-CN"/>
        </w:rPr>
        <w:fldChar w:fldCharType="separate"/>
      </w:r>
      <w:r w:rsidR="004A04C2">
        <w:rPr>
          <w:rFonts w:ascii="Times New Roman" w:eastAsia="Microsoft YaHei" w:hAnsi="Times New Roman"/>
          <w:sz w:val="20"/>
          <w:szCs w:val="20"/>
          <w:lang w:eastAsia="zh-CN"/>
        </w:rPr>
        <w:t>3.3</w:t>
      </w:r>
      <w:r w:rsidR="004A04C2">
        <w:rPr>
          <w:rFonts w:ascii="Times New Roman" w:eastAsia="Microsoft YaHei" w:hAnsi="Times New Roman"/>
          <w:sz w:val="20"/>
          <w:szCs w:val="20"/>
          <w:lang w:eastAsia="zh-CN"/>
        </w:rPr>
        <w:fldChar w:fldCharType="end"/>
      </w:r>
      <w:r w:rsidR="008A217B" w:rsidRPr="00194318">
        <w:rPr>
          <w:rFonts w:ascii="Times New Roman" w:eastAsia="Microsoft YaHei" w:hAnsi="Times New Roman"/>
          <w:sz w:val="20"/>
          <w:szCs w:val="20"/>
          <w:lang w:eastAsia="zh-CN"/>
        </w:rPr>
        <w:t xml:space="preserve">, </w:t>
      </w:r>
      <w:r w:rsidR="00BB3C21" w:rsidRPr="00194318">
        <w:rPr>
          <w:rFonts w:ascii="Times New Roman" w:eastAsia="Microsoft YaHei" w:hAnsi="Times New Roman"/>
          <w:sz w:val="20"/>
          <w:szCs w:val="20"/>
          <w:lang w:eastAsia="zh-CN"/>
        </w:rPr>
        <w:t xml:space="preserve">gNB may configure a CSI-RS resource and both occasions in SBFD symbols and occasions in non-SBFD symbols are valid. </w:t>
      </w:r>
      <w:r w:rsidR="00EF274A" w:rsidRPr="00194318">
        <w:rPr>
          <w:rFonts w:ascii="Times New Roman" w:eastAsia="Microsoft YaHei" w:hAnsi="Times New Roman"/>
          <w:sz w:val="20"/>
          <w:szCs w:val="20"/>
          <w:lang w:eastAsia="zh-CN"/>
        </w:rPr>
        <w:t>Though the total number of CSI-RS resources could be reduced, comparing with separate CS</w:t>
      </w:r>
      <w:r w:rsidR="00B04FF9" w:rsidRPr="00194318">
        <w:rPr>
          <w:rFonts w:ascii="Times New Roman" w:eastAsia="Microsoft YaHei" w:hAnsi="Times New Roman"/>
          <w:sz w:val="20"/>
          <w:szCs w:val="20"/>
          <w:lang w:eastAsia="zh-CN"/>
        </w:rPr>
        <w:t>I</w:t>
      </w:r>
      <w:r w:rsidR="00EF274A" w:rsidRPr="00194318">
        <w:rPr>
          <w:rFonts w:ascii="Times New Roman" w:eastAsia="Microsoft YaHei" w:hAnsi="Times New Roman"/>
          <w:sz w:val="20"/>
          <w:szCs w:val="20"/>
          <w:lang w:eastAsia="zh-CN"/>
        </w:rPr>
        <w:t xml:space="preserve">-RS resources for SBFD and non-SBFD case, </w:t>
      </w:r>
      <w:r w:rsidR="00B04FF9" w:rsidRPr="00194318">
        <w:rPr>
          <w:rFonts w:ascii="Times New Roman" w:eastAsia="Microsoft YaHei" w:hAnsi="Times New Roman"/>
          <w:sz w:val="20"/>
          <w:szCs w:val="20"/>
          <w:lang w:eastAsia="zh-CN"/>
        </w:rPr>
        <w:t>the complexity for CSI processing is comparable or even more complicated, because UE</w:t>
      </w:r>
      <w:r w:rsidR="007A7E7B" w:rsidRPr="00194318">
        <w:rPr>
          <w:rFonts w:ascii="Times New Roman" w:eastAsia="Microsoft YaHei" w:hAnsi="Times New Roman"/>
          <w:sz w:val="20"/>
          <w:szCs w:val="20"/>
          <w:lang w:eastAsia="zh-CN"/>
        </w:rPr>
        <w:t xml:space="preserve"> anyway</w:t>
      </w:r>
      <w:r w:rsidR="00B04FF9" w:rsidRPr="00194318">
        <w:rPr>
          <w:rFonts w:ascii="Times New Roman" w:eastAsia="Microsoft YaHei" w:hAnsi="Times New Roman"/>
          <w:sz w:val="20"/>
          <w:szCs w:val="20"/>
          <w:lang w:eastAsia="zh-CN"/>
        </w:rPr>
        <w:t xml:space="preserve"> needs to separately </w:t>
      </w:r>
      <w:r w:rsidR="002E5522" w:rsidRPr="00194318">
        <w:rPr>
          <w:rFonts w:ascii="Times New Roman" w:eastAsia="Microsoft YaHei" w:hAnsi="Times New Roman"/>
          <w:sz w:val="20"/>
          <w:szCs w:val="20"/>
          <w:lang w:eastAsia="zh-CN"/>
        </w:rPr>
        <w:t>measure/combine/store CSI for CSI-RS occasions in SBFD and non-SBFD symbols respectively</w:t>
      </w:r>
      <w:r w:rsidR="007A7E7B" w:rsidRPr="00194318">
        <w:rPr>
          <w:rFonts w:ascii="Times New Roman" w:eastAsia="Microsoft YaHei" w:hAnsi="Times New Roman"/>
          <w:sz w:val="20"/>
          <w:szCs w:val="20"/>
          <w:lang w:eastAsia="zh-CN"/>
        </w:rPr>
        <w:t xml:space="preserve">. </w:t>
      </w:r>
      <w:r w:rsidR="00982687" w:rsidRPr="00194318">
        <w:rPr>
          <w:rFonts w:ascii="Times New Roman" w:eastAsia="Microsoft YaHei" w:hAnsi="Times New Roman"/>
          <w:sz w:val="20"/>
          <w:szCs w:val="20"/>
          <w:lang w:eastAsia="zh-CN"/>
        </w:rPr>
        <w:t xml:space="preserve">Also, gNB may need to </w:t>
      </w:r>
      <w:r w:rsidR="00AB256D" w:rsidRPr="00194318">
        <w:rPr>
          <w:rFonts w:ascii="Times New Roman" w:eastAsia="Microsoft YaHei" w:hAnsi="Times New Roman"/>
          <w:sz w:val="20"/>
          <w:szCs w:val="20"/>
          <w:lang w:eastAsia="zh-CN"/>
        </w:rPr>
        <w:t xml:space="preserve">configure </w:t>
      </w:r>
      <w:r w:rsidR="00AD54BA" w:rsidRPr="00194318">
        <w:rPr>
          <w:rFonts w:ascii="Times New Roman" w:eastAsia="Microsoft YaHei" w:hAnsi="Times New Roman"/>
          <w:sz w:val="20"/>
          <w:szCs w:val="20"/>
          <w:lang w:eastAsia="zh-CN"/>
        </w:rPr>
        <w:t>two different</w:t>
      </w:r>
      <w:r w:rsidR="00822206" w:rsidRPr="00194318">
        <w:rPr>
          <w:rFonts w:ascii="Times New Roman" w:eastAsia="Microsoft YaHei" w:hAnsi="Times New Roman"/>
          <w:sz w:val="20"/>
          <w:szCs w:val="20"/>
          <w:lang w:eastAsia="zh-CN"/>
        </w:rPr>
        <w:t xml:space="preserve"> frequency resources</w:t>
      </w:r>
      <w:r w:rsidR="00C54C63" w:rsidRPr="00194318">
        <w:rPr>
          <w:rFonts w:ascii="Times New Roman" w:eastAsia="Microsoft YaHei" w:hAnsi="Times New Roman"/>
          <w:sz w:val="20"/>
          <w:szCs w:val="20"/>
          <w:lang w:eastAsia="zh-CN"/>
        </w:rPr>
        <w:t xml:space="preserve"> for one CSI-RS resource</w:t>
      </w:r>
      <w:r w:rsidR="00822206" w:rsidRPr="00194318">
        <w:rPr>
          <w:rFonts w:ascii="Times New Roman" w:eastAsia="Microsoft YaHei" w:hAnsi="Times New Roman"/>
          <w:sz w:val="20"/>
          <w:szCs w:val="20"/>
          <w:lang w:eastAsia="zh-CN"/>
        </w:rPr>
        <w:t>, e.g., if option 1 or option 2-1 for CSI-RS resource</w:t>
      </w:r>
      <w:r w:rsidR="005E7D94" w:rsidRPr="00194318">
        <w:rPr>
          <w:rFonts w:ascii="Times New Roman" w:eastAsia="Microsoft YaHei" w:hAnsi="Times New Roman"/>
          <w:sz w:val="20"/>
          <w:szCs w:val="20"/>
          <w:lang w:eastAsia="zh-CN"/>
        </w:rPr>
        <w:t xml:space="preserve"> configuration and reception</w:t>
      </w:r>
      <w:r w:rsidR="00822206" w:rsidRPr="00194318">
        <w:rPr>
          <w:rFonts w:ascii="Times New Roman" w:eastAsia="Microsoft YaHei" w:hAnsi="Times New Roman"/>
          <w:sz w:val="20"/>
          <w:szCs w:val="20"/>
          <w:lang w:eastAsia="zh-CN"/>
        </w:rPr>
        <w:t xml:space="preserve"> discussed above is adopted</w:t>
      </w:r>
      <w:r w:rsidR="005E7D94" w:rsidRPr="00194318">
        <w:rPr>
          <w:rFonts w:ascii="Times New Roman" w:eastAsia="Microsoft YaHei" w:hAnsi="Times New Roman"/>
          <w:sz w:val="20"/>
          <w:szCs w:val="20"/>
          <w:lang w:eastAsia="zh-CN"/>
        </w:rPr>
        <w:t xml:space="preserve"> for SBFD symbols while existing CSI-RS resource configuration and reception is reused for non-SBFD symbols</w:t>
      </w:r>
      <w:r w:rsidR="003457C7" w:rsidRPr="00194318">
        <w:rPr>
          <w:rFonts w:ascii="Times New Roman" w:eastAsia="Microsoft YaHei" w:hAnsi="Times New Roman"/>
          <w:sz w:val="20"/>
          <w:szCs w:val="20"/>
          <w:lang w:eastAsia="zh-CN"/>
        </w:rPr>
        <w:t>. Furthermore, gNB may need to configure</w:t>
      </w:r>
      <w:r w:rsidR="00913963" w:rsidRPr="00194318">
        <w:rPr>
          <w:rFonts w:ascii="Times New Roman" w:eastAsia="Microsoft YaHei" w:hAnsi="Times New Roman"/>
          <w:sz w:val="20"/>
          <w:szCs w:val="20"/>
          <w:lang w:eastAsia="zh-CN"/>
        </w:rPr>
        <w:t xml:space="preserve"> two</w:t>
      </w:r>
      <w:r w:rsidR="00AD54BA" w:rsidRPr="00194318">
        <w:rPr>
          <w:rFonts w:ascii="Times New Roman" w:eastAsia="Microsoft YaHei" w:hAnsi="Times New Roman"/>
          <w:sz w:val="20"/>
          <w:szCs w:val="20"/>
          <w:lang w:eastAsia="zh-CN"/>
        </w:rPr>
        <w:t xml:space="preserve"> </w:t>
      </w:r>
      <w:r w:rsidR="00DA5460" w:rsidRPr="00194318">
        <w:rPr>
          <w:rFonts w:ascii="Times New Roman" w:eastAsia="Microsoft YaHei" w:hAnsi="Times New Roman"/>
          <w:sz w:val="20"/>
          <w:szCs w:val="20"/>
          <w:lang w:eastAsia="zh-CN"/>
        </w:rPr>
        <w:t>different QCL or power parameters</w:t>
      </w:r>
      <w:r w:rsidR="003457C7" w:rsidRPr="00194318">
        <w:rPr>
          <w:rFonts w:ascii="Times New Roman" w:eastAsia="Microsoft YaHei" w:hAnsi="Times New Roman"/>
          <w:sz w:val="20"/>
          <w:szCs w:val="20"/>
          <w:lang w:eastAsia="zh-CN"/>
        </w:rPr>
        <w:t xml:space="preserve"> for one CSI-RS resource</w:t>
      </w:r>
      <w:r w:rsidR="00DA5460" w:rsidRPr="00194318">
        <w:rPr>
          <w:rFonts w:ascii="Times New Roman" w:eastAsia="Microsoft YaHei" w:hAnsi="Times New Roman"/>
          <w:sz w:val="20"/>
          <w:szCs w:val="20"/>
          <w:lang w:eastAsia="zh-CN"/>
        </w:rPr>
        <w:t>, e.g., if different number of antenna element/panel is used for SBFD and non-SBFD symbols</w:t>
      </w:r>
      <w:r w:rsidR="00AD54BA" w:rsidRPr="00194318">
        <w:rPr>
          <w:rFonts w:ascii="Times New Roman" w:eastAsia="Microsoft YaHei" w:hAnsi="Times New Roman"/>
          <w:sz w:val="20"/>
          <w:szCs w:val="20"/>
          <w:lang w:eastAsia="zh-CN"/>
        </w:rPr>
        <w:t xml:space="preserve">. </w:t>
      </w:r>
    </w:p>
    <w:p w14:paraId="395B5E0C" w14:textId="3768B77B" w:rsidR="00066CDA" w:rsidRPr="00194318" w:rsidRDefault="00066CDA" w:rsidP="008D6F8F">
      <w:pPr>
        <w:spacing w:after="60"/>
        <w:jc w:val="both"/>
        <w:rPr>
          <w:rFonts w:eastAsia="Microsoft YaHei"/>
          <w:lang w:eastAsia="zh-CN"/>
        </w:rPr>
      </w:pPr>
      <w:r w:rsidRPr="00194318">
        <w:rPr>
          <w:rFonts w:eastAsia="Microsoft YaHei"/>
          <w:lang w:eastAsia="zh-CN"/>
        </w:rPr>
        <w:t xml:space="preserve">Therefore, </w:t>
      </w:r>
      <w:r w:rsidR="00241BFF" w:rsidRPr="00194318">
        <w:rPr>
          <w:rFonts w:eastAsia="Microsoft YaHei"/>
          <w:lang w:eastAsia="zh-CN"/>
        </w:rPr>
        <w:t>separate CSI-RS resources for SBFD and non-SBFD case respectively is preferred</w:t>
      </w:r>
      <w:r w:rsidR="008D6F8F" w:rsidRPr="00194318">
        <w:rPr>
          <w:rFonts w:eastAsia="Microsoft YaHei"/>
          <w:lang w:eastAsia="zh-CN"/>
        </w:rPr>
        <w:t xml:space="preserve"> for a clean and simple design. </w:t>
      </w:r>
    </w:p>
    <w:p w14:paraId="695E6DAC" w14:textId="7547E991" w:rsidR="00242A8F" w:rsidRPr="00194318" w:rsidRDefault="006E662F" w:rsidP="00242A8F">
      <w:pPr>
        <w:spacing w:after="60"/>
        <w:jc w:val="both"/>
        <w:rPr>
          <w:rFonts w:eastAsia="Microsoft YaHei"/>
          <w:lang w:eastAsia="zh-CN"/>
        </w:rPr>
      </w:pPr>
      <w:r w:rsidRPr="00194318">
        <w:rPr>
          <w:rFonts w:eastAsia="Microsoft YaHei"/>
          <w:lang w:eastAsia="zh-CN"/>
        </w:rPr>
        <w:t xml:space="preserve">It is noted, </w:t>
      </w:r>
      <w:r w:rsidR="00B31823" w:rsidRPr="00194318">
        <w:rPr>
          <w:rFonts w:eastAsia="Microsoft YaHei"/>
          <w:lang w:eastAsia="zh-CN"/>
        </w:rPr>
        <w:t>t</w:t>
      </w:r>
      <w:r w:rsidR="00242A8F" w:rsidRPr="00194318">
        <w:rPr>
          <w:rFonts w:eastAsia="Microsoft YaHei"/>
          <w:lang w:eastAsia="zh-CN"/>
        </w:rPr>
        <w:t>he mechanism for CSI-RS configuration</w:t>
      </w:r>
      <w:r w:rsidR="002146DC" w:rsidRPr="00194318">
        <w:rPr>
          <w:rFonts w:eastAsia="Microsoft YaHei"/>
          <w:lang w:eastAsia="zh-CN"/>
        </w:rPr>
        <w:t>/</w:t>
      </w:r>
      <w:r w:rsidR="00242A8F" w:rsidRPr="00194318">
        <w:rPr>
          <w:rFonts w:eastAsia="Microsoft YaHei"/>
          <w:lang w:eastAsia="zh-CN"/>
        </w:rPr>
        <w:t xml:space="preserve">reception can </w:t>
      </w:r>
      <w:r w:rsidR="002146DC" w:rsidRPr="00194318">
        <w:rPr>
          <w:rFonts w:eastAsia="Microsoft YaHei"/>
          <w:lang w:eastAsia="zh-CN"/>
        </w:rPr>
        <w:t xml:space="preserve">also </w:t>
      </w:r>
      <w:r w:rsidR="00242A8F" w:rsidRPr="00194318">
        <w:rPr>
          <w:rFonts w:eastAsia="Microsoft YaHei"/>
          <w:lang w:eastAsia="zh-CN"/>
        </w:rPr>
        <w:t xml:space="preserve">be applied to </w:t>
      </w:r>
      <w:r w:rsidR="00B03C5A" w:rsidRPr="00194318">
        <w:rPr>
          <w:rFonts w:eastAsia="Microsoft YaHei"/>
          <w:lang w:eastAsia="zh-CN"/>
        </w:rPr>
        <w:t xml:space="preserve">NZP CSI-RS for channel measurement or interference measurement, </w:t>
      </w:r>
      <w:r w:rsidR="002F58BF" w:rsidRPr="00194318">
        <w:rPr>
          <w:rFonts w:eastAsia="Microsoft YaHei"/>
          <w:lang w:eastAsia="zh-CN"/>
        </w:rPr>
        <w:t>and</w:t>
      </w:r>
      <w:r w:rsidR="00B03C5A" w:rsidRPr="00194318">
        <w:rPr>
          <w:rFonts w:eastAsia="Microsoft YaHei"/>
          <w:lang w:eastAsia="zh-CN"/>
        </w:rPr>
        <w:t xml:space="preserve"> for CSI-IM configuration for interference measurement. </w:t>
      </w:r>
    </w:p>
    <w:p w14:paraId="37FF9000" w14:textId="77777777" w:rsidR="00742BA0" w:rsidRPr="00194318" w:rsidRDefault="00742BA0" w:rsidP="00242A8F">
      <w:pPr>
        <w:spacing w:after="60"/>
        <w:jc w:val="both"/>
        <w:rPr>
          <w:rFonts w:eastAsia="Microsoft YaHei"/>
          <w:lang w:eastAsia="zh-CN"/>
        </w:rPr>
      </w:pPr>
    </w:p>
    <w:p w14:paraId="147B4C30" w14:textId="3C02036C" w:rsidR="002129CD" w:rsidRPr="00194318" w:rsidRDefault="001328DF" w:rsidP="001328DF">
      <w:pPr>
        <w:spacing w:after="60"/>
        <w:jc w:val="both"/>
        <w:rPr>
          <w:b/>
          <w:bCs/>
          <w:lang w:val="en-GB" w:eastAsia="zh-CN"/>
        </w:rPr>
      </w:pPr>
      <w:r w:rsidRPr="00194318">
        <w:rPr>
          <w:b/>
          <w:bCs/>
          <w:lang w:val="en-GB" w:eastAsia="zh-CN"/>
        </w:rPr>
        <w:t>Proposal 1</w:t>
      </w:r>
      <w:r w:rsidR="00764E77" w:rsidRPr="00194318">
        <w:rPr>
          <w:b/>
          <w:bCs/>
          <w:lang w:val="en-GB" w:eastAsia="zh-CN"/>
        </w:rPr>
        <w:t>1</w:t>
      </w:r>
      <w:r w:rsidRPr="00194318">
        <w:rPr>
          <w:b/>
          <w:bCs/>
          <w:lang w:val="en-GB" w:eastAsia="zh-CN"/>
        </w:rPr>
        <w:t xml:space="preserve">: For CSI-RS </w:t>
      </w:r>
      <w:r w:rsidR="00062860" w:rsidRPr="00194318">
        <w:rPr>
          <w:b/>
          <w:bCs/>
          <w:lang w:val="en-GB" w:eastAsia="zh-CN"/>
        </w:rPr>
        <w:t>configuration and reception</w:t>
      </w:r>
      <w:r w:rsidRPr="00194318">
        <w:rPr>
          <w:b/>
          <w:bCs/>
          <w:lang w:val="en-GB" w:eastAsia="zh-CN"/>
        </w:rPr>
        <w:t xml:space="preserve">, </w:t>
      </w:r>
    </w:p>
    <w:p w14:paraId="2F35B4F7" w14:textId="183DD046" w:rsidR="004D32B6" w:rsidRPr="00194318" w:rsidRDefault="004D32B6" w:rsidP="002129CD">
      <w:pPr>
        <w:pStyle w:val="ListParagraph"/>
        <w:numPr>
          <w:ilvl w:val="0"/>
          <w:numId w:val="41"/>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Separate CSI-RS resource is configured for SBFD and non-SBFD.</w:t>
      </w:r>
    </w:p>
    <w:p w14:paraId="3915D0BA" w14:textId="7F59EB03" w:rsidR="00A306C2" w:rsidRPr="00194318" w:rsidRDefault="00A306C2" w:rsidP="00A306C2">
      <w:pPr>
        <w:pStyle w:val="ListParagraph"/>
        <w:numPr>
          <w:ilvl w:val="1"/>
          <w:numId w:val="41"/>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lastRenderedPageBreak/>
        <w:t>Only occasions of the CSI-RS in symbols</w:t>
      </w:r>
      <w:r w:rsidR="002929E2" w:rsidRPr="00194318">
        <w:rPr>
          <w:rFonts w:ascii="Times New Roman" w:eastAsia="SimSun" w:hAnsi="Times New Roman"/>
          <w:b/>
          <w:bCs/>
          <w:sz w:val="20"/>
          <w:szCs w:val="20"/>
          <w:lang w:val="en-GB" w:eastAsia="zh-CN"/>
        </w:rPr>
        <w:t xml:space="preserve"> with same type (SBFD or non-SBFD) as configured for the CSI-RS resource are valid occasions. </w:t>
      </w:r>
    </w:p>
    <w:p w14:paraId="01CA26CE" w14:textId="2F3B15EB" w:rsidR="004D32B6" w:rsidRPr="00194318" w:rsidRDefault="004D32B6" w:rsidP="002129CD">
      <w:pPr>
        <w:pStyle w:val="ListParagraph"/>
        <w:numPr>
          <w:ilvl w:val="0"/>
          <w:numId w:val="41"/>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For </w:t>
      </w:r>
      <w:r w:rsidR="00E9134F" w:rsidRPr="00194318">
        <w:rPr>
          <w:rFonts w:ascii="Times New Roman" w:eastAsia="SimSun" w:hAnsi="Times New Roman"/>
          <w:b/>
          <w:bCs/>
          <w:sz w:val="20"/>
          <w:szCs w:val="20"/>
          <w:lang w:val="en-GB" w:eastAsia="zh-CN"/>
        </w:rPr>
        <w:t xml:space="preserve">a CSI-RS resource configured for SBFD,  </w:t>
      </w:r>
    </w:p>
    <w:p w14:paraId="32718483" w14:textId="3E864F60" w:rsidR="009620E4" w:rsidRPr="00194318" w:rsidRDefault="00DC36D5" w:rsidP="00357F99">
      <w:pPr>
        <w:pStyle w:val="ListParagraph"/>
        <w:numPr>
          <w:ilvl w:val="1"/>
          <w:numId w:val="41"/>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CSI-RS frequency resource is configured contiguously as existing way. </w:t>
      </w:r>
      <w:r w:rsidR="00357F99" w:rsidRPr="00194318">
        <w:rPr>
          <w:rFonts w:ascii="Times New Roman" w:eastAsia="SimSun" w:hAnsi="Times New Roman"/>
          <w:b/>
          <w:bCs/>
          <w:sz w:val="20"/>
          <w:szCs w:val="20"/>
          <w:lang w:val="en-GB" w:eastAsia="zh-CN"/>
        </w:rPr>
        <w:t xml:space="preserve">In a valid occasion, UE receives CSI-RS in the configured PRBs excluding PRBs outside DL </w:t>
      </w:r>
      <w:proofErr w:type="spellStart"/>
      <w:r w:rsidR="00357F99" w:rsidRPr="00194318">
        <w:rPr>
          <w:rFonts w:ascii="Times New Roman" w:eastAsia="SimSun" w:hAnsi="Times New Roman"/>
          <w:b/>
          <w:bCs/>
          <w:sz w:val="20"/>
          <w:szCs w:val="20"/>
          <w:lang w:val="en-GB" w:eastAsia="zh-CN"/>
        </w:rPr>
        <w:t>subbands</w:t>
      </w:r>
      <w:proofErr w:type="spellEnd"/>
      <w:r w:rsidR="00357F99" w:rsidRPr="00194318">
        <w:rPr>
          <w:rFonts w:ascii="Times New Roman" w:eastAsia="SimSun" w:hAnsi="Times New Roman"/>
          <w:b/>
          <w:bCs/>
          <w:sz w:val="20"/>
          <w:szCs w:val="20"/>
          <w:lang w:val="en-GB" w:eastAsia="zh-CN"/>
        </w:rPr>
        <w:t xml:space="preserve"> (</w:t>
      </w:r>
      <w:r w:rsidR="00315D96" w:rsidRPr="00194318">
        <w:rPr>
          <w:rFonts w:ascii="Times New Roman" w:eastAsia="SimSun" w:hAnsi="Times New Roman"/>
          <w:b/>
          <w:bCs/>
          <w:sz w:val="20"/>
          <w:szCs w:val="20"/>
          <w:lang w:val="en-GB" w:eastAsia="zh-CN"/>
        </w:rPr>
        <w:t>i.e.,</w:t>
      </w:r>
      <w:r w:rsidR="00570F7D" w:rsidRPr="00194318">
        <w:rPr>
          <w:rFonts w:ascii="Times New Roman" w:eastAsia="SimSun" w:hAnsi="Times New Roman"/>
          <w:b/>
          <w:bCs/>
          <w:sz w:val="20"/>
          <w:szCs w:val="20"/>
          <w:lang w:val="en-GB" w:eastAsia="zh-CN"/>
        </w:rPr>
        <w:t xml:space="preserve"> option 2-2 in RAN1 112 agreement</w:t>
      </w:r>
      <w:r w:rsidR="00357F99" w:rsidRPr="00194318">
        <w:rPr>
          <w:rFonts w:ascii="Times New Roman" w:eastAsia="SimSun" w:hAnsi="Times New Roman"/>
          <w:b/>
          <w:bCs/>
          <w:sz w:val="20"/>
          <w:szCs w:val="20"/>
          <w:lang w:val="en-GB" w:eastAsia="zh-CN"/>
        </w:rPr>
        <w:t>)</w:t>
      </w:r>
      <w:r w:rsidR="001328DF" w:rsidRPr="00194318">
        <w:rPr>
          <w:rFonts w:ascii="Times New Roman" w:eastAsia="SimSun" w:hAnsi="Times New Roman"/>
          <w:b/>
          <w:bCs/>
          <w:sz w:val="20"/>
          <w:szCs w:val="20"/>
          <w:lang w:val="en-GB" w:eastAsia="zh-CN"/>
        </w:rPr>
        <w:t>.</w:t>
      </w:r>
      <w:r w:rsidR="001328DF" w:rsidRPr="00194318">
        <w:rPr>
          <w:b/>
          <w:bCs/>
          <w:lang w:val="en-GB" w:eastAsia="zh-CN"/>
        </w:rPr>
        <w:t xml:space="preserve"> </w:t>
      </w:r>
    </w:p>
    <w:p w14:paraId="42674E51" w14:textId="77777777" w:rsidR="001328DF" w:rsidRPr="00194318" w:rsidRDefault="001328DF" w:rsidP="0036792F">
      <w:pPr>
        <w:spacing w:after="60"/>
        <w:jc w:val="center"/>
        <w:rPr>
          <w:rFonts w:ascii="Times" w:eastAsiaTheme="minorEastAsia" w:hAnsi="Times"/>
          <w:lang w:val="en-GB" w:eastAsia="zh-CN"/>
        </w:rPr>
      </w:pPr>
    </w:p>
    <w:p w14:paraId="35715A8B" w14:textId="77777777" w:rsidR="008458BE" w:rsidRPr="00194318" w:rsidRDefault="008458BE" w:rsidP="0036792F">
      <w:pPr>
        <w:spacing w:after="60"/>
        <w:jc w:val="center"/>
        <w:rPr>
          <w:rFonts w:ascii="Times" w:eastAsiaTheme="minorEastAsia" w:hAnsi="Times"/>
          <w:lang w:val="en-GB"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194318" w:rsidRPr="00194318" w14:paraId="48CE7C62" w14:textId="77777777" w:rsidTr="001328DF">
        <w:tc>
          <w:tcPr>
            <w:tcW w:w="4981" w:type="dxa"/>
          </w:tcPr>
          <w:p w14:paraId="1D68A559" w14:textId="653CD961" w:rsidR="001328DF" w:rsidRPr="00194318" w:rsidRDefault="001328DF" w:rsidP="001328DF">
            <w:pPr>
              <w:spacing w:after="60"/>
              <w:jc w:val="center"/>
              <w:rPr>
                <w:rFonts w:ascii="Times" w:eastAsiaTheme="minorEastAsia" w:hAnsi="Times"/>
                <w:lang w:val="en-GB" w:eastAsia="zh-CN"/>
              </w:rPr>
            </w:pPr>
            <w:r w:rsidRPr="00194318">
              <w:rPr>
                <w:noProof/>
              </w:rPr>
              <w:drawing>
                <wp:inline distT="0" distB="0" distL="0" distR="0" wp14:anchorId="6A6C3B39" wp14:editId="4BCA8557">
                  <wp:extent cx="1651000" cy="137160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651000" cy="1371600"/>
                          </a:xfrm>
                          <a:prstGeom prst="rect">
                            <a:avLst/>
                          </a:prstGeom>
                          <a:noFill/>
                          <a:ln>
                            <a:noFill/>
                          </a:ln>
                        </pic:spPr>
                      </pic:pic>
                    </a:graphicData>
                  </a:graphic>
                </wp:inline>
              </w:drawing>
            </w:r>
          </w:p>
        </w:tc>
        <w:tc>
          <w:tcPr>
            <w:tcW w:w="4981" w:type="dxa"/>
          </w:tcPr>
          <w:p w14:paraId="529C1495" w14:textId="42501E77" w:rsidR="001328DF" w:rsidRPr="00194318" w:rsidRDefault="001328DF" w:rsidP="001328DF">
            <w:pPr>
              <w:spacing w:after="60"/>
              <w:jc w:val="center"/>
              <w:rPr>
                <w:rFonts w:ascii="Times" w:eastAsiaTheme="minorEastAsia" w:hAnsi="Times"/>
                <w:lang w:val="en-GB" w:eastAsia="zh-CN"/>
              </w:rPr>
            </w:pPr>
            <w:r w:rsidRPr="00194318">
              <w:rPr>
                <w:noProof/>
              </w:rPr>
              <w:drawing>
                <wp:inline distT="0" distB="0" distL="0" distR="0" wp14:anchorId="16AD9D77" wp14:editId="0918B5FD">
                  <wp:extent cx="1920582" cy="17399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21843" cy="1741043"/>
                          </a:xfrm>
                          <a:prstGeom prst="rect">
                            <a:avLst/>
                          </a:prstGeom>
                          <a:noFill/>
                          <a:ln>
                            <a:noFill/>
                          </a:ln>
                        </pic:spPr>
                      </pic:pic>
                    </a:graphicData>
                  </a:graphic>
                </wp:inline>
              </w:drawing>
            </w:r>
          </w:p>
        </w:tc>
      </w:tr>
      <w:tr w:rsidR="00194318" w:rsidRPr="00194318" w14:paraId="6516C1A0" w14:textId="77777777" w:rsidTr="001328DF">
        <w:tc>
          <w:tcPr>
            <w:tcW w:w="4981" w:type="dxa"/>
          </w:tcPr>
          <w:p w14:paraId="348696CA" w14:textId="04D4EEA6" w:rsidR="001328DF" w:rsidRPr="00194318" w:rsidRDefault="001328DF" w:rsidP="001328DF">
            <w:pPr>
              <w:spacing w:after="60"/>
              <w:jc w:val="center"/>
              <w:rPr>
                <w:rFonts w:ascii="Times" w:eastAsiaTheme="minorEastAsia" w:hAnsi="Times"/>
                <w:lang w:eastAsia="zh-CN"/>
              </w:rPr>
            </w:pPr>
            <w:r w:rsidRPr="00194318">
              <w:rPr>
                <w:rFonts w:ascii="Times" w:eastAsiaTheme="minorEastAsia" w:hAnsi="Times"/>
                <w:lang w:eastAsia="zh-CN"/>
              </w:rPr>
              <w:t xml:space="preserve">Figure 2   UE reception of CSI-RS in DL </w:t>
            </w:r>
            <w:proofErr w:type="spellStart"/>
            <w:r w:rsidRPr="00194318">
              <w:rPr>
                <w:rFonts w:ascii="Times" w:eastAsiaTheme="minorEastAsia" w:hAnsi="Times"/>
                <w:lang w:eastAsia="zh-CN"/>
              </w:rPr>
              <w:t>subbands</w:t>
            </w:r>
            <w:proofErr w:type="spellEnd"/>
            <w:r w:rsidR="001039BB" w:rsidRPr="00194318">
              <w:rPr>
                <w:rFonts w:ascii="Times" w:eastAsiaTheme="minorEastAsia" w:hAnsi="Times"/>
                <w:lang w:eastAsia="zh-CN"/>
              </w:rPr>
              <w:t xml:space="preserve"> (option 2-2)</w:t>
            </w:r>
          </w:p>
        </w:tc>
        <w:tc>
          <w:tcPr>
            <w:tcW w:w="4981" w:type="dxa"/>
          </w:tcPr>
          <w:p w14:paraId="2A539F65" w14:textId="08FBB800" w:rsidR="001328DF" w:rsidRPr="00194318" w:rsidRDefault="001328DF" w:rsidP="001328DF">
            <w:pPr>
              <w:spacing w:after="60"/>
              <w:jc w:val="center"/>
              <w:rPr>
                <w:rFonts w:ascii="Times" w:eastAsiaTheme="minorEastAsia" w:hAnsi="Times"/>
                <w:lang w:eastAsia="zh-CN"/>
              </w:rPr>
            </w:pPr>
            <w:r w:rsidRPr="00194318">
              <w:rPr>
                <w:rFonts w:ascii="Times" w:eastAsiaTheme="minorEastAsia" w:hAnsi="Times"/>
                <w:lang w:eastAsia="zh-CN"/>
              </w:rPr>
              <w:t xml:space="preserve">Figure 3   Mismatch between CSI reporting subband and DL/UL </w:t>
            </w:r>
            <w:proofErr w:type="spellStart"/>
            <w:r w:rsidRPr="00194318">
              <w:rPr>
                <w:rFonts w:ascii="Times" w:eastAsiaTheme="minorEastAsia" w:hAnsi="Times"/>
                <w:lang w:eastAsia="zh-CN"/>
              </w:rPr>
              <w:t>subbands</w:t>
            </w:r>
            <w:proofErr w:type="spellEnd"/>
          </w:p>
        </w:tc>
      </w:tr>
    </w:tbl>
    <w:p w14:paraId="484AEBA0" w14:textId="77777777" w:rsidR="008458BE" w:rsidRPr="00194318" w:rsidRDefault="008458BE" w:rsidP="002173FD">
      <w:pPr>
        <w:spacing w:after="60"/>
        <w:jc w:val="both"/>
        <w:rPr>
          <w:rFonts w:ascii="Times" w:eastAsiaTheme="minorEastAsia" w:hAnsi="Times"/>
          <w:lang w:val="en-GB" w:eastAsia="zh-CN"/>
        </w:rPr>
      </w:pPr>
    </w:p>
    <w:p w14:paraId="0333E39C" w14:textId="2A42307D" w:rsidR="002173FD" w:rsidRPr="00194318" w:rsidRDefault="002173FD" w:rsidP="002173FD">
      <w:pPr>
        <w:spacing w:after="60"/>
        <w:jc w:val="both"/>
        <w:rPr>
          <w:rFonts w:eastAsia="Microsoft YaHei"/>
          <w:lang w:eastAsia="zh-CN"/>
        </w:rPr>
      </w:pPr>
      <w:r w:rsidRPr="00194318">
        <w:rPr>
          <w:rFonts w:ascii="Times" w:eastAsiaTheme="minorEastAsia" w:hAnsi="Times"/>
          <w:lang w:val="en-GB" w:eastAsia="zh-CN"/>
        </w:rPr>
        <w:t xml:space="preserve">RAN1 </w:t>
      </w:r>
      <w:r w:rsidRPr="00194318">
        <w:rPr>
          <w:rFonts w:ascii="Times" w:eastAsiaTheme="minorEastAsia" w:hAnsi="Times" w:hint="eastAsia"/>
          <w:lang w:val="en-GB" w:eastAsia="zh-CN"/>
        </w:rPr>
        <w:t>agreed to s</w:t>
      </w:r>
      <w:r w:rsidRPr="00194318">
        <w:rPr>
          <w:rFonts w:ascii="Times" w:eastAsia="Malgun Gothic" w:hAnsi="Times"/>
          <w:lang w:val="en-GB" w:eastAsia="zh-CN"/>
        </w:rPr>
        <w:t xml:space="preserve">tudy </w:t>
      </w:r>
      <w:r w:rsidRPr="00194318">
        <w:rPr>
          <w:rFonts w:eastAsia="Malgun Gothic"/>
        </w:rPr>
        <w:t>CSI report</w:t>
      </w:r>
      <w:r w:rsidRPr="00194318">
        <w:rPr>
          <w:rFonts w:eastAsia="Malgun Gothic"/>
          <w:lang w:eastAsia="zh-CN"/>
        </w:rPr>
        <w:t>ing</w:t>
      </w:r>
      <w:r w:rsidRPr="00194318">
        <w:rPr>
          <w:rFonts w:eastAsia="Malgun Gothic"/>
        </w:rPr>
        <w:t xml:space="preserve"> configuration across</w:t>
      </w:r>
      <w:r w:rsidRPr="00194318">
        <w:t xml:space="preserve"> </w:t>
      </w:r>
      <w:r w:rsidRPr="00194318">
        <w:rPr>
          <w:rFonts w:eastAsia="Malgun Gothic"/>
        </w:rPr>
        <w:t xml:space="preserve">non-contiguous DL </w:t>
      </w:r>
      <w:proofErr w:type="spellStart"/>
      <w:r w:rsidRPr="00194318">
        <w:rPr>
          <w:rFonts w:eastAsia="Malgun Gothic"/>
        </w:rPr>
        <w:t>subbands</w:t>
      </w:r>
      <w:proofErr w:type="spellEnd"/>
      <w:r w:rsidRPr="00194318">
        <w:rPr>
          <w:rFonts w:eastAsia="Malgun Gothic"/>
        </w:rPr>
        <w:t xml:space="preserve"> </w:t>
      </w:r>
      <w:r w:rsidRPr="00194318">
        <w:rPr>
          <w:rFonts w:ascii="Times" w:eastAsiaTheme="minorEastAsia" w:hAnsi="Times"/>
          <w:lang w:eastAsia="zh-CN"/>
        </w:rPr>
        <w:t xml:space="preserve">and </w:t>
      </w:r>
      <w:r w:rsidRPr="00194318">
        <w:rPr>
          <w:rFonts w:eastAsia="Microsoft YaHei"/>
          <w:lang w:eastAsia="zh-CN"/>
        </w:rPr>
        <w:t xml:space="preserve">unaligned boundaries between </w:t>
      </w:r>
      <w:r w:rsidRPr="00194318">
        <w:rPr>
          <w:rFonts w:eastAsia="Malgun Gothic"/>
        </w:rPr>
        <w:t xml:space="preserve">CSI reporting subband </w:t>
      </w:r>
      <w:r w:rsidRPr="00194318">
        <w:rPr>
          <w:rFonts w:eastAsia="Microsoft YaHei"/>
          <w:lang w:eastAsia="zh-CN"/>
        </w:rPr>
        <w:t xml:space="preserve">and UL/DL </w:t>
      </w:r>
      <w:proofErr w:type="spellStart"/>
      <w:r w:rsidRPr="00194318">
        <w:rPr>
          <w:rFonts w:eastAsia="Microsoft YaHei"/>
          <w:lang w:eastAsia="zh-CN"/>
        </w:rPr>
        <w:t>subbands</w:t>
      </w:r>
      <w:proofErr w:type="spellEnd"/>
      <w:r w:rsidRPr="00194318">
        <w:rPr>
          <w:rFonts w:eastAsia="Microsoft YaHei"/>
          <w:lang w:eastAsia="zh-CN"/>
        </w:rPr>
        <w:t>. Furthermore, RAN1 agreed to study same or separate CSI reporting for SBFD and non-SBFD symbols.</w:t>
      </w:r>
    </w:p>
    <w:p w14:paraId="5045BBEC" w14:textId="77777777" w:rsidR="008458BE" w:rsidRPr="00194318" w:rsidRDefault="008458BE" w:rsidP="002173FD">
      <w:pPr>
        <w:spacing w:after="60"/>
        <w:jc w:val="both"/>
        <w:rPr>
          <w:rFonts w:eastAsia="Microsoft YaHei"/>
          <w:lang w:eastAsia="zh-CN"/>
        </w:rPr>
      </w:pPr>
    </w:p>
    <w:p w14:paraId="25043DCA" w14:textId="77777777" w:rsidR="009F58DA" w:rsidRPr="00194318" w:rsidRDefault="000C4A5F" w:rsidP="0036792F">
      <w:pPr>
        <w:spacing w:after="60"/>
        <w:jc w:val="both"/>
        <w:rPr>
          <w:rFonts w:eastAsia="Microsoft YaHei"/>
          <w:lang w:eastAsia="zh-CN"/>
        </w:rPr>
      </w:pPr>
      <w:r w:rsidRPr="00194318">
        <w:rPr>
          <w:rFonts w:eastAsia="Microsoft YaHei"/>
          <w:lang w:eastAsia="zh-CN"/>
        </w:rPr>
        <w:t xml:space="preserve">Existing </w:t>
      </w:r>
      <w:r w:rsidR="00866825" w:rsidRPr="00194318">
        <w:rPr>
          <w:rFonts w:eastAsia="Microsoft YaHei"/>
          <w:lang w:eastAsia="zh-CN"/>
        </w:rPr>
        <w:t xml:space="preserve">CSI reporting configuration supports </w:t>
      </w:r>
      <w:r w:rsidR="00001CCC" w:rsidRPr="00194318">
        <w:rPr>
          <w:rFonts w:eastAsia="Microsoft YaHei"/>
          <w:lang w:eastAsia="zh-CN"/>
        </w:rPr>
        <w:t xml:space="preserve">contiguous and non-contiguous subset of </w:t>
      </w:r>
      <w:proofErr w:type="spellStart"/>
      <w:r w:rsidR="00001CCC" w:rsidRPr="00194318">
        <w:rPr>
          <w:rFonts w:eastAsia="Microsoft YaHei"/>
          <w:lang w:eastAsia="zh-CN"/>
        </w:rPr>
        <w:t>subbands</w:t>
      </w:r>
      <w:proofErr w:type="spellEnd"/>
      <w:r w:rsidR="00001CCC" w:rsidRPr="00194318">
        <w:rPr>
          <w:rFonts w:eastAsia="Microsoft YaHei"/>
          <w:lang w:eastAsia="zh-CN"/>
        </w:rPr>
        <w:t xml:space="preserve"> for CSI reporting</w:t>
      </w:r>
      <w:r w:rsidR="00A33B5A" w:rsidRPr="00194318">
        <w:rPr>
          <w:rFonts w:eastAsia="Microsoft YaHei"/>
          <w:lang w:eastAsia="zh-CN"/>
        </w:rPr>
        <w:t xml:space="preserve">, which may support CSI reporting across non-contiguous DL </w:t>
      </w:r>
      <w:proofErr w:type="spellStart"/>
      <w:r w:rsidR="00A33B5A" w:rsidRPr="00194318">
        <w:rPr>
          <w:rFonts w:eastAsia="Microsoft YaHei"/>
          <w:lang w:eastAsia="zh-CN"/>
        </w:rPr>
        <w:t>subbands</w:t>
      </w:r>
      <w:proofErr w:type="spellEnd"/>
      <w:r w:rsidR="00650CEC" w:rsidRPr="00194318">
        <w:rPr>
          <w:rFonts w:eastAsia="Microsoft YaHei"/>
          <w:lang w:eastAsia="zh-CN"/>
        </w:rPr>
        <w:t xml:space="preserve">, but the boundary of </w:t>
      </w:r>
      <w:r w:rsidR="002E014E" w:rsidRPr="00194318">
        <w:rPr>
          <w:rFonts w:eastAsia="Microsoft YaHei"/>
          <w:lang w:eastAsia="zh-CN"/>
        </w:rPr>
        <w:t xml:space="preserve">CSI reporting subband may not align with DL/UL </w:t>
      </w:r>
      <w:proofErr w:type="spellStart"/>
      <w:r w:rsidR="002E014E" w:rsidRPr="00194318">
        <w:rPr>
          <w:rFonts w:eastAsia="Microsoft YaHei"/>
          <w:lang w:eastAsia="zh-CN"/>
        </w:rPr>
        <w:t>subbands</w:t>
      </w:r>
      <w:proofErr w:type="spellEnd"/>
      <w:r w:rsidR="002E014E" w:rsidRPr="00194318">
        <w:rPr>
          <w:rFonts w:eastAsia="Microsoft YaHei"/>
          <w:lang w:eastAsia="zh-CN"/>
        </w:rPr>
        <w:t xml:space="preserve">, </w:t>
      </w:r>
      <w:r w:rsidR="00292B9F" w:rsidRPr="00194318">
        <w:rPr>
          <w:rFonts w:eastAsia="Microsoft YaHei"/>
          <w:lang w:eastAsia="zh-CN"/>
        </w:rPr>
        <w:t xml:space="preserve">which leads to mismatch between CSI reporting and CSI-RS resource. </w:t>
      </w:r>
      <w:r w:rsidR="004B745E" w:rsidRPr="00194318">
        <w:rPr>
          <w:rFonts w:eastAsia="Microsoft YaHei"/>
          <w:lang w:eastAsia="zh-CN"/>
        </w:rPr>
        <w:t xml:space="preserve">As shown in Figure </w:t>
      </w:r>
      <w:r w:rsidR="00D47B96" w:rsidRPr="00194318">
        <w:rPr>
          <w:rFonts w:eastAsia="Microsoft YaHei"/>
          <w:lang w:eastAsia="zh-CN"/>
        </w:rPr>
        <w:t>3</w:t>
      </w:r>
      <w:r w:rsidR="004B745E" w:rsidRPr="00194318">
        <w:rPr>
          <w:rFonts w:eastAsia="Microsoft YaHei"/>
          <w:lang w:eastAsia="zh-CN"/>
        </w:rPr>
        <w:t>,</w:t>
      </w:r>
      <w:r w:rsidR="009F58DA" w:rsidRPr="00194318">
        <w:rPr>
          <w:rFonts w:eastAsia="Microsoft YaHei"/>
          <w:lang w:eastAsia="zh-CN"/>
        </w:rPr>
        <w:t xml:space="preserve"> </w:t>
      </w:r>
      <w:r w:rsidR="000653BF" w:rsidRPr="00194318">
        <w:rPr>
          <w:rFonts w:eastAsia="Microsoft YaHei"/>
          <w:lang w:eastAsia="zh-CN"/>
        </w:rPr>
        <w:t>there are</w:t>
      </w:r>
      <w:r w:rsidR="004B745E" w:rsidRPr="00194318">
        <w:rPr>
          <w:rFonts w:eastAsia="Microsoft YaHei"/>
          <w:lang w:eastAsia="zh-CN"/>
        </w:rPr>
        <w:t xml:space="preserve"> </w:t>
      </w:r>
      <w:r w:rsidR="00903AC7" w:rsidRPr="00194318">
        <w:rPr>
          <w:rFonts w:eastAsia="Microsoft YaHei"/>
          <w:lang w:eastAsia="zh-CN"/>
        </w:rPr>
        <w:t xml:space="preserve">5 CSI reporting </w:t>
      </w:r>
      <w:proofErr w:type="spellStart"/>
      <w:r w:rsidR="00903AC7" w:rsidRPr="00194318">
        <w:rPr>
          <w:rFonts w:eastAsia="Microsoft YaHei"/>
          <w:lang w:eastAsia="zh-CN"/>
        </w:rPr>
        <w:t>subbands</w:t>
      </w:r>
      <w:proofErr w:type="spellEnd"/>
      <w:r w:rsidR="0006695A" w:rsidRPr="00194318">
        <w:rPr>
          <w:rFonts w:eastAsia="Microsoft YaHei"/>
          <w:lang w:eastAsia="zh-CN"/>
        </w:rPr>
        <w:t xml:space="preserve">. </w:t>
      </w:r>
      <w:r w:rsidR="00C372FD" w:rsidRPr="00194318">
        <w:rPr>
          <w:rFonts w:eastAsia="Microsoft YaHei"/>
          <w:lang w:eastAsia="zh-CN"/>
        </w:rPr>
        <w:t>For both CSI subband #2</w:t>
      </w:r>
      <w:r w:rsidR="00514473" w:rsidRPr="00194318">
        <w:rPr>
          <w:rFonts w:eastAsia="Microsoft YaHei"/>
          <w:lang w:eastAsia="zh-CN"/>
        </w:rPr>
        <w:t xml:space="preserve"> </w:t>
      </w:r>
      <w:r w:rsidR="00C372FD" w:rsidRPr="00194318">
        <w:rPr>
          <w:rFonts w:eastAsia="Microsoft YaHei"/>
          <w:lang w:eastAsia="zh-CN"/>
        </w:rPr>
        <w:t xml:space="preserve">&amp;#4, the CSI subband overlaps with both DL and UL </w:t>
      </w:r>
      <w:proofErr w:type="spellStart"/>
      <w:r w:rsidR="00C372FD" w:rsidRPr="00194318">
        <w:rPr>
          <w:rFonts w:eastAsia="Microsoft YaHei"/>
          <w:lang w:eastAsia="zh-CN"/>
        </w:rPr>
        <w:t>subbands</w:t>
      </w:r>
      <w:proofErr w:type="spellEnd"/>
      <w:r w:rsidR="0069422F" w:rsidRPr="00194318">
        <w:rPr>
          <w:rFonts w:eastAsia="Microsoft YaHei"/>
          <w:lang w:eastAsia="zh-CN"/>
        </w:rPr>
        <w:t xml:space="preserve">. Based on the </w:t>
      </w:r>
      <w:r w:rsidR="00514473" w:rsidRPr="00194318">
        <w:rPr>
          <w:rFonts w:eastAsia="Microsoft YaHei"/>
          <w:lang w:eastAsia="zh-CN"/>
        </w:rPr>
        <w:t xml:space="preserve">CSI-RS reception mechanism discussed above, CSI subband #2 &amp;#4 </w:t>
      </w:r>
      <w:r w:rsidR="003B0B0E" w:rsidRPr="00194318">
        <w:rPr>
          <w:rFonts w:eastAsia="Microsoft YaHei"/>
          <w:lang w:eastAsia="zh-CN"/>
        </w:rPr>
        <w:t>contains PRBs without CSI-RS resource</w:t>
      </w:r>
      <w:r w:rsidR="006D2026" w:rsidRPr="00194318">
        <w:rPr>
          <w:rFonts w:eastAsia="Microsoft YaHei"/>
          <w:lang w:eastAsia="zh-CN"/>
        </w:rPr>
        <w:t xml:space="preserve">. </w:t>
      </w:r>
    </w:p>
    <w:p w14:paraId="2D37DA49" w14:textId="7EF8ACA5" w:rsidR="00636AF6" w:rsidRPr="00194318" w:rsidRDefault="00CE5F6D" w:rsidP="0036792F">
      <w:pPr>
        <w:spacing w:after="60"/>
        <w:jc w:val="both"/>
        <w:rPr>
          <w:rFonts w:eastAsia="Microsoft YaHei"/>
          <w:lang w:eastAsia="zh-CN"/>
        </w:rPr>
      </w:pPr>
      <w:r w:rsidRPr="00194318">
        <w:rPr>
          <w:rFonts w:eastAsia="Microsoft YaHei"/>
          <w:lang w:eastAsia="zh-CN"/>
        </w:rPr>
        <w:t xml:space="preserve">To align CSI-RS reception and CSI subband, </w:t>
      </w:r>
    </w:p>
    <w:p w14:paraId="23ACCF3A" w14:textId="0F0F824D" w:rsidR="000B684C" w:rsidRPr="00194318" w:rsidRDefault="00636AF6" w:rsidP="000B684C">
      <w:pPr>
        <w:pStyle w:val="ListParagraph"/>
        <w:numPr>
          <w:ilvl w:val="0"/>
          <w:numId w:val="38"/>
        </w:numPr>
        <w:spacing w:after="60"/>
        <w:jc w:val="both"/>
        <w:rPr>
          <w:rFonts w:ascii="Times New Roman" w:eastAsia="Microsoft YaHei" w:hAnsi="Times New Roman"/>
          <w:sz w:val="20"/>
          <w:szCs w:val="20"/>
          <w:lang w:eastAsia="zh-CN"/>
        </w:rPr>
      </w:pPr>
      <w:r w:rsidRPr="00194318">
        <w:rPr>
          <w:rFonts w:ascii="Times New Roman" w:eastAsia="Microsoft YaHei" w:hAnsi="Times New Roman"/>
          <w:b/>
          <w:bCs/>
          <w:sz w:val="20"/>
          <w:szCs w:val="20"/>
          <w:lang w:eastAsia="zh-CN"/>
        </w:rPr>
        <w:t>Option 1</w:t>
      </w:r>
      <w:r w:rsidRPr="00194318">
        <w:rPr>
          <w:rFonts w:ascii="Times New Roman" w:eastAsia="Microsoft YaHei" w:hAnsi="Times New Roman"/>
          <w:sz w:val="20"/>
          <w:szCs w:val="20"/>
          <w:lang w:eastAsia="zh-CN"/>
        </w:rPr>
        <w:t xml:space="preserve">: </w:t>
      </w:r>
      <w:r w:rsidR="004D67A9" w:rsidRPr="00194318">
        <w:rPr>
          <w:rFonts w:ascii="Times New Roman" w:eastAsia="Microsoft YaHei" w:hAnsi="Times New Roman"/>
          <w:sz w:val="20"/>
          <w:szCs w:val="20"/>
          <w:lang w:eastAsia="zh-CN"/>
        </w:rPr>
        <w:t xml:space="preserve">UE does not expect to be configured with a CSI reporting subband which </w:t>
      </w:r>
      <w:r w:rsidR="00EC185D" w:rsidRPr="00194318">
        <w:rPr>
          <w:rFonts w:ascii="Times New Roman" w:eastAsia="Microsoft YaHei" w:hAnsi="Times New Roman"/>
          <w:sz w:val="20"/>
          <w:szCs w:val="20"/>
          <w:lang w:eastAsia="zh-CN"/>
        </w:rPr>
        <w:t>overlaps with DL/UL subband boundary</w:t>
      </w:r>
      <w:r w:rsidR="000B684C" w:rsidRPr="00194318">
        <w:rPr>
          <w:rFonts w:ascii="Times New Roman" w:eastAsia="Microsoft YaHei" w:hAnsi="Times New Roman"/>
          <w:sz w:val="20"/>
          <w:szCs w:val="20"/>
          <w:lang w:eastAsia="zh-CN"/>
        </w:rPr>
        <w:t xml:space="preserve">. </w:t>
      </w:r>
      <w:r w:rsidR="008128F4" w:rsidRPr="00194318">
        <w:rPr>
          <w:rFonts w:ascii="Times New Roman" w:eastAsia="Microsoft YaHei" w:hAnsi="Times New Roman"/>
          <w:sz w:val="20"/>
          <w:szCs w:val="20"/>
          <w:lang w:eastAsia="zh-CN"/>
        </w:rPr>
        <w:t xml:space="preserve">For example, gNB should not indicate ‘1’ for subband 2 and subband 4 in figure 3. </w:t>
      </w:r>
      <w:r w:rsidR="000B684C" w:rsidRPr="00194318">
        <w:rPr>
          <w:rFonts w:ascii="Times New Roman" w:eastAsia="Microsoft YaHei" w:hAnsi="Times New Roman"/>
          <w:sz w:val="20"/>
          <w:szCs w:val="20"/>
          <w:lang w:eastAsia="zh-CN"/>
        </w:rPr>
        <w:t xml:space="preserve">Though option 1 can work without any additional standard effort, CSI in PRBs </w:t>
      </w:r>
      <w:r w:rsidR="00F76DD5" w:rsidRPr="00194318">
        <w:rPr>
          <w:rFonts w:ascii="Times New Roman" w:eastAsia="Microsoft YaHei" w:hAnsi="Times New Roman"/>
          <w:sz w:val="20"/>
          <w:szCs w:val="20"/>
          <w:lang w:eastAsia="zh-CN"/>
        </w:rPr>
        <w:t xml:space="preserve">near DL/UL subband boundary </w:t>
      </w:r>
      <w:r w:rsidR="00F62698" w:rsidRPr="00194318">
        <w:rPr>
          <w:rFonts w:ascii="Times New Roman" w:eastAsia="Microsoft YaHei" w:hAnsi="Times New Roman"/>
          <w:sz w:val="20"/>
          <w:szCs w:val="20"/>
          <w:lang w:eastAsia="zh-CN"/>
        </w:rPr>
        <w:t>may not be available</w:t>
      </w:r>
      <w:r w:rsidR="004D4046" w:rsidRPr="00194318">
        <w:rPr>
          <w:rFonts w:ascii="Times New Roman" w:eastAsia="Microsoft YaHei" w:hAnsi="Times New Roman"/>
          <w:sz w:val="20"/>
          <w:szCs w:val="20"/>
          <w:lang w:eastAsia="zh-CN"/>
        </w:rPr>
        <w:t>.</w:t>
      </w:r>
      <w:r w:rsidR="00D942A2" w:rsidRPr="00194318">
        <w:rPr>
          <w:rFonts w:ascii="Times New Roman" w:eastAsia="Microsoft YaHei" w:hAnsi="Times New Roman"/>
          <w:sz w:val="20"/>
          <w:szCs w:val="20"/>
          <w:lang w:eastAsia="zh-CN"/>
        </w:rPr>
        <w:t xml:space="preserve"> </w:t>
      </w:r>
      <w:r w:rsidR="0049055C" w:rsidRPr="00194318">
        <w:rPr>
          <w:rFonts w:ascii="Times New Roman" w:eastAsia="Microsoft YaHei" w:hAnsi="Times New Roman"/>
          <w:sz w:val="20"/>
          <w:szCs w:val="20"/>
          <w:lang w:eastAsia="zh-CN"/>
        </w:rPr>
        <w:t xml:space="preserve">The impact from this could be non-negligible in case of larger </w:t>
      </w:r>
      <w:r w:rsidR="00FF10D6" w:rsidRPr="00194318">
        <w:rPr>
          <w:rFonts w:ascii="Times New Roman" w:eastAsia="Microsoft YaHei" w:hAnsi="Times New Roman"/>
          <w:sz w:val="20"/>
          <w:szCs w:val="20"/>
          <w:lang w:eastAsia="zh-CN"/>
        </w:rPr>
        <w:t>subband sizes.</w:t>
      </w:r>
    </w:p>
    <w:p w14:paraId="2F15D6E6" w14:textId="4A47B0C4" w:rsidR="00B93744" w:rsidRPr="00194318" w:rsidRDefault="003E6F95" w:rsidP="0044546F">
      <w:pPr>
        <w:pStyle w:val="ListParagraph"/>
        <w:numPr>
          <w:ilvl w:val="0"/>
          <w:numId w:val="38"/>
        </w:numPr>
        <w:spacing w:after="60"/>
        <w:jc w:val="both"/>
        <w:rPr>
          <w:rFonts w:ascii="Times New Roman" w:eastAsia="Microsoft YaHei" w:hAnsi="Times New Roman"/>
          <w:sz w:val="20"/>
          <w:szCs w:val="20"/>
          <w:lang w:eastAsia="zh-CN"/>
        </w:rPr>
      </w:pPr>
      <w:r w:rsidRPr="00194318">
        <w:rPr>
          <w:rFonts w:ascii="Times New Roman" w:eastAsia="Microsoft YaHei" w:hAnsi="Times New Roman"/>
          <w:b/>
          <w:bCs/>
          <w:sz w:val="20"/>
          <w:szCs w:val="20"/>
          <w:lang w:eastAsia="zh-CN"/>
        </w:rPr>
        <w:t>Option 2</w:t>
      </w:r>
      <w:r w:rsidRPr="00194318">
        <w:rPr>
          <w:rFonts w:ascii="Times New Roman" w:eastAsia="Microsoft YaHei" w:hAnsi="Times New Roman"/>
          <w:sz w:val="20"/>
          <w:szCs w:val="20"/>
          <w:lang w:eastAsia="zh-CN"/>
        </w:rPr>
        <w:t>:</w:t>
      </w:r>
      <w:r w:rsidR="00724073" w:rsidRPr="00194318">
        <w:rPr>
          <w:rFonts w:ascii="Times New Roman" w:eastAsia="Microsoft YaHei" w:hAnsi="Times New Roman"/>
          <w:sz w:val="20"/>
          <w:szCs w:val="20"/>
          <w:lang w:eastAsia="zh-CN"/>
        </w:rPr>
        <w:t xml:space="preserve"> A CSI reporting subband</w:t>
      </w:r>
      <w:r w:rsidR="00E005F3" w:rsidRPr="00194318">
        <w:rPr>
          <w:rFonts w:ascii="Times New Roman" w:eastAsia="Microsoft YaHei" w:hAnsi="Times New Roman"/>
          <w:sz w:val="20"/>
          <w:szCs w:val="20"/>
          <w:lang w:eastAsia="zh-CN"/>
        </w:rPr>
        <w:t xml:space="preserve"> based on existing mechanism</w:t>
      </w:r>
      <w:r w:rsidR="00724073" w:rsidRPr="00194318">
        <w:rPr>
          <w:rFonts w:ascii="Times New Roman" w:eastAsia="Microsoft YaHei" w:hAnsi="Times New Roman"/>
          <w:sz w:val="20"/>
          <w:szCs w:val="20"/>
          <w:lang w:eastAsia="zh-CN"/>
        </w:rPr>
        <w:t xml:space="preserve"> can overlap with DL/UL subband boundary.</w:t>
      </w:r>
      <w:r w:rsidR="00D569C8" w:rsidRPr="00194318">
        <w:rPr>
          <w:rFonts w:ascii="Times New Roman" w:eastAsia="Microsoft YaHei" w:hAnsi="Times New Roman"/>
          <w:sz w:val="20"/>
          <w:szCs w:val="20"/>
          <w:lang w:eastAsia="zh-CN"/>
        </w:rPr>
        <w:t xml:space="preserve"> </w:t>
      </w:r>
      <w:r w:rsidRPr="00194318">
        <w:rPr>
          <w:rFonts w:ascii="Times New Roman" w:eastAsia="Microsoft YaHei" w:hAnsi="Times New Roman"/>
          <w:sz w:val="20"/>
          <w:szCs w:val="20"/>
          <w:lang w:eastAsia="zh-CN"/>
        </w:rPr>
        <w:t xml:space="preserve"> </w:t>
      </w:r>
      <w:r w:rsidR="00D569C8" w:rsidRPr="00194318">
        <w:rPr>
          <w:rFonts w:ascii="Times New Roman" w:eastAsia="Microsoft YaHei" w:hAnsi="Times New Roman"/>
          <w:sz w:val="20"/>
          <w:szCs w:val="20"/>
          <w:lang w:eastAsia="zh-CN"/>
        </w:rPr>
        <w:t xml:space="preserve">For example, gNB can indicate ‘1’ for subband 2 and subband 4 in figure 3. </w:t>
      </w:r>
      <w:r w:rsidR="00883AF5" w:rsidRPr="00194318">
        <w:rPr>
          <w:rFonts w:ascii="Times New Roman" w:eastAsia="Microsoft YaHei" w:hAnsi="Times New Roman"/>
          <w:sz w:val="20"/>
          <w:szCs w:val="20"/>
          <w:lang w:eastAsia="zh-CN"/>
        </w:rPr>
        <w:t xml:space="preserve">UE derives CSI report for </w:t>
      </w:r>
      <w:r w:rsidR="003B62CB" w:rsidRPr="00194318">
        <w:rPr>
          <w:rFonts w:ascii="Times New Roman" w:eastAsia="Microsoft YaHei" w:hAnsi="Times New Roman"/>
          <w:sz w:val="20"/>
          <w:szCs w:val="20"/>
          <w:lang w:eastAsia="zh-CN"/>
        </w:rPr>
        <w:t>the</w:t>
      </w:r>
      <w:r w:rsidR="00883AF5" w:rsidRPr="00194318">
        <w:rPr>
          <w:rFonts w:ascii="Times New Roman" w:eastAsia="Microsoft YaHei" w:hAnsi="Times New Roman"/>
          <w:sz w:val="20"/>
          <w:szCs w:val="20"/>
          <w:lang w:eastAsia="zh-CN"/>
        </w:rPr>
        <w:t xml:space="preserve"> CSI subband based on available CSI-RS resource</w:t>
      </w:r>
      <w:r w:rsidR="006C3839" w:rsidRPr="00194318">
        <w:rPr>
          <w:rFonts w:ascii="Times New Roman" w:eastAsia="Microsoft YaHei" w:hAnsi="Times New Roman"/>
          <w:sz w:val="20"/>
          <w:szCs w:val="20"/>
          <w:lang w:eastAsia="zh-CN"/>
        </w:rPr>
        <w:t xml:space="preserve"> received by the UE</w:t>
      </w:r>
      <w:r w:rsidR="002B613A" w:rsidRPr="00194318">
        <w:rPr>
          <w:rFonts w:ascii="Times New Roman" w:eastAsia="Microsoft YaHei" w:hAnsi="Times New Roman"/>
          <w:sz w:val="20"/>
          <w:szCs w:val="20"/>
          <w:lang w:eastAsia="zh-CN"/>
        </w:rPr>
        <w:t xml:space="preserve">. </w:t>
      </w:r>
      <w:r w:rsidR="003E3560" w:rsidRPr="00194318">
        <w:rPr>
          <w:rFonts w:ascii="Times New Roman" w:eastAsia="Microsoft YaHei" w:hAnsi="Times New Roman"/>
          <w:sz w:val="20"/>
          <w:szCs w:val="20"/>
          <w:lang w:eastAsia="zh-CN"/>
        </w:rPr>
        <w:t xml:space="preserve">Comparing with option 1, more accurate CSI can be obtained with minor </w:t>
      </w:r>
      <w:r w:rsidR="00E11ED9" w:rsidRPr="00194318">
        <w:rPr>
          <w:rFonts w:ascii="Times New Roman" w:eastAsia="Microsoft YaHei" w:hAnsi="Times New Roman"/>
          <w:sz w:val="20"/>
          <w:szCs w:val="20"/>
          <w:lang w:eastAsia="zh-CN"/>
        </w:rPr>
        <w:t>modification.</w:t>
      </w:r>
    </w:p>
    <w:p w14:paraId="00EBF452" w14:textId="61066B29" w:rsidR="00650CEC" w:rsidRPr="00194318" w:rsidRDefault="00636AF6" w:rsidP="00636AF6">
      <w:pPr>
        <w:pStyle w:val="ListParagraph"/>
        <w:numPr>
          <w:ilvl w:val="0"/>
          <w:numId w:val="38"/>
        </w:numPr>
        <w:spacing w:after="60"/>
        <w:jc w:val="both"/>
        <w:rPr>
          <w:rFonts w:ascii="Times New Roman" w:eastAsia="Microsoft YaHei" w:hAnsi="Times New Roman"/>
          <w:sz w:val="20"/>
          <w:szCs w:val="20"/>
          <w:lang w:eastAsia="zh-CN"/>
        </w:rPr>
      </w:pPr>
      <w:r w:rsidRPr="00194318">
        <w:rPr>
          <w:rFonts w:ascii="Times New Roman" w:eastAsia="Microsoft YaHei" w:hAnsi="Times New Roman"/>
          <w:sz w:val="20"/>
          <w:szCs w:val="20"/>
          <w:lang w:eastAsia="zh-CN"/>
        </w:rPr>
        <w:t xml:space="preserve">Option </w:t>
      </w:r>
      <w:r w:rsidR="00E11ED9" w:rsidRPr="00194318">
        <w:rPr>
          <w:rFonts w:ascii="Times New Roman" w:eastAsia="Microsoft YaHei" w:hAnsi="Times New Roman"/>
          <w:sz w:val="20"/>
          <w:szCs w:val="20"/>
          <w:lang w:eastAsia="zh-CN"/>
        </w:rPr>
        <w:t>3</w:t>
      </w:r>
      <w:r w:rsidRPr="00194318">
        <w:rPr>
          <w:rFonts w:ascii="Times New Roman" w:eastAsia="Microsoft YaHei" w:hAnsi="Times New Roman"/>
          <w:sz w:val="20"/>
          <w:szCs w:val="20"/>
          <w:lang w:eastAsia="zh-CN"/>
        </w:rPr>
        <w:t xml:space="preserve">: </w:t>
      </w:r>
      <w:r w:rsidR="003E6F95" w:rsidRPr="00194318">
        <w:rPr>
          <w:rFonts w:ascii="Times New Roman" w:eastAsia="Microsoft YaHei" w:hAnsi="Times New Roman"/>
          <w:sz w:val="20"/>
          <w:szCs w:val="20"/>
          <w:lang w:eastAsia="zh-CN"/>
        </w:rPr>
        <w:t xml:space="preserve">Introduce </w:t>
      </w:r>
      <w:r w:rsidR="002B613A" w:rsidRPr="00194318">
        <w:rPr>
          <w:rFonts w:ascii="Times New Roman" w:eastAsia="Microsoft YaHei" w:hAnsi="Times New Roman"/>
          <w:sz w:val="20"/>
          <w:szCs w:val="20"/>
          <w:lang w:eastAsia="zh-CN"/>
        </w:rPr>
        <w:t xml:space="preserve">new mechanism for CSI reporting subband configuration, e.g., gNB can configure starting and ending PRBs </w:t>
      </w:r>
      <w:r w:rsidR="000D5EE0" w:rsidRPr="00194318">
        <w:rPr>
          <w:rFonts w:ascii="Times New Roman" w:eastAsia="Microsoft YaHei" w:hAnsi="Times New Roman"/>
          <w:sz w:val="20"/>
          <w:szCs w:val="20"/>
          <w:lang w:eastAsia="zh-CN"/>
        </w:rPr>
        <w:t xml:space="preserve">for CSI subband and gNB ensures the configured CSI subband boundary is aligned with DL/UL subband. </w:t>
      </w:r>
      <w:r w:rsidR="00E11ED9" w:rsidRPr="00194318">
        <w:rPr>
          <w:rFonts w:ascii="Times New Roman" w:eastAsia="Microsoft YaHei" w:hAnsi="Times New Roman"/>
          <w:sz w:val="20"/>
          <w:szCs w:val="20"/>
          <w:lang w:eastAsia="zh-CN"/>
        </w:rPr>
        <w:t>Comparing with option 1 and option 2, larger standard</w:t>
      </w:r>
      <w:r w:rsidR="00A4413F" w:rsidRPr="00194318">
        <w:rPr>
          <w:rFonts w:ascii="Times New Roman" w:eastAsia="Microsoft YaHei" w:hAnsi="Times New Roman"/>
          <w:sz w:val="20"/>
          <w:szCs w:val="20"/>
          <w:lang w:eastAsia="zh-CN"/>
        </w:rPr>
        <w:t>ization</w:t>
      </w:r>
      <w:r w:rsidR="00E11ED9" w:rsidRPr="00194318">
        <w:rPr>
          <w:rFonts w:ascii="Times New Roman" w:eastAsia="Microsoft YaHei" w:hAnsi="Times New Roman"/>
          <w:sz w:val="20"/>
          <w:szCs w:val="20"/>
          <w:lang w:eastAsia="zh-CN"/>
        </w:rPr>
        <w:t xml:space="preserve"> effort </w:t>
      </w:r>
      <w:r w:rsidR="00A4413F" w:rsidRPr="00194318">
        <w:rPr>
          <w:rFonts w:ascii="Times New Roman" w:eastAsia="Microsoft YaHei" w:hAnsi="Times New Roman"/>
          <w:sz w:val="20"/>
          <w:szCs w:val="20"/>
          <w:lang w:eastAsia="zh-CN"/>
        </w:rPr>
        <w:t xml:space="preserve">may be </w:t>
      </w:r>
      <w:r w:rsidR="00E11ED9" w:rsidRPr="00194318">
        <w:rPr>
          <w:rFonts w:ascii="Times New Roman" w:eastAsia="Microsoft YaHei" w:hAnsi="Times New Roman"/>
          <w:sz w:val="20"/>
          <w:szCs w:val="20"/>
          <w:lang w:eastAsia="zh-CN"/>
        </w:rPr>
        <w:t xml:space="preserve">expected. </w:t>
      </w:r>
    </w:p>
    <w:p w14:paraId="7CB256B0" w14:textId="77777777" w:rsidR="00FF10D6" w:rsidRPr="00194318" w:rsidRDefault="00FF10D6" w:rsidP="00223283">
      <w:pPr>
        <w:spacing w:after="60"/>
        <w:jc w:val="both"/>
        <w:rPr>
          <w:rFonts w:eastAsia="Microsoft YaHei"/>
          <w:lang w:eastAsia="zh-CN"/>
        </w:rPr>
      </w:pPr>
    </w:p>
    <w:p w14:paraId="0A0B1280" w14:textId="36BB505F" w:rsidR="00301575" w:rsidRPr="00194318" w:rsidRDefault="003F50D2" w:rsidP="00223283">
      <w:pPr>
        <w:spacing w:after="60"/>
        <w:jc w:val="both"/>
        <w:rPr>
          <w:rFonts w:eastAsia="Microsoft YaHei"/>
          <w:lang w:eastAsia="zh-CN"/>
        </w:rPr>
      </w:pPr>
      <w:r w:rsidRPr="00194318">
        <w:rPr>
          <w:rFonts w:eastAsia="Microsoft YaHei"/>
          <w:lang w:eastAsia="zh-CN"/>
        </w:rPr>
        <w:t xml:space="preserve">Regarding whether single or separate CSI reporting for SBFD and non-SBFD symbols, </w:t>
      </w:r>
      <w:r w:rsidR="00CA487E" w:rsidRPr="00194318">
        <w:rPr>
          <w:rFonts w:eastAsia="Microsoft YaHei"/>
          <w:lang w:eastAsia="zh-CN"/>
        </w:rPr>
        <w:t>separate CSI reporting is preferred</w:t>
      </w:r>
      <w:r w:rsidR="00143AC0">
        <w:rPr>
          <w:rFonts w:eastAsia="Microsoft YaHei"/>
          <w:lang w:eastAsia="zh-CN"/>
        </w:rPr>
        <w:t>, as per Option 1 of RAN1#112bis-e agreement</w:t>
      </w:r>
      <w:r w:rsidR="002D2614" w:rsidRPr="00194318">
        <w:rPr>
          <w:rFonts w:eastAsia="Microsoft YaHei"/>
          <w:lang w:eastAsia="zh-CN"/>
        </w:rPr>
        <w:t>. gNB can obtain CSI for SBFD and non-SBFD symbols by different CSI reporting</w:t>
      </w:r>
      <w:r w:rsidR="00CD1FDE" w:rsidRPr="00194318">
        <w:rPr>
          <w:rFonts w:eastAsia="Microsoft YaHei"/>
          <w:lang w:eastAsia="zh-CN"/>
        </w:rPr>
        <w:t xml:space="preserve">, which can be directly used as reference for adaptive scheduling for PDSCH with single reception occasion or PDSCH with multiple reception occasions confined within one symbol type. </w:t>
      </w:r>
      <w:r w:rsidR="005D075E" w:rsidRPr="00194318">
        <w:rPr>
          <w:rFonts w:eastAsia="Microsoft YaHei"/>
          <w:lang w:eastAsia="zh-CN"/>
        </w:rPr>
        <w:t xml:space="preserve">gNB can also combine CSI for SBFD and non-SBFD symbols, if gNB wants to schedule PDSCH with multiple reception occasions in both SBFD and non-SBFD symbols. </w:t>
      </w:r>
      <w:r w:rsidR="000901F6" w:rsidRPr="00194318">
        <w:rPr>
          <w:rFonts w:eastAsia="Microsoft YaHei"/>
          <w:lang w:eastAsia="zh-CN"/>
        </w:rPr>
        <w:t xml:space="preserve">On contrary, by single CSI reporting for both SBFD and non-SBFD case, the usefulness of CSI would be quite limited. For example, gNB </w:t>
      </w:r>
      <w:proofErr w:type="gramStart"/>
      <w:r w:rsidR="000901F6" w:rsidRPr="00194318">
        <w:rPr>
          <w:rFonts w:eastAsia="Microsoft YaHei"/>
          <w:lang w:eastAsia="zh-CN"/>
        </w:rPr>
        <w:t>has to</w:t>
      </w:r>
      <w:proofErr w:type="gramEnd"/>
      <w:r w:rsidR="000901F6" w:rsidRPr="00194318">
        <w:rPr>
          <w:rFonts w:eastAsia="Microsoft YaHei"/>
          <w:lang w:eastAsia="zh-CN"/>
        </w:rPr>
        <w:t xml:space="preserve"> rely on time domain restriction to </w:t>
      </w:r>
      <w:r w:rsidR="00C72EC4" w:rsidRPr="00194318">
        <w:rPr>
          <w:rFonts w:eastAsia="Microsoft YaHei"/>
          <w:lang w:eastAsia="zh-CN"/>
        </w:rPr>
        <w:t xml:space="preserve">obtain CSI for SBFD or non-SBFD from last CSI-RS occasion. </w:t>
      </w:r>
    </w:p>
    <w:p w14:paraId="3C3E85E5" w14:textId="77777777" w:rsidR="00FF10D6" w:rsidRPr="00194318" w:rsidRDefault="00FF10D6" w:rsidP="00223283">
      <w:pPr>
        <w:spacing w:after="60"/>
        <w:jc w:val="both"/>
        <w:rPr>
          <w:rFonts w:eastAsia="Microsoft YaHei"/>
          <w:lang w:eastAsia="zh-CN"/>
        </w:rPr>
      </w:pPr>
    </w:p>
    <w:p w14:paraId="09746BDB" w14:textId="02C9671A" w:rsidR="001F74A0" w:rsidRPr="00194318" w:rsidRDefault="001F74A0" w:rsidP="00223283">
      <w:pPr>
        <w:spacing w:after="60"/>
        <w:jc w:val="both"/>
        <w:rPr>
          <w:rFonts w:eastAsia="Microsoft YaHei"/>
          <w:lang w:eastAsia="zh-CN"/>
        </w:rPr>
      </w:pPr>
      <w:r w:rsidRPr="00194318">
        <w:rPr>
          <w:rFonts w:eastAsia="Microsoft YaHei"/>
          <w:lang w:eastAsia="zh-CN"/>
        </w:rPr>
        <w:t>If separate CSI reporting is configured for SBFD and non-SBFD symbols, it is more natural to configure different CSI-RS resource for each CSI reporting, where the CSI reporting and the CSI-RS resource should be associated with same symbol type</w:t>
      </w:r>
      <w:r w:rsidR="00DC3789" w:rsidRPr="00194318">
        <w:rPr>
          <w:rFonts w:eastAsia="Microsoft YaHei"/>
          <w:lang w:eastAsia="zh-CN"/>
        </w:rPr>
        <w:t>.</w:t>
      </w:r>
      <w:r w:rsidR="00090A26" w:rsidRPr="00194318">
        <w:rPr>
          <w:rFonts w:eastAsia="Microsoft YaHei"/>
          <w:lang w:eastAsia="zh-CN"/>
        </w:rPr>
        <w:t xml:space="preserve"> </w:t>
      </w:r>
      <w:r w:rsidR="00DC3789" w:rsidRPr="00194318">
        <w:rPr>
          <w:rFonts w:eastAsia="Microsoft YaHei"/>
          <w:lang w:eastAsia="zh-CN"/>
        </w:rPr>
        <w:t>T</w:t>
      </w:r>
      <w:r w:rsidR="00090A26" w:rsidRPr="00194318">
        <w:rPr>
          <w:rFonts w:eastAsia="Microsoft YaHei"/>
          <w:lang w:eastAsia="zh-CN"/>
        </w:rPr>
        <w:t xml:space="preserve">hough single CSI-RS resource </w:t>
      </w:r>
      <w:r w:rsidR="00DA5091" w:rsidRPr="00194318">
        <w:rPr>
          <w:rFonts w:eastAsia="Microsoft YaHei"/>
          <w:lang w:eastAsia="zh-CN"/>
        </w:rPr>
        <w:t>for two CSI reporting for different symbol type is also workable</w:t>
      </w:r>
      <w:r w:rsidR="00DC3789" w:rsidRPr="00194318">
        <w:rPr>
          <w:rFonts w:eastAsia="Microsoft YaHei"/>
          <w:lang w:eastAsia="zh-CN"/>
        </w:rPr>
        <w:t xml:space="preserve">, </w:t>
      </w:r>
      <w:r w:rsidR="00FB7EB6" w:rsidRPr="00194318">
        <w:rPr>
          <w:rFonts w:eastAsia="Microsoft YaHei"/>
          <w:lang w:eastAsia="zh-CN"/>
        </w:rPr>
        <w:t>i.e., UE derives CSI for</w:t>
      </w:r>
      <w:r w:rsidR="00034765" w:rsidRPr="00194318">
        <w:rPr>
          <w:rFonts w:eastAsia="Microsoft YaHei"/>
          <w:lang w:eastAsia="zh-CN"/>
        </w:rPr>
        <w:t xml:space="preserve"> a</w:t>
      </w:r>
      <w:r w:rsidR="00FB7EB6" w:rsidRPr="00194318">
        <w:rPr>
          <w:rFonts w:eastAsia="Microsoft YaHei"/>
          <w:lang w:eastAsia="zh-CN"/>
        </w:rPr>
        <w:t xml:space="preserve"> CSI reporting for SBFD symbols and</w:t>
      </w:r>
      <w:r w:rsidR="00034765" w:rsidRPr="00194318">
        <w:rPr>
          <w:rFonts w:eastAsia="Microsoft YaHei"/>
          <w:lang w:eastAsia="zh-CN"/>
        </w:rPr>
        <w:t xml:space="preserve"> a</w:t>
      </w:r>
      <w:r w:rsidR="00FB7EB6" w:rsidRPr="00194318">
        <w:rPr>
          <w:rFonts w:eastAsia="Microsoft YaHei"/>
          <w:lang w:eastAsia="zh-CN"/>
        </w:rPr>
        <w:t xml:space="preserve"> CSI reporting for non-SBFD symbols based on </w:t>
      </w:r>
      <w:r w:rsidR="00034765" w:rsidRPr="00194318">
        <w:rPr>
          <w:rFonts w:eastAsia="Microsoft YaHei"/>
          <w:lang w:eastAsia="zh-CN"/>
        </w:rPr>
        <w:t xml:space="preserve">occasions in SBFD symbols and occasions in non-SBFD symbols respectively, </w:t>
      </w:r>
      <w:r w:rsidR="00DC3789" w:rsidRPr="00194318">
        <w:rPr>
          <w:rFonts w:eastAsia="Microsoft YaHei"/>
          <w:lang w:eastAsia="zh-CN"/>
        </w:rPr>
        <w:t xml:space="preserve">it </w:t>
      </w:r>
      <w:r w:rsidR="00F70EC8" w:rsidRPr="00194318">
        <w:rPr>
          <w:rFonts w:eastAsia="Microsoft YaHei"/>
          <w:lang w:eastAsia="zh-CN"/>
        </w:rPr>
        <w:t xml:space="preserve">would </w:t>
      </w:r>
      <w:r w:rsidR="00DC3789" w:rsidRPr="00194318">
        <w:rPr>
          <w:rFonts w:eastAsia="Microsoft YaHei"/>
          <w:lang w:eastAsia="zh-CN"/>
        </w:rPr>
        <w:t xml:space="preserve">complicate </w:t>
      </w:r>
      <w:r w:rsidR="00F70EC8" w:rsidRPr="00194318">
        <w:rPr>
          <w:rFonts w:eastAsia="Microsoft YaHei"/>
          <w:lang w:eastAsia="zh-CN"/>
        </w:rPr>
        <w:t xml:space="preserve">the </w:t>
      </w:r>
      <w:r w:rsidR="00F16F6F" w:rsidRPr="00194318">
        <w:rPr>
          <w:rFonts w:eastAsia="Microsoft YaHei"/>
          <w:lang w:eastAsia="zh-CN"/>
        </w:rPr>
        <w:t xml:space="preserve">CSI </w:t>
      </w:r>
      <w:r w:rsidR="00F70EC8" w:rsidRPr="00194318">
        <w:rPr>
          <w:rFonts w:eastAsia="Microsoft YaHei"/>
          <w:lang w:eastAsia="zh-CN"/>
        </w:rPr>
        <w:t xml:space="preserve">feedback </w:t>
      </w:r>
      <w:r w:rsidR="00F16F6F" w:rsidRPr="00194318">
        <w:rPr>
          <w:rFonts w:eastAsia="Microsoft YaHei"/>
          <w:lang w:eastAsia="zh-CN"/>
        </w:rPr>
        <w:t xml:space="preserve">framework and increase implementation complexity. </w:t>
      </w:r>
      <w:r w:rsidRPr="00194318">
        <w:rPr>
          <w:rFonts w:eastAsia="Microsoft YaHei"/>
          <w:lang w:eastAsia="zh-CN"/>
        </w:rPr>
        <w:t>If single CSI reporting is configured,</w:t>
      </w:r>
      <w:r w:rsidR="000E556A" w:rsidRPr="00194318">
        <w:rPr>
          <w:rFonts w:eastAsia="Microsoft YaHei"/>
          <w:lang w:eastAsia="zh-CN"/>
        </w:rPr>
        <w:t xml:space="preserve"> the only reasonable way is to configure</w:t>
      </w:r>
      <w:r w:rsidRPr="00194318">
        <w:rPr>
          <w:rFonts w:eastAsia="Microsoft YaHei"/>
          <w:lang w:eastAsia="zh-CN"/>
        </w:rPr>
        <w:t xml:space="preserve"> </w:t>
      </w:r>
      <w:r w:rsidR="00090A26" w:rsidRPr="00194318">
        <w:rPr>
          <w:rFonts w:eastAsia="Microsoft YaHei"/>
          <w:lang w:eastAsia="zh-CN"/>
        </w:rPr>
        <w:t>single CSI-RS resource for both SBFD and non-SBFD symbols</w:t>
      </w:r>
      <w:r w:rsidR="000E556A" w:rsidRPr="00194318">
        <w:rPr>
          <w:rFonts w:eastAsia="Microsoft YaHei"/>
          <w:lang w:eastAsia="zh-CN"/>
        </w:rPr>
        <w:t xml:space="preserve"> for the CSI reporting. </w:t>
      </w:r>
    </w:p>
    <w:p w14:paraId="1919C56F" w14:textId="77777777" w:rsidR="00FF10D6" w:rsidRPr="00194318" w:rsidRDefault="00FF10D6" w:rsidP="003F50D2">
      <w:pPr>
        <w:spacing w:after="60"/>
        <w:jc w:val="both"/>
        <w:rPr>
          <w:rFonts w:eastAsia="Microsoft YaHei"/>
          <w:lang w:eastAsia="zh-CN"/>
        </w:rPr>
      </w:pPr>
    </w:p>
    <w:p w14:paraId="5999D359" w14:textId="71710D57" w:rsidR="00662D0D" w:rsidRPr="00194318" w:rsidRDefault="00301575" w:rsidP="003F50D2">
      <w:pPr>
        <w:spacing w:after="60"/>
        <w:jc w:val="both"/>
        <w:rPr>
          <w:rFonts w:eastAsia="Microsoft YaHei"/>
          <w:lang w:eastAsia="zh-CN"/>
        </w:rPr>
      </w:pPr>
      <w:r w:rsidRPr="00194318">
        <w:rPr>
          <w:rFonts w:eastAsia="Microsoft YaHei"/>
          <w:lang w:eastAsia="zh-CN"/>
        </w:rPr>
        <w:t>It is also noted that, i</w:t>
      </w:r>
      <w:r w:rsidR="0049725B" w:rsidRPr="00194318">
        <w:rPr>
          <w:rFonts w:eastAsia="Microsoft YaHei"/>
          <w:lang w:eastAsia="zh-CN"/>
        </w:rPr>
        <w:t xml:space="preserve">f </w:t>
      </w:r>
      <w:r w:rsidR="00206F1E" w:rsidRPr="00194318">
        <w:rPr>
          <w:rFonts w:eastAsia="Microsoft YaHei"/>
          <w:lang w:eastAsia="zh-CN"/>
        </w:rPr>
        <w:t>separate</w:t>
      </w:r>
      <w:r w:rsidR="0049725B" w:rsidRPr="00194318">
        <w:rPr>
          <w:rFonts w:eastAsia="Microsoft YaHei"/>
          <w:lang w:eastAsia="zh-CN"/>
        </w:rPr>
        <w:t xml:space="preserve"> CSI reporting is configured,</w:t>
      </w:r>
      <w:r w:rsidR="00206F1E" w:rsidRPr="00194318">
        <w:rPr>
          <w:rFonts w:eastAsia="Microsoft YaHei"/>
          <w:lang w:eastAsia="zh-CN"/>
        </w:rPr>
        <w:t xml:space="preserve"> for each CSI reporting, different CSI reporting subband can be configured</w:t>
      </w:r>
      <w:r w:rsidR="00D64B94" w:rsidRPr="00194318">
        <w:rPr>
          <w:rFonts w:eastAsia="Microsoft YaHei"/>
          <w:lang w:eastAsia="zh-CN"/>
        </w:rPr>
        <w:t>,</w:t>
      </w:r>
      <w:r w:rsidR="00C71E9E" w:rsidRPr="00194318">
        <w:rPr>
          <w:rFonts w:eastAsia="Microsoft YaHei"/>
          <w:lang w:eastAsia="zh-CN"/>
        </w:rPr>
        <w:t xml:space="preserve"> all options for CS</w:t>
      </w:r>
      <w:r w:rsidR="00D46C86" w:rsidRPr="00194318">
        <w:rPr>
          <w:rFonts w:eastAsia="Microsoft YaHei"/>
          <w:lang w:eastAsia="zh-CN"/>
        </w:rPr>
        <w:t>I</w:t>
      </w:r>
      <w:r w:rsidR="00C71E9E" w:rsidRPr="00194318">
        <w:rPr>
          <w:rFonts w:eastAsia="Microsoft YaHei"/>
          <w:lang w:eastAsia="zh-CN"/>
        </w:rPr>
        <w:t xml:space="preserve"> reporting subband discussed above can be applicable, </w:t>
      </w:r>
      <w:r w:rsidR="00D43E89" w:rsidRPr="00194318">
        <w:rPr>
          <w:rFonts w:eastAsia="Microsoft YaHei"/>
          <w:lang w:eastAsia="zh-CN"/>
        </w:rPr>
        <w:t>e.g., option 3 above can be applied for CSI reporting subband configuration for SBFD and existing CSI reporting subband configuration for non-SBFD. If single CSI reporting is configured for both SBFD and non-</w:t>
      </w:r>
      <w:r w:rsidR="00662D0D" w:rsidRPr="00194318">
        <w:rPr>
          <w:rFonts w:eastAsia="Microsoft YaHei"/>
          <w:lang w:eastAsia="zh-CN"/>
        </w:rPr>
        <w:t>SBFD symbols</w:t>
      </w:r>
      <w:r w:rsidR="00D43E89" w:rsidRPr="00194318">
        <w:rPr>
          <w:rFonts w:eastAsia="Microsoft YaHei"/>
          <w:lang w:eastAsia="zh-CN"/>
        </w:rPr>
        <w:t xml:space="preserve">, </w:t>
      </w:r>
      <w:r w:rsidR="002B6B00" w:rsidRPr="00194318">
        <w:rPr>
          <w:rFonts w:eastAsia="Microsoft YaHei"/>
          <w:lang w:eastAsia="zh-CN"/>
        </w:rPr>
        <w:t xml:space="preserve">by option 1 or option 3 above, </w:t>
      </w:r>
      <w:r w:rsidR="00D43E89" w:rsidRPr="00194318">
        <w:rPr>
          <w:rFonts w:eastAsia="Microsoft YaHei"/>
          <w:lang w:eastAsia="zh-CN"/>
        </w:rPr>
        <w:t xml:space="preserve">gNB can only configure CSI reporting subband confined with DL </w:t>
      </w:r>
      <w:proofErr w:type="spellStart"/>
      <w:r w:rsidR="00D43E89" w:rsidRPr="00194318">
        <w:rPr>
          <w:rFonts w:eastAsia="Microsoft YaHei"/>
          <w:lang w:eastAsia="zh-CN"/>
        </w:rPr>
        <w:t>subbands</w:t>
      </w:r>
      <w:proofErr w:type="spellEnd"/>
      <w:r w:rsidR="00D43E89" w:rsidRPr="00194318">
        <w:rPr>
          <w:rFonts w:eastAsia="Microsoft YaHei"/>
          <w:lang w:eastAsia="zh-CN"/>
        </w:rPr>
        <w:t xml:space="preserve">, which </w:t>
      </w:r>
      <w:r w:rsidR="0062339C" w:rsidRPr="00194318">
        <w:rPr>
          <w:rFonts w:eastAsia="Microsoft YaHei"/>
          <w:lang w:eastAsia="zh-CN"/>
        </w:rPr>
        <w:t>cannot</w:t>
      </w:r>
      <w:r w:rsidR="00D43E89" w:rsidRPr="00194318">
        <w:rPr>
          <w:rFonts w:eastAsia="Microsoft YaHei"/>
          <w:lang w:eastAsia="zh-CN"/>
        </w:rPr>
        <w:t xml:space="preserve"> provide full CSI information for non-SBFD case</w:t>
      </w:r>
      <w:r w:rsidR="002B6B00" w:rsidRPr="00194318">
        <w:rPr>
          <w:rFonts w:eastAsia="Microsoft YaHei"/>
          <w:lang w:eastAsia="zh-CN"/>
        </w:rPr>
        <w:t xml:space="preserve">, while option 2 above can still work. </w:t>
      </w:r>
    </w:p>
    <w:p w14:paraId="78DF90FA" w14:textId="77777777" w:rsidR="00F70EC8" w:rsidRPr="00194318" w:rsidRDefault="00F70EC8" w:rsidP="003F50D2">
      <w:pPr>
        <w:spacing w:after="60"/>
        <w:jc w:val="both"/>
        <w:rPr>
          <w:rFonts w:eastAsia="Microsoft YaHei"/>
          <w:lang w:eastAsia="zh-CN"/>
        </w:rPr>
      </w:pPr>
    </w:p>
    <w:p w14:paraId="08D36716" w14:textId="3C6FCA2C" w:rsidR="007F3A0C" w:rsidRPr="00194318" w:rsidRDefault="007F3A0C" w:rsidP="003F50D2">
      <w:pPr>
        <w:spacing w:after="60"/>
        <w:jc w:val="both"/>
        <w:rPr>
          <w:rFonts w:eastAsia="Microsoft YaHei"/>
          <w:lang w:eastAsia="zh-CN"/>
        </w:rPr>
      </w:pPr>
      <w:r w:rsidRPr="00194318">
        <w:rPr>
          <w:rFonts w:eastAsia="Microsoft YaHei"/>
          <w:lang w:eastAsia="zh-CN"/>
        </w:rPr>
        <w:t>Another aspect for CSI reporting is whether</w:t>
      </w:r>
      <w:r w:rsidR="006C7E92" w:rsidRPr="00194318">
        <w:rPr>
          <w:rFonts w:eastAsia="Microsoft YaHei"/>
          <w:lang w:eastAsia="zh-CN"/>
        </w:rPr>
        <w:t xml:space="preserve"> enhancement for</w:t>
      </w:r>
      <w:r w:rsidRPr="00194318">
        <w:rPr>
          <w:rFonts w:eastAsia="Microsoft YaHei"/>
          <w:lang w:eastAsia="zh-CN"/>
        </w:rPr>
        <w:t xml:space="preserve"> </w:t>
      </w:r>
      <w:r w:rsidR="006C7E92" w:rsidRPr="00194318">
        <w:rPr>
          <w:rFonts w:eastAsia="Microsoft YaHei"/>
          <w:lang w:eastAsia="zh-CN"/>
        </w:rPr>
        <w:t xml:space="preserve">reference CSI resource is needed. </w:t>
      </w:r>
      <w:r w:rsidR="00F02541" w:rsidRPr="00194318">
        <w:rPr>
          <w:rFonts w:eastAsia="Microsoft YaHei"/>
          <w:lang w:eastAsia="zh-CN"/>
        </w:rPr>
        <w:t xml:space="preserve">For a CSI reporting configured for SBFD symbols, </w:t>
      </w:r>
      <w:r w:rsidR="00CF35C5" w:rsidRPr="00194318">
        <w:rPr>
          <w:rFonts w:eastAsia="Microsoft YaHei"/>
          <w:lang w:eastAsia="zh-CN"/>
        </w:rPr>
        <w:t xml:space="preserve">time domain definition of CSI reference resource may </w:t>
      </w:r>
      <w:r w:rsidR="00BA029E" w:rsidRPr="00194318">
        <w:rPr>
          <w:rFonts w:eastAsia="Microsoft YaHei"/>
          <w:lang w:eastAsia="zh-CN"/>
        </w:rPr>
        <w:t>require</w:t>
      </w:r>
      <w:r w:rsidR="00CF35C5" w:rsidRPr="00194318">
        <w:rPr>
          <w:rFonts w:eastAsia="Microsoft YaHei"/>
          <w:lang w:eastAsia="zh-CN"/>
        </w:rPr>
        <w:t xml:space="preserve"> a valid slot with SBFD symbol, and frequency domain definition of the CSI reference resource may need consider </w:t>
      </w:r>
      <w:r w:rsidR="0024012F" w:rsidRPr="00194318">
        <w:rPr>
          <w:rFonts w:eastAsia="Microsoft YaHei"/>
          <w:lang w:eastAsia="zh-CN"/>
        </w:rPr>
        <w:t xml:space="preserve">the fact that smaller bandwidth of available CSI-RS in a configured CSI reporting subband.  </w:t>
      </w:r>
    </w:p>
    <w:p w14:paraId="20F3F476" w14:textId="77777777" w:rsidR="006D4B66" w:rsidRPr="00194318" w:rsidRDefault="006D4B66" w:rsidP="003F50D2">
      <w:pPr>
        <w:spacing w:after="60"/>
        <w:jc w:val="both"/>
        <w:rPr>
          <w:rFonts w:eastAsia="Microsoft YaHei"/>
          <w:lang w:eastAsia="zh-CN"/>
        </w:rPr>
      </w:pPr>
    </w:p>
    <w:p w14:paraId="2D040D43" w14:textId="77777777" w:rsidR="00DF4E9E" w:rsidRPr="00194318" w:rsidRDefault="00947F1F" w:rsidP="00DF4E9E">
      <w:pPr>
        <w:spacing w:after="60"/>
        <w:jc w:val="both"/>
        <w:rPr>
          <w:b/>
          <w:bCs/>
          <w:lang w:val="en-GB" w:eastAsia="zh-CN"/>
        </w:rPr>
      </w:pPr>
      <w:r w:rsidRPr="00194318">
        <w:rPr>
          <w:b/>
          <w:bCs/>
          <w:lang w:val="en-GB" w:eastAsia="zh-CN"/>
        </w:rPr>
        <w:t xml:space="preserve">Proposal </w:t>
      </w:r>
      <w:r w:rsidR="00717622" w:rsidRPr="00194318">
        <w:rPr>
          <w:b/>
          <w:bCs/>
          <w:lang w:val="en-GB" w:eastAsia="zh-CN"/>
        </w:rPr>
        <w:t>1</w:t>
      </w:r>
      <w:r w:rsidR="002F58BF" w:rsidRPr="00194318">
        <w:rPr>
          <w:b/>
          <w:bCs/>
          <w:lang w:val="en-GB" w:eastAsia="zh-CN"/>
        </w:rPr>
        <w:t>2</w:t>
      </w:r>
      <w:r w:rsidRPr="00194318">
        <w:rPr>
          <w:b/>
          <w:bCs/>
          <w:lang w:val="en-GB" w:eastAsia="zh-CN"/>
        </w:rPr>
        <w:t xml:space="preserve">: </w:t>
      </w:r>
      <w:r w:rsidR="00782E57" w:rsidRPr="00194318">
        <w:rPr>
          <w:b/>
          <w:bCs/>
          <w:lang w:val="en-GB" w:eastAsia="zh-CN"/>
        </w:rPr>
        <w:t>For</w:t>
      </w:r>
      <w:r w:rsidR="00D4452E" w:rsidRPr="00194318">
        <w:rPr>
          <w:b/>
          <w:bCs/>
          <w:lang w:val="en-GB" w:eastAsia="zh-CN"/>
        </w:rPr>
        <w:t xml:space="preserve"> CSI reporting, </w:t>
      </w:r>
    </w:p>
    <w:p w14:paraId="0EF63004" w14:textId="002A36ED" w:rsidR="008313BC" w:rsidRPr="00194318" w:rsidRDefault="002F58BF" w:rsidP="00DF4E9E">
      <w:pPr>
        <w:pStyle w:val="ListParagraph"/>
        <w:numPr>
          <w:ilvl w:val="0"/>
          <w:numId w:val="41"/>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CSI reporting for SBFD and non-SBFD symbols is </w:t>
      </w:r>
      <w:r w:rsidR="0069616B" w:rsidRPr="00194318">
        <w:rPr>
          <w:rFonts w:ascii="Times New Roman" w:eastAsia="SimSun" w:hAnsi="Times New Roman"/>
          <w:b/>
          <w:bCs/>
          <w:sz w:val="20"/>
          <w:szCs w:val="20"/>
          <w:lang w:val="en-GB" w:eastAsia="zh-CN"/>
        </w:rPr>
        <w:t>separately configured</w:t>
      </w:r>
      <w:r w:rsidR="008D44F6">
        <w:rPr>
          <w:rFonts w:ascii="Times New Roman" w:eastAsia="SimSun" w:hAnsi="Times New Roman"/>
          <w:b/>
          <w:bCs/>
          <w:sz w:val="20"/>
          <w:szCs w:val="20"/>
          <w:lang w:val="en-GB" w:eastAsia="zh-CN"/>
        </w:rPr>
        <w:t xml:space="preserve"> (Option 1)</w:t>
      </w:r>
      <w:r w:rsidR="0069616B" w:rsidRPr="00194318">
        <w:rPr>
          <w:rFonts w:ascii="Times New Roman" w:eastAsia="SimSun" w:hAnsi="Times New Roman"/>
          <w:b/>
          <w:bCs/>
          <w:sz w:val="20"/>
          <w:szCs w:val="20"/>
          <w:lang w:val="en-GB" w:eastAsia="zh-CN"/>
        </w:rPr>
        <w:t>.</w:t>
      </w:r>
      <w:r w:rsidR="00C255A4" w:rsidRPr="00194318">
        <w:rPr>
          <w:rFonts w:ascii="Times New Roman" w:eastAsia="SimSun" w:hAnsi="Times New Roman"/>
          <w:b/>
          <w:bCs/>
          <w:sz w:val="20"/>
          <w:szCs w:val="20"/>
          <w:lang w:val="en-GB" w:eastAsia="zh-CN"/>
        </w:rPr>
        <w:t xml:space="preserve"> </w:t>
      </w:r>
      <w:r w:rsidR="008313BC" w:rsidRPr="00194318">
        <w:rPr>
          <w:rFonts w:ascii="Times New Roman" w:eastAsia="SimSun" w:hAnsi="Times New Roman"/>
          <w:b/>
          <w:bCs/>
          <w:sz w:val="20"/>
          <w:szCs w:val="20"/>
          <w:lang w:val="en-GB" w:eastAsia="zh-CN"/>
        </w:rPr>
        <w:t>Separate CSI-RS resources are configured for separate CSI reporting</w:t>
      </w:r>
      <w:r w:rsidR="000A0DC7" w:rsidRPr="00194318">
        <w:rPr>
          <w:rFonts w:ascii="Times New Roman" w:eastAsia="SimSun" w:hAnsi="Times New Roman"/>
          <w:b/>
          <w:bCs/>
          <w:sz w:val="20"/>
          <w:szCs w:val="20"/>
          <w:lang w:val="en-GB" w:eastAsia="zh-CN"/>
        </w:rPr>
        <w:t xml:space="preserve"> with </w:t>
      </w:r>
      <w:r w:rsidR="008313BC" w:rsidRPr="00194318">
        <w:rPr>
          <w:rFonts w:ascii="Times New Roman" w:eastAsia="SimSun" w:hAnsi="Times New Roman"/>
          <w:b/>
          <w:bCs/>
          <w:sz w:val="20"/>
          <w:szCs w:val="20"/>
          <w:lang w:val="en-GB" w:eastAsia="zh-CN"/>
        </w:rPr>
        <w:t>same type as that configured for CSI reporting.</w:t>
      </w:r>
      <w:r w:rsidR="008313BC" w:rsidRPr="00194318">
        <w:rPr>
          <w:b/>
          <w:bCs/>
          <w:lang w:val="en-GB" w:eastAsia="zh-CN"/>
        </w:rPr>
        <w:t xml:space="preserve">  </w:t>
      </w:r>
    </w:p>
    <w:p w14:paraId="774874BE" w14:textId="42D651E7" w:rsidR="00DF4E9E" w:rsidRPr="00194318" w:rsidRDefault="00DF4E9E" w:rsidP="00A177A5">
      <w:pPr>
        <w:pStyle w:val="ListParagraph"/>
        <w:numPr>
          <w:ilvl w:val="0"/>
          <w:numId w:val="41"/>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For CSI subband reporting</w:t>
      </w:r>
    </w:p>
    <w:p w14:paraId="385F52EA" w14:textId="77777777" w:rsidR="00DF4E9E" w:rsidRPr="00194318" w:rsidRDefault="002F58BF" w:rsidP="00DF4E9E">
      <w:pPr>
        <w:pStyle w:val="ListParagraph"/>
        <w:numPr>
          <w:ilvl w:val="1"/>
          <w:numId w:val="41"/>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For CSI reporting</w:t>
      </w:r>
      <w:r w:rsidR="00F557F9" w:rsidRPr="00194318">
        <w:rPr>
          <w:rFonts w:ascii="Times New Roman" w:eastAsia="SimSun" w:hAnsi="Times New Roman"/>
          <w:b/>
          <w:bCs/>
          <w:sz w:val="20"/>
          <w:szCs w:val="20"/>
          <w:lang w:val="en-GB" w:eastAsia="zh-CN"/>
        </w:rPr>
        <w:t xml:space="preserve"> in non-SBFD symbol, legacy mechanism is applied. </w:t>
      </w:r>
    </w:p>
    <w:p w14:paraId="5E5CF625" w14:textId="28277334" w:rsidR="002F58BF" w:rsidRPr="00194318" w:rsidRDefault="00F557F9" w:rsidP="00DF4E9E">
      <w:pPr>
        <w:pStyle w:val="ListParagraph"/>
        <w:numPr>
          <w:ilvl w:val="1"/>
          <w:numId w:val="41"/>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For CSI reporting in SBFD </w:t>
      </w:r>
      <w:r w:rsidR="00B009D6" w:rsidRPr="00194318">
        <w:rPr>
          <w:rFonts w:ascii="Times New Roman" w:eastAsia="SimSun" w:hAnsi="Times New Roman"/>
          <w:b/>
          <w:bCs/>
          <w:sz w:val="20"/>
          <w:szCs w:val="20"/>
          <w:lang w:val="en-GB" w:eastAsia="zh-CN"/>
        </w:rPr>
        <w:t xml:space="preserve">symbol, following options can be considered, </w:t>
      </w:r>
    </w:p>
    <w:p w14:paraId="7790A456" w14:textId="19F0D99F" w:rsidR="002F58BF" w:rsidRPr="00194318" w:rsidRDefault="00F557F9" w:rsidP="00DF4E9E">
      <w:pPr>
        <w:pStyle w:val="ListParagraph"/>
        <w:numPr>
          <w:ilvl w:val="2"/>
          <w:numId w:val="41"/>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CSI subband is configured based on existing mechanism, </w:t>
      </w:r>
      <w:r w:rsidR="002F58BF" w:rsidRPr="00194318">
        <w:rPr>
          <w:rFonts w:ascii="Times New Roman" w:eastAsia="SimSun" w:hAnsi="Times New Roman"/>
          <w:b/>
          <w:bCs/>
          <w:sz w:val="20"/>
          <w:szCs w:val="20"/>
          <w:lang w:val="en-GB" w:eastAsia="zh-CN"/>
        </w:rPr>
        <w:t xml:space="preserve">UE derives CSI report for </w:t>
      </w:r>
      <w:r w:rsidRPr="00194318">
        <w:rPr>
          <w:rFonts w:ascii="Times New Roman" w:eastAsia="SimSun" w:hAnsi="Times New Roman"/>
          <w:b/>
          <w:bCs/>
          <w:sz w:val="20"/>
          <w:szCs w:val="20"/>
          <w:lang w:val="en-GB" w:eastAsia="zh-CN"/>
        </w:rPr>
        <w:t>the</w:t>
      </w:r>
      <w:r w:rsidR="002F58BF" w:rsidRPr="00194318">
        <w:rPr>
          <w:rFonts w:ascii="Times New Roman" w:eastAsia="SimSun" w:hAnsi="Times New Roman"/>
          <w:b/>
          <w:bCs/>
          <w:sz w:val="20"/>
          <w:szCs w:val="20"/>
          <w:lang w:val="en-GB" w:eastAsia="zh-CN"/>
        </w:rPr>
        <w:t xml:space="preserve"> CSI subband based on CSI-RS resource </w:t>
      </w:r>
      <w:r w:rsidRPr="00194318">
        <w:rPr>
          <w:rFonts w:ascii="Times New Roman" w:eastAsia="SimSun" w:hAnsi="Times New Roman"/>
          <w:b/>
          <w:bCs/>
          <w:sz w:val="20"/>
          <w:szCs w:val="20"/>
          <w:lang w:val="en-GB" w:eastAsia="zh-CN"/>
        </w:rPr>
        <w:t>within DL subband</w:t>
      </w:r>
      <w:r w:rsidR="00B009D6" w:rsidRPr="00194318">
        <w:rPr>
          <w:rFonts w:ascii="Times New Roman" w:eastAsia="SimSun" w:hAnsi="Times New Roman"/>
          <w:b/>
          <w:bCs/>
          <w:sz w:val="20"/>
          <w:szCs w:val="20"/>
          <w:lang w:val="en-GB" w:eastAsia="zh-CN"/>
        </w:rPr>
        <w:t xml:space="preserve">. </w:t>
      </w:r>
    </w:p>
    <w:p w14:paraId="1468B3B9" w14:textId="292DBABD" w:rsidR="002F58BF" w:rsidRPr="00194318" w:rsidRDefault="00B009D6" w:rsidP="00DF4E9E">
      <w:pPr>
        <w:pStyle w:val="ListParagraph"/>
        <w:numPr>
          <w:ilvl w:val="2"/>
          <w:numId w:val="41"/>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N</w:t>
      </w:r>
      <w:r w:rsidR="002F58BF" w:rsidRPr="00194318">
        <w:rPr>
          <w:rFonts w:ascii="Times New Roman" w:eastAsia="SimSun" w:hAnsi="Times New Roman"/>
          <w:b/>
          <w:bCs/>
          <w:sz w:val="20"/>
          <w:szCs w:val="20"/>
          <w:lang w:val="en-GB" w:eastAsia="zh-CN"/>
        </w:rPr>
        <w:t>ew CSI subband configuration with configurable starting and ending PRBs for each CSI subband is introduced to align CSI subband boundary with DL/UL subband boundary</w:t>
      </w:r>
      <w:r w:rsidRPr="00194318">
        <w:rPr>
          <w:rFonts w:ascii="Times New Roman" w:eastAsia="SimSun" w:hAnsi="Times New Roman"/>
          <w:b/>
          <w:bCs/>
          <w:sz w:val="20"/>
          <w:szCs w:val="20"/>
          <w:lang w:val="en-GB" w:eastAsia="zh-CN"/>
        </w:rPr>
        <w:t xml:space="preserve">, UE derives CSI report for the CSI subband based on CSI-RS resource within the CSI subband. </w:t>
      </w:r>
    </w:p>
    <w:p w14:paraId="0D679A81" w14:textId="0ACED17A" w:rsidR="006C7E92" w:rsidRPr="00194318" w:rsidRDefault="006C7E92" w:rsidP="006C7E92">
      <w:pPr>
        <w:pStyle w:val="ListParagraph"/>
        <w:numPr>
          <w:ilvl w:val="0"/>
          <w:numId w:val="41"/>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FFS enhancement for</w:t>
      </w:r>
      <w:r w:rsidR="00F02541" w:rsidRPr="00194318">
        <w:rPr>
          <w:rFonts w:ascii="Times New Roman" w:eastAsia="SimSun" w:hAnsi="Times New Roman"/>
          <w:b/>
          <w:bCs/>
          <w:sz w:val="20"/>
          <w:szCs w:val="20"/>
          <w:lang w:val="en-GB" w:eastAsia="zh-CN"/>
        </w:rPr>
        <w:t xml:space="preserve"> reference CSI </w:t>
      </w:r>
      <w:r w:rsidR="00DF4E9E" w:rsidRPr="00194318">
        <w:rPr>
          <w:rFonts w:ascii="Times New Roman" w:eastAsia="SimSun" w:hAnsi="Times New Roman"/>
          <w:b/>
          <w:bCs/>
          <w:sz w:val="20"/>
          <w:szCs w:val="20"/>
          <w:lang w:val="en-GB" w:eastAsia="zh-CN"/>
        </w:rPr>
        <w:t>resource.</w:t>
      </w:r>
      <w:r w:rsidRPr="00194318">
        <w:rPr>
          <w:rFonts w:ascii="Times New Roman" w:eastAsia="SimSun" w:hAnsi="Times New Roman"/>
          <w:b/>
          <w:bCs/>
          <w:sz w:val="20"/>
          <w:szCs w:val="20"/>
          <w:lang w:val="en-GB" w:eastAsia="zh-CN"/>
        </w:rPr>
        <w:t xml:space="preserve">  </w:t>
      </w:r>
    </w:p>
    <w:p w14:paraId="6CFD53F8" w14:textId="77777777" w:rsidR="0036792F" w:rsidRPr="00194318" w:rsidRDefault="0036792F" w:rsidP="00B27745">
      <w:pPr>
        <w:rPr>
          <w:b/>
          <w:bCs/>
          <w:lang w:val="en-GB" w:eastAsia="zh-CN"/>
        </w:rPr>
      </w:pPr>
    </w:p>
    <w:p w14:paraId="5199E31C" w14:textId="166BB9B7" w:rsidR="00727E0E" w:rsidRDefault="00727E0E" w:rsidP="002901E4">
      <w:pPr>
        <w:pStyle w:val="Heading4"/>
        <w:numPr>
          <w:ilvl w:val="0"/>
          <w:numId w:val="0"/>
        </w:numPr>
        <w:rPr>
          <w:sz w:val="22"/>
          <w:szCs w:val="18"/>
        </w:rPr>
      </w:pPr>
      <w:r w:rsidRPr="00194318">
        <w:rPr>
          <w:sz w:val="22"/>
          <w:szCs w:val="18"/>
        </w:rPr>
        <w:t>PDCCH</w:t>
      </w:r>
    </w:p>
    <w:p w14:paraId="15BD202D" w14:textId="030EC0C4" w:rsidR="0034182A" w:rsidRPr="0006747F" w:rsidRDefault="0034182A" w:rsidP="0006747F">
      <w:r>
        <w:rPr>
          <w:lang w:val="en-GB" w:eastAsia="x-none"/>
        </w:rPr>
        <w:t>The following was agreed regarding PDCCH monitoring in SBFD slots:</w:t>
      </w:r>
    </w:p>
    <w:tbl>
      <w:tblPr>
        <w:tblStyle w:val="TableGrid"/>
        <w:tblW w:w="0" w:type="auto"/>
        <w:tblLook w:val="04A0" w:firstRow="1" w:lastRow="0" w:firstColumn="1" w:lastColumn="0" w:noHBand="0" w:noVBand="1"/>
      </w:tblPr>
      <w:tblGrid>
        <w:gridCol w:w="9962"/>
      </w:tblGrid>
      <w:tr w:rsidR="002D063C" w14:paraId="6433EFDF" w14:textId="77777777" w:rsidTr="002D063C">
        <w:tc>
          <w:tcPr>
            <w:tcW w:w="0" w:type="auto"/>
          </w:tcPr>
          <w:p w14:paraId="51E08FB8" w14:textId="77777777" w:rsidR="002D063C" w:rsidRPr="00D630AC" w:rsidRDefault="002D063C" w:rsidP="002D063C">
            <w:pPr>
              <w:spacing w:before="0" w:after="0" w:line="240" w:lineRule="auto"/>
              <w:rPr>
                <w:rFonts w:eastAsia="Malgun Gothic"/>
                <w:b/>
                <w:highlight w:val="green"/>
                <w:lang w:eastAsia="zh-CN"/>
              </w:rPr>
            </w:pPr>
            <w:r w:rsidRPr="00D630AC">
              <w:rPr>
                <w:rFonts w:eastAsia="Malgun Gothic"/>
                <w:b/>
                <w:highlight w:val="green"/>
                <w:lang w:eastAsia="zh-CN"/>
              </w:rPr>
              <w:t>Agreement</w:t>
            </w:r>
          </w:p>
          <w:p w14:paraId="2EF669A6" w14:textId="77777777" w:rsidR="002D063C" w:rsidRPr="00D630AC" w:rsidRDefault="002D063C" w:rsidP="002D063C">
            <w:pPr>
              <w:spacing w:after="0"/>
              <w:rPr>
                <w:rFonts w:eastAsia="Microsoft YaHei"/>
              </w:rPr>
            </w:pPr>
            <w:r w:rsidRPr="00D630AC">
              <w:rPr>
                <w:rFonts w:eastAsia="Microsoft YaHei"/>
              </w:rPr>
              <w:t xml:space="preserve">For the case that: </w:t>
            </w:r>
          </w:p>
          <w:p w14:paraId="3E3FDD0C" w14:textId="77777777" w:rsidR="002D063C" w:rsidRPr="00D630AC" w:rsidRDefault="002D063C" w:rsidP="002D063C">
            <w:pPr>
              <w:pStyle w:val="3"/>
              <w:numPr>
                <w:ilvl w:val="0"/>
                <w:numId w:val="51"/>
              </w:numPr>
              <w:spacing w:after="0"/>
              <w:rPr>
                <w:rFonts w:ascii="Times New Roman" w:eastAsia="Microsoft YaHei" w:hAnsi="Times New Roman" w:cs="Times New Roman"/>
              </w:rPr>
            </w:pPr>
            <w:r w:rsidRPr="00D630AC">
              <w:rPr>
                <w:rFonts w:ascii="Times New Roman" w:eastAsia="Microsoft YaHei" w:hAnsi="Times New Roman" w:cs="Times New Roman"/>
              </w:rPr>
              <w:t>The monitoring periodicity of a search space is such that different monitoring occasions</w:t>
            </w:r>
            <w:r w:rsidRPr="00D630AC">
              <w:rPr>
                <w:rFonts w:ascii="Times New Roman" w:hAnsi="Times New Roman" w:cs="Times New Roman"/>
              </w:rPr>
              <w:t xml:space="preserve"> </w:t>
            </w:r>
            <w:r w:rsidRPr="00D630AC">
              <w:rPr>
                <w:rFonts w:ascii="Times New Roman" w:eastAsia="Microsoft YaHei" w:hAnsi="Times New Roman" w:cs="Times New Roman"/>
              </w:rPr>
              <w:t>in different slots occur in SBFD and non-SBFD symbols, respectively, and,</w:t>
            </w:r>
          </w:p>
          <w:p w14:paraId="330FE3BC" w14:textId="77777777" w:rsidR="002D063C" w:rsidRPr="00D630AC" w:rsidRDefault="002D063C" w:rsidP="002D063C">
            <w:pPr>
              <w:pStyle w:val="3"/>
              <w:numPr>
                <w:ilvl w:val="0"/>
                <w:numId w:val="51"/>
              </w:numPr>
              <w:spacing w:before="0" w:after="0" w:line="240" w:lineRule="auto"/>
              <w:rPr>
                <w:rFonts w:ascii="Times New Roman" w:eastAsia="Microsoft YaHei" w:hAnsi="Times New Roman" w:cs="Times New Roman"/>
              </w:rPr>
            </w:pPr>
            <w:r w:rsidRPr="00D630AC">
              <w:rPr>
                <w:rFonts w:ascii="Times New Roman" w:eastAsia="Microsoft YaHei" w:hAnsi="Times New Roman" w:cs="Times New Roman"/>
              </w:rPr>
              <w:t xml:space="preserve">The associated CORESET overlaps the boundary of a DL subband in SBFD </w:t>
            </w:r>
            <w:proofErr w:type="gramStart"/>
            <w:r w:rsidRPr="00D630AC">
              <w:rPr>
                <w:rFonts w:ascii="Times New Roman" w:eastAsia="Microsoft YaHei" w:hAnsi="Times New Roman" w:cs="Times New Roman"/>
              </w:rPr>
              <w:t>symbols</w:t>
            </w:r>
            <w:proofErr w:type="gramEnd"/>
          </w:p>
          <w:p w14:paraId="03A07CFD" w14:textId="77777777" w:rsidR="002D063C" w:rsidRPr="00D630AC" w:rsidRDefault="002D063C" w:rsidP="002D063C">
            <w:pPr>
              <w:spacing w:before="0" w:after="0" w:line="240" w:lineRule="auto"/>
              <w:rPr>
                <w:rFonts w:eastAsia="Microsoft YaHei"/>
              </w:rPr>
            </w:pPr>
            <w:r w:rsidRPr="00D630AC">
              <w:rPr>
                <w:rFonts w:eastAsia="Microsoft YaHei"/>
              </w:rPr>
              <w:t>Consider whether/how the above could be supported considering both existing tools in specifications on CORESET and search space configuration as well as</w:t>
            </w:r>
            <w:r w:rsidRPr="00D630AC">
              <w:rPr>
                <w:rFonts w:eastAsia="Microsoft YaHei"/>
                <w:lang w:eastAsia="zh-CN"/>
              </w:rPr>
              <w:t xml:space="preserve"> at least</w:t>
            </w:r>
            <w:r w:rsidRPr="00D630AC">
              <w:rPr>
                <w:rFonts w:eastAsia="Microsoft YaHei"/>
              </w:rPr>
              <w:t xml:space="preserve"> the following options for potential enhancement for SBFD-aware UE:</w:t>
            </w:r>
          </w:p>
          <w:p w14:paraId="3EE7B9A5" w14:textId="77777777" w:rsidR="002D063C" w:rsidRPr="00D630AC" w:rsidRDefault="002D063C" w:rsidP="002D063C">
            <w:pPr>
              <w:numPr>
                <w:ilvl w:val="0"/>
                <w:numId w:val="50"/>
              </w:numPr>
              <w:overflowPunct/>
              <w:autoSpaceDE/>
              <w:autoSpaceDN/>
              <w:adjustRightInd/>
              <w:spacing w:after="0"/>
              <w:textAlignment w:val="auto"/>
              <w:rPr>
                <w:rFonts w:eastAsia="Malgun Gothic"/>
                <w:lang w:eastAsia="zh-CN"/>
              </w:rPr>
            </w:pPr>
            <w:r w:rsidRPr="00D630AC">
              <w:rPr>
                <w:rFonts w:eastAsia="Malgun Gothic"/>
                <w:lang w:eastAsia="zh-CN"/>
              </w:rPr>
              <w:t>Option 1: Separate valid resources for the CORESET in SBFD symbols and in non-SBFD symbols.</w:t>
            </w:r>
          </w:p>
          <w:p w14:paraId="5AC9D092" w14:textId="77777777" w:rsidR="002D063C" w:rsidRPr="00D630AC" w:rsidRDefault="002D063C" w:rsidP="002D063C">
            <w:pPr>
              <w:numPr>
                <w:ilvl w:val="0"/>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 xml:space="preserve">Option 2: Rate matching or puncturing on the REG(s) of a PDCCH outside DL subband(s). </w:t>
            </w:r>
          </w:p>
          <w:p w14:paraId="0B5364E2" w14:textId="77777777" w:rsidR="002D063C" w:rsidRPr="00D630AC" w:rsidRDefault="002D063C" w:rsidP="002D063C">
            <w:pPr>
              <w:numPr>
                <w:ilvl w:val="0"/>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Option 3: UE does not monitor a PDCCH candidate if it is mapped to one or more REs that overlap with REs outside DL subband(s).</w:t>
            </w:r>
          </w:p>
          <w:p w14:paraId="1951DE89" w14:textId="77777777" w:rsidR="002D063C" w:rsidRPr="00D630AC" w:rsidRDefault="002D063C" w:rsidP="002D063C">
            <w:pPr>
              <w:numPr>
                <w:ilvl w:val="0"/>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Option 4: Drop search space(s) when the associated CORESET overlaps with RBs outside DL subband(s)</w:t>
            </w:r>
          </w:p>
          <w:p w14:paraId="74D2FC97" w14:textId="77777777" w:rsidR="002D063C" w:rsidRPr="00D630AC" w:rsidRDefault="002D063C" w:rsidP="002D063C">
            <w:pPr>
              <w:numPr>
                <w:ilvl w:val="0"/>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 xml:space="preserve">Option 5: Separate search spaces associated with a CORESET in SBFD and non-SBFD </w:t>
            </w:r>
            <w:proofErr w:type="gramStart"/>
            <w:r w:rsidRPr="00D630AC">
              <w:rPr>
                <w:rFonts w:eastAsia="Malgun Gothic"/>
                <w:lang w:eastAsia="zh-CN"/>
              </w:rPr>
              <w:t>symbols</w:t>
            </w:r>
            <w:proofErr w:type="gramEnd"/>
          </w:p>
          <w:p w14:paraId="45E7AF11" w14:textId="5D31305A" w:rsidR="002D063C" w:rsidRDefault="002D063C" w:rsidP="002D063C">
            <w:pPr>
              <w:rPr>
                <w:lang w:val="en-GB" w:eastAsia="x-none"/>
              </w:rPr>
            </w:pPr>
            <w:r w:rsidRPr="00B23AFA">
              <w:rPr>
                <w:rFonts w:eastAsia="Microsoft YaHei"/>
                <w:iCs/>
              </w:rPr>
              <w:lastRenderedPageBreak/>
              <w:t>Note: Whether these enhancements are applicable to only USS or also CSS</w:t>
            </w:r>
          </w:p>
        </w:tc>
      </w:tr>
    </w:tbl>
    <w:p w14:paraId="6C87B5E7" w14:textId="77777777" w:rsidR="002D063C" w:rsidRPr="0006747F" w:rsidRDefault="002D063C" w:rsidP="0006747F"/>
    <w:p w14:paraId="25C515D4" w14:textId="3DC0625E" w:rsidR="009E12B5" w:rsidRDefault="005935D9" w:rsidP="0036792F">
      <w:pPr>
        <w:spacing w:after="60"/>
        <w:jc w:val="both"/>
        <w:rPr>
          <w:rFonts w:eastAsia="Microsoft YaHei"/>
          <w:lang w:val="en-GB" w:eastAsia="zh-CN"/>
        </w:rPr>
      </w:pPr>
      <w:proofErr w:type="gramStart"/>
      <w:r w:rsidRPr="00194318">
        <w:rPr>
          <w:rFonts w:eastAsiaTheme="minorEastAsia"/>
          <w:lang w:eastAsia="zh-CN"/>
        </w:rPr>
        <w:t>Similar to</w:t>
      </w:r>
      <w:proofErr w:type="gramEnd"/>
      <w:r w:rsidRPr="00194318">
        <w:rPr>
          <w:rFonts w:eastAsiaTheme="minorEastAsia"/>
          <w:lang w:eastAsia="zh-CN"/>
        </w:rPr>
        <w:t xml:space="preserve"> PDSCH</w:t>
      </w:r>
      <w:r w:rsidR="00DE424D" w:rsidRPr="00194318">
        <w:rPr>
          <w:rFonts w:eastAsiaTheme="minorEastAsia"/>
          <w:lang w:eastAsia="zh-CN"/>
        </w:rPr>
        <w:t xml:space="preserve"> resource allocation with RBG and CSI-RS resource allocation with granularity of 4 PRBs</w:t>
      </w:r>
      <w:r w:rsidR="00F746D3" w:rsidRPr="00194318">
        <w:rPr>
          <w:rFonts w:eastAsiaTheme="minorEastAsia"/>
          <w:lang w:eastAsia="zh-CN"/>
        </w:rPr>
        <w:t xml:space="preserve"> which may be </w:t>
      </w:r>
      <w:r w:rsidR="00F746D3" w:rsidRPr="00194318">
        <w:rPr>
          <w:rFonts w:eastAsia="Microsoft YaHei"/>
          <w:lang w:eastAsia="zh-CN"/>
        </w:rPr>
        <w:t xml:space="preserve">unaligned with subband boundary, </w:t>
      </w:r>
      <w:r w:rsidR="008B3260" w:rsidRPr="00194318">
        <w:rPr>
          <w:rFonts w:eastAsia="Microsoft YaHei"/>
          <w:lang w:eastAsia="zh-CN"/>
        </w:rPr>
        <w:t xml:space="preserve">PDCCH CORESET resource allocation with </w:t>
      </w:r>
      <w:r w:rsidR="008B3260" w:rsidRPr="00194318">
        <w:rPr>
          <w:rFonts w:eastAsiaTheme="minorEastAsia"/>
          <w:lang w:eastAsia="zh-CN"/>
        </w:rPr>
        <w:t>granularity of 6 PRBs with unaligned boundary also need</w:t>
      </w:r>
      <w:r w:rsidR="00B60CBC" w:rsidRPr="00194318">
        <w:rPr>
          <w:rFonts w:eastAsiaTheme="minorEastAsia"/>
          <w:lang w:eastAsia="zh-CN"/>
        </w:rPr>
        <w:t xml:space="preserve">s attention. </w:t>
      </w:r>
      <w:r w:rsidR="009236FA" w:rsidRPr="00194318">
        <w:rPr>
          <w:rFonts w:eastAsia="Microsoft YaHei"/>
          <w:lang w:val="en-GB" w:eastAsia="zh-CN"/>
        </w:rPr>
        <w:t xml:space="preserve">CORESET configurations are semi-statically provided. </w:t>
      </w:r>
      <w:r w:rsidR="0033775C" w:rsidRPr="00194318">
        <w:rPr>
          <w:rFonts w:eastAsia="Microsoft YaHei"/>
          <w:lang w:val="en-GB" w:eastAsia="zh-CN"/>
        </w:rPr>
        <w:t xml:space="preserve">If </w:t>
      </w:r>
      <w:r w:rsidR="008B3375" w:rsidRPr="00194318">
        <w:rPr>
          <w:rFonts w:eastAsia="Microsoft YaHei"/>
          <w:lang w:val="en-GB" w:eastAsia="zh-CN"/>
        </w:rPr>
        <w:t xml:space="preserve">single search space is configured </w:t>
      </w:r>
      <w:r w:rsidR="00373145" w:rsidRPr="00194318">
        <w:rPr>
          <w:rFonts w:eastAsia="Microsoft YaHei"/>
          <w:lang w:val="en-GB" w:eastAsia="zh-CN"/>
        </w:rPr>
        <w:t xml:space="preserve">for SBFD and non-SBFD symbols, </w:t>
      </w:r>
      <w:r w:rsidR="009236FA" w:rsidRPr="00194318">
        <w:rPr>
          <w:rFonts w:eastAsia="Microsoft YaHei"/>
          <w:lang w:val="en-GB" w:eastAsia="zh-CN"/>
        </w:rPr>
        <w:t xml:space="preserve">PDCCH MOs may fall in regular DL or SBFD symbols. It would be undesirable if the CORESET configuration is conservatively set in view of SBFD symbols, thereby increasing PDCCH blocking even in regular DL symbols. </w:t>
      </w:r>
      <w:r w:rsidR="007A3503" w:rsidRPr="00194318">
        <w:rPr>
          <w:rFonts w:eastAsia="Microsoft YaHei"/>
          <w:lang w:val="en-GB" w:eastAsia="zh-CN"/>
        </w:rPr>
        <w:t xml:space="preserve">Solutions based on defining UE behaviour which does not change </w:t>
      </w:r>
      <w:r w:rsidR="00284C03" w:rsidRPr="00194318">
        <w:rPr>
          <w:rFonts w:eastAsia="Microsoft YaHei"/>
          <w:lang w:val="en-GB" w:eastAsia="zh-CN"/>
        </w:rPr>
        <w:t xml:space="preserve">REG or CCE structure of a PDCCH </w:t>
      </w:r>
      <w:r w:rsidR="00182F59" w:rsidRPr="00194318">
        <w:rPr>
          <w:rFonts w:eastAsia="Microsoft YaHei"/>
          <w:lang w:val="en-GB" w:eastAsia="zh-CN"/>
        </w:rPr>
        <w:t xml:space="preserve">should be studied. The standard impact/additional complexity is minor, e.g., </w:t>
      </w:r>
      <w:r w:rsidR="004D2E2E" w:rsidRPr="00194318">
        <w:rPr>
          <w:rFonts w:eastAsia="Microsoft YaHei"/>
          <w:lang w:val="en-GB" w:eastAsia="zh-CN"/>
        </w:rPr>
        <w:t xml:space="preserve">a PDCCH candidate can overlap with </w:t>
      </w:r>
      <w:r w:rsidR="00F1318A" w:rsidRPr="00194318">
        <w:rPr>
          <w:rFonts w:eastAsia="Microsoft YaHei"/>
          <w:lang w:val="en-GB" w:eastAsia="zh-CN"/>
        </w:rPr>
        <w:t xml:space="preserve">UL </w:t>
      </w:r>
      <w:proofErr w:type="gramStart"/>
      <w:r w:rsidR="00F1318A" w:rsidRPr="00194318">
        <w:rPr>
          <w:rFonts w:eastAsia="Microsoft YaHei"/>
          <w:lang w:val="en-GB" w:eastAsia="zh-CN"/>
        </w:rPr>
        <w:t>subband</w:t>
      </w:r>
      <w:proofErr w:type="gramEnd"/>
      <w:r w:rsidR="00F1318A" w:rsidRPr="00194318">
        <w:rPr>
          <w:rFonts w:eastAsia="Microsoft YaHei"/>
          <w:lang w:val="en-GB" w:eastAsia="zh-CN"/>
        </w:rPr>
        <w:t xml:space="preserve"> but the PDCCH candidate is</w:t>
      </w:r>
      <w:r w:rsidR="004D2E2E" w:rsidRPr="00194318">
        <w:rPr>
          <w:rFonts w:eastAsia="Microsoft YaHei"/>
          <w:lang w:val="en-GB" w:eastAsia="zh-CN"/>
        </w:rPr>
        <w:t xml:space="preserve"> dropped,</w:t>
      </w:r>
      <w:r w:rsidR="00F1318A" w:rsidRPr="00194318">
        <w:rPr>
          <w:rFonts w:eastAsia="Microsoft YaHei"/>
          <w:lang w:val="en-GB" w:eastAsia="zh-CN"/>
        </w:rPr>
        <w:t xml:space="preserve"> which is similar to the case of collision between a PDCCH candidate and SSB in Rel-15. </w:t>
      </w:r>
      <w:r w:rsidR="00AA4392" w:rsidRPr="00194318">
        <w:rPr>
          <w:rFonts w:eastAsia="Microsoft YaHei"/>
          <w:lang w:val="en-GB" w:eastAsia="zh-CN"/>
        </w:rPr>
        <w:t xml:space="preserve">Alternatively, separate CORESET can be configured for SBFD and non-SBFD case, but it may increase total number of </w:t>
      </w:r>
      <w:r w:rsidR="00297371" w:rsidRPr="00194318">
        <w:rPr>
          <w:rFonts w:eastAsia="Microsoft YaHei"/>
          <w:lang w:val="en-GB" w:eastAsia="zh-CN"/>
        </w:rPr>
        <w:t>CORESET</w:t>
      </w:r>
      <w:r w:rsidR="00EF64E9" w:rsidRPr="00194318">
        <w:rPr>
          <w:rFonts w:eastAsia="Microsoft YaHei"/>
          <w:lang w:val="en-GB" w:eastAsia="zh-CN"/>
        </w:rPr>
        <w:t>s</w:t>
      </w:r>
      <w:r w:rsidR="00297371" w:rsidRPr="00194318">
        <w:rPr>
          <w:rFonts w:eastAsia="Microsoft YaHei"/>
          <w:lang w:val="en-GB" w:eastAsia="zh-CN"/>
        </w:rPr>
        <w:t xml:space="preserve"> supported by UE.</w:t>
      </w:r>
    </w:p>
    <w:p w14:paraId="3AF669CE" w14:textId="77777777" w:rsidR="00366A0F" w:rsidRPr="00194318" w:rsidRDefault="00366A0F" w:rsidP="0036792F">
      <w:pPr>
        <w:spacing w:after="60"/>
        <w:jc w:val="both"/>
        <w:rPr>
          <w:rFonts w:eastAsia="Microsoft YaHei"/>
          <w:lang w:val="en-GB" w:eastAsia="zh-CN"/>
        </w:rPr>
      </w:pPr>
    </w:p>
    <w:p w14:paraId="7F57D0C2" w14:textId="5F1845CE" w:rsidR="00A85D66" w:rsidRPr="00194318" w:rsidRDefault="0072721C" w:rsidP="0036792F">
      <w:pPr>
        <w:spacing w:after="60"/>
        <w:jc w:val="both"/>
        <w:rPr>
          <w:b/>
          <w:bCs/>
          <w:lang w:val="en-GB" w:eastAsia="zh-CN"/>
        </w:rPr>
      </w:pPr>
      <w:r w:rsidRPr="00194318">
        <w:rPr>
          <w:b/>
          <w:bCs/>
          <w:lang w:val="en-GB" w:eastAsia="zh-CN"/>
        </w:rPr>
        <w:t xml:space="preserve">Proposal </w:t>
      </w:r>
      <w:r w:rsidR="00717622" w:rsidRPr="00194318">
        <w:rPr>
          <w:b/>
          <w:bCs/>
          <w:lang w:val="en-GB" w:eastAsia="zh-CN"/>
        </w:rPr>
        <w:t>1</w:t>
      </w:r>
      <w:r w:rsidR="00611EE1" w:rsidRPr="00194318">
        <w:rPr>
          <w:b/>
          <w:bCs/>
          <w:lang w:val="en-GB" w:eastAsia="zh-CN"/>
        </w:rPr>
        <w:t>3</w:t>
      </w:r>
      <w:r w:rsidRPr="00194318">
        <w:rPr>
          <w:b/>
          <w:bCs/>
          <w:lang w:val="en-GB" w:eastAsia="zh-CN"/>
        </w:rPr>
        <w:t xml:space="preserve">: </w:t>
      </w:r>
      <w:r w:rsidR="004B11E5" w:rsidRPr="00194318">
        <w:rPr>
          <w:b/>
          <w:bCs/>
          <w:lang w:val="en-GB" w:eastAsia="zh-CN"/>
        </w:rPr>
        <w:t>E</w:t>
      </w:r>
      <w:r w:rsidRPr="00194318">
        <w:rPr>
          <w:b/>
          <w:bCs/>
          <w:lang w:val="en-GB" w:eastAsia="zh-CN"/>
        </w:rPr>
        <w:t>nhancement for PDCCH</w:t>
      </w:r>
      <w:r w:rsidR="00AC7F2D" w:rsidRPr="00194318">
        <w:rPr>
          <w:b/>
          <w:bCs/>
          <w:lang w:val="en-GB" w:eastAsia="zh-CN"/>
        </w:rPr>
        <w:t xml:space="preserve"> monitoring in</w:t>
      </w:r>
      <w:r w:rsidRPr="00194318">
        <w:rPr>
          <w:b/>
          <w:bCs/>
          <w:lang w:val="en-GB" w:eastAsia="zh-CN"/>
        </w:rPr>
        <w:t xml:space="preserve"> CORESET overlapping with UL subband with</w:t>
      </w:r>
      <w:r w:rsidR="008F38A6" w:rsidRPr="00194318">
        <w:rPr>
          <w:b/>
          <w:bCs/>
          <w:lang w:val="en-GB" w:eastAsia="zh-CN"/>
        </w:rPr>
        <w:t>out change of REG/CCE structur</w:t>
      </w:r>
      <w:r w:rsidR="004B11E5" w:rsidRPr="00194318">
        <w:rPr>
          <w:b/>
          <w:bCs/>
          <w:lang w:val="en-GB" w:eastAsia="zh-CN"/>
        </w:rPr>
        <w:t xml:space="preserve">e can be considered. </w:t>
      </w:r>
    </w:p>
    <w:p w14:paraId="30D83D06" w14:textId="17972CAB" w:rsidR="0072721C" w:rsidRDefault="0034182A" w:rsidP="0036792F">
      <w:pPr>
        <w:pStyle w:val="ListParagraph"/>
        <w:numPr>
          <w:ilvl w:val="0"/>
          <w:numId w:val="29"/>
        </w:numPr>
        <w:spacing w:after="60"/>
        <w:jc w:val="both"/>
        <w:rPr>
          <w:rFonts w:ascii="Times New Roman" w:eastAsia="SimSun" w:hAnsi="Times New Roman"/>
          <w:b/>
          <w:bCs/>
          <w:sz w:val="20"/>
          <w:szCs w:val="20"/>
          <w:lang w:val="en-GB" w:eastAsia="zh-CN"/>
        </w:rPr>
      </w:pPr>
      <w:r>
        <w:rPr>
          <w:rFonts w:ascii="Times New Roman" w:eastAsia="SimSun" w:hAnsi="Times New Roman"/>
          <w:b/>
          <w:bCs/>
          <w:sz w:val="20"/>
          <w:szCs w:val="20"/>
          <w:lang w:val="en-GB" w:eastAsia="zh-CN"/>
        </w:rPr>
        <w:t xml:space="preserve">Support Option 3, </w:t>
      </w:r>
      <w:r w:rsidRPr="0034182A">
        <w:rPr>
          <w:rFonts w:ascii="Times New Roman" w:eastAsia="SimSun" w:hAnsi="Times New Roman"/>
          <w:b/>
          <w:bCs/>
          <w:sz w:val="20"/>
          <w:szCs w:val="20"/>
          <w:lang w:eastAsia="zh-CN"/>
        </w:rPr>
        <w:t>UE does not monitor a PDCCH candidate if it is mapped to one or more REs that overlap with REs outside DL subband(s)</w:t>
      </w:r>
      <w:r w:rsidR="008F38A6" w:rsidRPr="00194318">
        <w:rPr>
          <w:rFonts w:ascii="Times New Roman" w:eastAsia="SimSun" w:hAnsi="Times New Roman"/>
          <w:b/>
          <w:bCs/>
          <w:sz w:val="20"/>
          <w:szCs w:val="20"/>
          <w:lang w:val="en-GB" w:eastAsia="zh-CN"/>
        </w:rPr>
        <w:t>.</w:t>
      </w:r>
    </w:p>
    <w:p w14:paraId="5BADA319" w14:textId="77777777" w:rsidR="00366A0F" w:rsidRPr="0006747F" w:rsidRDefault="00366A0F" w:rsidP="0006747F">
      <w:pPr>
        <w:spacing w:after="60"/>
        <w:jc w:val="both"/>
        <w:rPr>
          <w:b/>
          <w:lang w:val="en-GB" w:eastAsia="zh-CN"/>
        </w:rPr>
      </w:pPr>
    </w:p>
    <w:p w14:paraId="4DCD257B" w14:textId="1D9960AF" w:rsidR="00306A95" w:rsidRDefault="00306A95" w:rsidP="002901E4">
      <w:pPr>
        <w:pStyle w:val="Heading4"/>
        <w:numPr>
          <w:ilvl w:val="0"/>
          <w:numId w:val="0"/>
        </w:numPr>
        <w:rPr>
          <w:sz w:val="22"/>
          <w:szCs w:val="18"/>
        </w:rPr>
      </w:pPr>
      <w:r w:rsidRPr="00194318">
        <w:rPr>
          <w:sz w:val="22"/>
          <w:szCs w:val="18"/>
        </w:rPr>
        <w:t>SSB</w:t>
      </w:r>
    </w:p>
    <w:tbl>
      <w:tblPr>
        <w:tblStyle w:val="TableGrid"/>
        <w:tblW w:w="0" w:type="auto"/>
        <w:tblLook w:val="04A0" w:firstRow="1" w:lastRow="0" w:firstColumn="1" w:lastColumn="0" w:noHBand="0" w:noVBand="1"/>
      </w:tblPr>
      <w:tblGrid>
        <w:gridCol w:w="9962"/>
      </w:tblGrid>
      <w:tr w:rsidR="006962BD" w14:paraId="10E0C380" w14:textId="77777777" w:rsidTr="006962BD">
        <w:tc>
          <w:tcPr>
            <w:tcW w:w="0" w:type="auto"/>
          </w:tcPr>
          <w:p w14:paraId="74650F8F" w14:textId="77777777" w:rsidR="006962BD" w:rsidRDefault="006962BD" w:rsidP="0006747F">
            <w:pPr>
              <w:spacing w:after="0"/>
              <w:rPr>
                <w:rFonts w:eastAsia="Malgun Gothic" w:cs="Times"/>
                <w:b/>
                <w:highlight w:val="green"/>
                <w:lang w:eastAsia="zh-CN"/>
              </w:rPr>
            </w:pPr>
            <w:r>
              <w:rPr>
                <w:rFonts w:eastAsia="Malgun Gothic" w:cs="Times"/>
                <w:b/>
                <w:highlight w:val="green"/>
                <w:lang w:eastAsia="zh-CN"/>
              </w:rPr>
              <w:t>Agreement</w:t>
            </w:r>
          </w:p>
          <w:p w14:paraId="6412D802" w14:textId="77777777" w:rsidR="006962BD" w:rsidRDefault="006962BD" w:rsidP="006962BD">
            <w:pPr>
              <w:pStyle w:val="2"/>
              <w:suppressAutoHyphens w:val="0"/>
              <w:spacing w:after="0"/>
              <w:ind w:left="0"/>
              <w:rPr>
                <w:rFonts w:ascii="Times" w:eastAsia="Malgun Gothic" w:hAnsi="Times" w:cs="Times"/>
                <w:lang w:eastAsia="zh-CN"/>
              </w:rPr>
            </w:pPr>
            <w:r>
              <w:rPr>
                <w:rFonts w:ascii="Times" w:eastAsia="Malgun Gothic" w:hAnsi="Times" w:cs="Times"/>
                <w:lang w:eastAsia="zh-CN"/>
              </w:rPr>
              <w:t>Study the following options for SBFD operation in SSB symbols.</w:t>
            </w:r>
          </w:p>
          <w:p w14:paraId="41F5B6B1" w14:textId="77777777" w:rsidR="006962BD" w:rsidRDefault="006962BD" w:rsidP="006962BD">
            <w:pPr>
              <w:numPr>
                <w:ilvl w:val="0"/>
                <w:numId w:val="53"/>
              </w:numPr>
              <w:overflowPunct/>
              <w:autoSpaceDE/>
              <w:autoSpaceDN/>
              <w:adjustRightInd/>
              <w:spacing w:after="0"/>
              <w:textAlignment w:val="auto"/>
              <w:rPr>
                <w:rFonts w:ascii="Times" w:eastAsia="Malgun Gothic" w:hAnsi="Times"/>
                <w:lang w:eastAsia="zh-CN"/>
              </w:rPr>
            </w:pPr>
            <w:r>
              <w:rPr>
                <w:rFonts w:eastAsia="Malgun Gothic"/>
                <w:lang w:eastAsia="zh-CN"/>
              </w:rPr>
              <w:t xml:space="preserve">Option 1: UL subband cannot be configured in an SSB </w:t>
            </w:r>
            <w:proofErr w:type="gramStart"/>
            <w:r>
              <w:rPr>
                <w:rFonts w:eastAsia="Malgun Gothic"/>
                <w:lang w:eastAsia="zh-CN"/>
              </w:rPr>
              <w:t>symbol</w:t>
            </w:r>
            <w:proofErr w:type="gramEnd"/>
          </w:p>
          <w:p w14:paraId="0A6E88B5" w14:textId="77777777" w:rsidR="006962BD" w:rsidRDefault="006962BD" w:rsidP="006962BD">
            <w:pPr>
              <w:numPr>
                <w:ilvl w:val="1"/>
                <w:numId w:val="53"/>
              </w:numPr>
              <w:overflowPunct/>
              <w:autoSpaceDE/>
              <w:autoSpaceDN/>
              <w:adjustRightInd/>
              <w:spacing w:after="0"/>
              <w:textAlignment w:val="auto"/>
              <w:rPr>
                <w:rFonts w:eastAsia="Malgun Gothic"/>
                <w:lang w:eastAsia="zh-CN"/>
              </w:rPr>
            </w:pPr>
            <w:r>
              <w:rPr>
                <w:rFonts w:eastAsia="Malgun Gothic"/>
                <w:lang w:eastAsia="zh-CN"/>
              </w:rPr>
              <w:t>FFS handling of misaligned periodicities between SSB and semi-static SBFD subband time location configuration</w:t>
            </w:r>
          </w:p>
          <w:p w14:paraId="4D7F4A84" w14:textId="77777777" w:rsidR="006962BD" w:rsidRDefault="006962BD" w:rsidP="006962BD">
            <w:pPr>
              <w:numPr>
                <w:ilvl w:val="0"/>
                <w:numId w:val="53"/>
              </w:numPr>
              <w:overflowPunct/>
              <w:autoSpaceDE/>
              <w:autoSpaceDN/>
              <w:adjustRightInd/>
              <w:spacing w:after="0"/>
              <w:textAlignment w:val="auto"/>
              <w:rPr>
                <w:rFonts w:eastAsia="Malgun Gothic"/>
                <w:lang w:eastAsia="zh-CN"/>
              </w:rPr>
            </w:pPr>
            <w:r>
              <w:rPr>
                <w:rFonts w:eastAsia="Malgun Gothic"/>
                <w:lang w:eastAsia="zh-CN"/>
              </w:rPr>
              <w:t xml:space="preserve">Option 2: An UL subband can be configured in an SSB </w:t>
            </w:r>
            <w:proofErr w:type="gramStart"/>
            <w:r>
              <w:rPr>
                <w:rFonts w:eastAsia="Malgun Gothic"/>
                <w:lang w:eastAsia="zh-CN"/>
              </w:rPr>
              <w:t>symbol</w:t>
            </w:r>
            <w:proofErr w:type="gramEnd"/>
          </w:p>
          <w:p w14:paraId="6432EDFC" w14:textId="705A50BA" w:rsidR="006962BD" w:rsidRPr="0006747F" w:rsidRDefault="006962BD" w:rsidP="0006747F">
            <w:pPr>
              <w:numPr>
                <w:ilvl w:val="1"/>
                <w:numId w:val="53"/>
              </w:numPr>
              <w:overflowPunct/>
              <w:autoSpaceDE/>
              <w:autoSpaceDN/>
              <w:adjustRightInd/>
              <w:spacing w:after="0"/>
              <w:textAlignment w:val="auto"/>
              <w:rPr>
                <w:rFonts w:eastAsia="Malgun Gothic"/>
                <w:lang w:eastAsia="zh-CN"/>
              </w:rPr>
            </w:pPr>
            <w:r>
              <w:rPr>
                <w:rFonts w:eastAsia="Malgun Gothic"/>
                <w:lang w:eastAsia="zh-CN"/>
              </w:rPr>
              <w:t>FFS whether/when and/or under which conditions an SBFD-aware UE transmits in the UL subband or may receive SSB in the symbol.</w:t>
            </w:r>
          </w:p>
        </w:tc>
      </w:tr>
    </w:tbl>
    <w:p w14:paraId="53023BF9" w14:textId="77777777" w:rsidR="006962BD" w:rsidRPr="0006747F" w:rsidRDefault="006962BD" w:rsidP="0006747F"/>
    <w:p w14:paraId="5418E702" w14:textId="388B6A36" w:rsidR="000A0C9F" w:rsidRPr="00194318" w:rsidRDefault="000532A4" w:rsidP="0036792F">
      <w:pPr>
        <w:spacing w:after="60"/>
        <w:jc w:val="both"/>
        <w:rPr>
          <w:rFonts w:eastAsia="Microsoft YaHei"/>
          <w:lang w:val="en-GB" w:eastAsia="zh-CN"/>
        </w:rPr>
      </w:pPr>
      <w:r w:rsidRPr="00194318">
        <w:rPr>
          <w:rFonts w:eastAsia="Microsoft YaHei"/>
          <w:lang w:val="en-GB" w:eastAsia="zh-CN"/>
        </w:rPr>
        <w:t xml:space="preserve">RAN1 agreed to study whether SBFD operation is allowed in SSB symbol. On one hand, SBFD operation in SSB symbol may degrade SSB detection performance and inter-UE coordination to reduce CLI impact on SSB would be quite </w:t>
      </w:r>
      <w:r w:rsidR="00D04970" w:rsidRPr="00194318">
        <w:rPr>
          <w:rFonts w:eastAsia="Microsoft YaHei"/>
          <w:lang w:val="en-GB" w:eastAsia="zh-CN"/>
        </w:rPr>
        <w:t>challeng</w:t>
      </w:r>
      <w:r w:rsidR="00D04970">
        <w:rPr>
          <w:rFonts w:eastAsia="Microsoft YaHei"/>
          <w:lang w:val="en-GB" w:eastAsia="zh-CN"/>
        </w:rPr>
        <w:t>ing</w:t>
      </w:r>
      <w:r w:rsidR="00D04970" w:rsidRPr="00194318">
        <w:rPr>
          <w:rFonts w:eastAsia="Microsoft YaHei"/>
          <w:lang w:val="en-GB" w:eastAsia="zh-CN"/>
        </w:rPr>
        <w:t xml:space="preserve"> </w:t>
      </w:r>
      <w:r w:rsidRPr="00194318">
        <w:rPr>
          <w:rFonts w:eastAsia="Microsoft YaHei"/>
          <w:lang w:val="en-GB" w:eastAsia="zh-CN"/>
        </w:rPr>
        <w:t xml:space="preserve">considering uncertainty of SSB measurement by a UE.  </w:t>
      </w:r>
      <w:r w:rsidR="008F0B83">
        <w:rPr>
          <w:rFonts w:eastAsia="Microsoft YaHei"/>
          <w:lang w:val="en-GB" w:eastAsia="zh-CN"/>
        </w:rPr>
        <w:t xml:space="preserve"> When focusing on impact to DL reception</w:t>
      </w:r>
      <w:r w:rsidR="00F17797">
        <w:rPr>
          <w:rFonts w:eastAsia="Microsoft YaHei"/>
          <w:lang w:val="en-GB" w:eastAsia="zh-CN"/>
        </w:rPr>
        <w:t xml:space="preserve">, the coexistence of DL and UL </w:t>
      </w:r>
      <w:proofErr w:type="spellStart"/>
      <w:r w:rsidR="00F17797">
        <w:rPr>
          <w:rFonts w:eastAsia="Microsoft YaHei"/>
          <w:lang w:val="en-GB" w:eastAsia="zh-CN"/>
        </w:rPr>
        <w:t>subbands</w:t>
      </w:r>
      <w:proofErr w:type="spellEnd"/>
      <w:r w:rsidR="00F17797">
        <w:rPr>
          <w:rFonts w:eastAsia="Microsoft YaHei"/>
          <w:lang w:val="en-GB" w:eastAsia="zh-CN"/>
        </w:rPr>
        <w:t xml:space="preserve"> in </w:t>
      </w:r>
      <w:r w:rsidR="00621DE3">
        <w:rPr>
          <w:rFonts w:eastAsia="Microsoft YaHei"/>
          <w:lang w:val="en-GB" w:eastAsia="zh-CN"/>
        </w:rPr>
        <w:t xml:space="preserve">SBFD slots/symbols rely on appropriate user-selection to </w:t>
      </w:r>
      <w:r w:rsidR="00F60172">
        <w:rPr>
          <w:rFonts w:eastAsia="Microsoft YaHei"/>
          <w:lang w:val="en-GB" w:eastAsia="zh-CN"/>
        </w:rPr>
        <w:t xml:space="preserve">minimize impact from UE-to-UE inter-SB CLI. However, for SSB reception, it is not feasible for a serving gNB to know of potential UEs that may be receiving </w:t>
      </w:r>
      <w:r w:rsidR="00EF0DC6">
        <w:rPr>
          <w:rFonts w:eastAsia="Microsoft YaHei"/>
          <w:lang w:val="en-GB" w:eastAsia="zh-CN"/>
        </w:rPr>
        <w:t xml:space="preserve">SSB. Thus, </w:t>
      </w:r>
      <w:r w:rsidR="0022628D">
        <w:rPr>
          <w:rFonts w:eastAsia="Microsoft YaHei"/>
          <w:lang w:val="en-GB" w:eastAsia="zh-CN"/>
        </w:rPr>
        <w:t xml:space="preserve">while it would diminish the potential benefits from SBFD operation, especially when the number of SSBs in a cell is relatively large, </w:t>
      </w:r>
      <w:r w:rsidR="00EF0DC6">
        <w:rPr>
          <w:rFonts w:eastAsia="Microsoft YaHei"/>
          <w:lang w:val="en-GB" w:eastAsia="zh-CN"/>
        </w:rPr>
        <w:t xml:space="preserve">it would be a more robust approach to preclude </w:t>
      </w:r>
      <w:r w:rsidR="003676C0">
        <w:rPr>
          <w:rFonts w:eastAsia="Microsoft YaHei"/>
          <w:lang w:val="en-GB" w:eastAsia="zh-CN"/>
        </w:rPr>
        <w:t xml:space="preserve">UL </w:t>
      </w:r>
      <w:r w:rsidR="00132518">
        <w:rPr>
          <w:rFonts w:eastAsia="Microsoft YaHei"/>
          <w:lang w:val="en-GB" w:eastAsia="zh-CN"/>
        </w:rPr>
        <w:t>transmissions in symbols with SSB.</w:t>
      </w:r>
    </w:p>
    <w:p w14:paraId="34920C72" w14:textId="442F46D7" w:rsidR="004531BE" w:rsidRDefault="004D1CC4" w:rsidP="0036792F">
      <w:pPr>
        <w:spacing w:after="60"/>
        <w:jc w:val="both"/>
        <w:rPr>
          <w:rFonts w:eastAsia="Microsoft YaHei"/>
          <w:lang w:val="en-GB" w:eastAsia="zh-CN"/>
        </w:rPr>
      </w:pPr>
      <w:r>
        <w:rPr>
          <w:rFonts w:eastAsia="Microsoft YaHei"/>
          <w:lang w:val="en-GB" w:eastAsia="zh-CN"/>
        </w:rPr>
        <w:t>However, precluding configuration of SSB symbols as SBFD symbols</w:t>
      </w:r>
      <w:r w:rsidR="00C15921">
        <w:rPr>
          <w:rFonts w:eastAsia="Microsoft YaHei"/>
          <w:lang w:val="en-GB" w:eastAsia="zh-CN"/>
        </w:rPr>
        <w:t xml:space="preserve"> </w:t>
      </w:r>
      <w:r w:rsidR="00BB11E5">
        <w:rPr>
          <w:rFonts w:eastAsia="Microsoft YaHei"/>
          <w:lang w:val="en-GB" w:eastAsia="zh-CN"/>
        </w:rPr>
        <w:t xml:space="preserve">may </w:t>
      </w:r>
      <w:r w:rsidR="005F5363">
        <w:rPr>
          <w:rFonts w:eastAsia="Microsoft YaHei"/>
          <w:lang w:val="en-GB" w:eastAsia="zh-CN"/>
        </w:rPr>
        <w:t xml:space="preserve">result in </w:t>
      </w:r>
      <w:r w:rsidR="004F1814">
        <w:rPr>
          <w:rFonts w:eastAsia="Microsoft YaHei"/>
          <w:lang w:val="en-GB" w:eastAsia="zh-CN"/>
        </w:rPr>
        <w:t>too</w:t>
      </w:r>
      <w:r w:rsidR="005F5363">
        <w:rPr>
          <w:rFonts w:eastAsia="Microsoft YaHei"/>
          <w:lang w:val="en-GB" w:eastAsia="zh-CN"/>
        </w:rPr>
        <w:t xml:space="preserve"> conservative </w:t>
      </w:r>
      <w:r w:rsidR="00A7201D">
        <w:rPr>
          <w:rFonts w:eastAsia="Microsoft YaHei"/>
          <w:lang w:val="en-GB" w:eastAsia="zh-CN"/>
        </w:rPr>
        <w:t>configuration</w:t>
      </w:r>
      <w:r w:rsidR="005F5363">
        <w:rPr>
          <w:rFonts w:eastAsia="Microsoft YaHei"/>
          <w:lang w:val="en-GB" w:eastAsia="zh-CN"/>
        </w:rPr>
        <w:t xml:space="preserve"> of SBFD symbols </w:t>
      </w:r>
      <w:r w:rsidR="004F1814">
        <w:rPr>
          <w:rFonts w:eastAsia="Microsoft YaHei"/>
          <w:lang w:val="en-GB" w:eastAsia="zh-CN"/>
        </w:rPr>
        <w:t xml:space="preserve">to avoid </w:t>
      </w:r>
      <w:r w:rsidR="005F5363">
        <w:rPr>
          <w:rFonts w:eastAsia="Microsoft YaHei"/>
          <w:lang w:val="en-GB" w:eastAsia="zh-CN"/>
        </w:rPr>
        <w:t>misaligned periodicities</w:t>
      </w:r>
      <w:r w:rsidR="004F1814">
        <w:rPr>
          <w:rFonts w:eastAsia="Microsoft YaHei"/>
          <w:lang w:val="en-GB" w:eastAsia="zh-CN"/>
        </w:rPr>
        <w:t xml:space="preserve"> between semi-static SBFD subband time location</w:t>
      </w:r>
      <w:r w:rsidR="00DA4D2E">
        <w:rPr>
          <w:rFonts w:eastAsia="Microsoft YaHei"/>
          <w:lang w:val="en-GB" w:eastAsia="zh-CN"/>
        </w:rPr>
        <w:t xml:space="preserve"> configuration and SSB </w:t>
      </w:r>
      <w:r w:rsidR="00B046AA">
        <w:rPr>
          <w:rFonts w:eastAsia="Microsoft YaHei"/>
          <w:lang w:val="en-GB" w:eastAsia="zh-CN"/>
        </w:rPr>
        <w:t>periodicities</w:t>
      </w:r>
      <w:r w:rsidR="00DA4D2E">
        <w:rPr>
          <w:rFonts w:eastAsia="Microsoft YaHei"/>
          <w:lang w:val="en-GB" w:eastAsia="zh-CN"/>
        </w:rPr>
        <w:t>. Thus, a more practical approach</w:t>
      </w:r>
      <w:r w:rsidR="00B62C99">
        <w:rPr>
          <w:rFonts w:eastAsia="Microsoft YaHei"/>
          <w:lang w:val="en-GB" w:eastAsia="zh-CN"/>
        </w:rPr>
        <w:t>, following Option 2</w:t>
      </w:r>
      <w:r w:rsidR="00DA4D2E">
        <w:rPr>
          <w:rFonts w:eastAsia="Microsoft YaHei"/>
          <w:lang w:val="en-GB" w:eastAsia="zh-CN"/>
        </w:rPr>
        <w:t xml:space="preserve"> can be to define UE </w:t>
      </w:r>
      <w:proofErr w:type="spellStart"/>
      <w:r w:rsidR="00DA4D2E">
        <w:rPr>
          <w:rFonts w:eastAsia="Microsoft YaHei"/>
          <w:lang w:val="en-GB" w:eastAsia="zh-CN"/>
        </w:rPr>
        <w:t>behavior</w:t>
      </w:r>
      <w:proofErr w:type="spellEnd"/>
      <w:r w:rsidR="0095221B">
        <w:rPr>
          <w:rFonts w:eastAsia="Microsoft YaHei"/>
          <w:lang w:val="en-GB" w:eastAsia="zh-CN"/>
        </w:rPr>
        <w:t xml:space="preserve"> as follows that essentially prohibits UL transmissions in UL SB in such a symbol</w:t>
      </w:r>
      <w:r w:rsidR="004531BE">
        <w:rPr>
          <w:rFonts w:eastAsia="Microsoft YaHei"/>
          <w:lang w:val="en-GB" w:eastAsia="zh-CN"/>
        </w:rPr>
        <w:t>:</w:t>
      </w:r>
    </w:p>
    <w:p w14:paraId="18F66405" w14:textId="7C24363A" w:rsidR="008E5939" w:rsidRDefault="0095221B" w:rsidP="004531BE">
      <w:pPr>
        <w:numPr>
          <w:ilvl w:val="0"/>
          <w:numId w:val="50"/>
        </w:numPr>
        <w:spacing w:after="60"/>
        <w:jc w:val="both"/>
        <w:rPr>
          <w:rFonts w:eastAsia="Microsoft YaHei"/>
          <w:lang w:val="en-GB" w:eastAsia="zh-CN"/>
        </w:rPr>
      </w:pPr>
      <w:r>
        <w:rPr>
          <w:rFonts w:eastAsia="Microsoft YaHei"/>
          <w:lang w:val="en-GB" w:eastAsia="zh-CN"/>
        </w:rPr>
        <w:t>SBFD-aware UE can</w:t>
      </w:r>
      <w:r w:rsidR="004531BE">
        <w:rPr>
          <w:rFonts w:eastAsia="Microsoft YaHei"/>
          <w:lang w:val="en-GB" w:eastAsia="zh-CN"/>
        </w:rPr>
        <w:t xml:space="preserve"> rece</w:t>
      </w:r>
      <w:r>
        <w:rPr>
          <w:rFonts w:eastAsia="Microsoft YaHei"/>
          <w:lang w:val="en-GB" w:eastAsia="zh-CN"/>
        </w:rPr>
        <w:t>ive</w:t>
      </w:r>
      <w:r w:rsidR="004531BE">
        <w:rPr>
          <w:rFonts w:eastAsia="Microsoft YaHei"/>
          <w:lang w:val="en-GB" w:eastAsia="zh-CN"/>
        </w:rPr>
        <w:t xml:space="preserve"> of SSB in SBFD symbols, regardless of overlap </w:t>
      </w:r>
      <w:r w:rsidR="00F65D3B">
        <w:rPr>
          <w:rFonts w:eastAsia="Microsoft YaHei"/>
          <w:lang w:val="en-GB" w:eastAsia="zh-CN"/>
        </w:rPr>
        <w:t xml:space="preserve">of SSB frequency resources </w:t>
      </w:r>
      <w:r w:rsidR="004531BE">
        <w:rPr>
          <w:rFonts w:eastAsia="Microsoft YaHei"/>
          <w:lang w:val="en-GB" w:eastAsia="zh-CN"/>
        </w:rPr>
        <w:t xml:space="preserve">with UL SB and/or guard </w:t>
      </w:r>
      <w:r w:rsidR="00B066D2">
        <w:rPr>
          <w:rFonts w:eastAsia="Microsoft YaHei"/>
          <w:lang w:val="en-GB" w:eastAsia="zh-CN"/>
        </w:rPr>
        <w:t xml:space="preserve">band </w:t>
      </w:r>
      <w:r w:rsidR="00F65D3B">
        <w:rPr>
          <w:rFonts w:eastAsia="Microsoft YaHei"/>
          <w:lang w:val="en-GB" w:eastAsia="zh-CN"/>
        </w:rPr>
        <w:t>in an SBFD symbol</w:t>
      </w:r>
      <w:r w:rsidR="008E5939">
        <w:rPr>
          <w:rFonts w:eastAsia="Microsoft YaHei"/>
          <w:lang w:val="en-GB" w:eastAsia="zh-CN"/>
        </w:rPr>
        <w:t xml:space="preserve">, </w:t>
      </w:r>
    </w:p>
    <w:p w14:paraId="2B1EF8AB" w14:textId="1FD8B214" w:rsidR="004D1CC4" w:rsidRPr="00194318" w:rsidRDefault="008E5939" w:rsidP="00D42675">
      <w:pPr>
        <w:numPr>
          <w:ilvl w:val="0"/>
          <w:numId w:val="50"/>
        </w:numPr>
        <w:spacing w:after="60"/>
        <w:jc w:val="both"/>
        <w:rPr>
          <w:rFonts w:eastAsia="Microsoft YaHei"/>
          <w:lang w:val="en-GB" w:eastAsia="zh-CN"/>
        </w:rPr>
      </w:pPr>
      <w:r>
        <w:rPr>
          <w:rFonts w:eastAsia="Microsoft YaHei"/>
          <w:lang w:val="en-GB" w:eastAsia="zh-CN"/>
        </w:rPr>
        <w:t xml:space="preserve">To </w:t>
      </w:r>
      <w:r w:rsidR="00DB1C6E">
        <w:rPr>
          <w:rFonts w:eastAsia="Microsoft YaHei"/>
          <w:lang w:val="en-GB" w:eastAsia="zh-CN"/>
        </w:rPr>
        <w:t>cancel UL transmissions in UL SBs in SBFD symbols that overlap with SSB</w:t>
      </w:r>
      <w:r>
        <w:rPr>
          <w:rFonts w:eastAsia="Microsoft YaHei"/>
          <w:lang w:val="en-GB" w:eastAsia="zh-CN"/>
        </w:rPr>
        <w:t xml:space="preserve"> </w:t>
      </w:r>
      <w:r w:rsidR="00DB1C6E">
        <w:rPr>
          <w:rFonts w:eastAsia="Microsoft YaHei"/>
          <w:lang w:val="en-GB" w:eastAsia="zh-CN"/>
        </w:rPr>
        <w:t>in time domain</w:t>
      </w:r>
      <w:r w:rsidR="00A7201D">
        <w:rPr>
          <w:rFonts w:eastAsia="Microsoft YaHei"/>
          <w:lang w:val="en-GB" w:eastAsia="zh-CN"/>
        </w:rPr>
        <w:t>.</w:t>
      </w:r>
    </w:p>
    <w:p w14:paraId="6C8A29AC" w14:textId="77777777" w:rsidR="00B62C99" w:rsidRDefault="00B62C99" w:rsidP="0036792F">
      <w:pPr>
        <w:spacing w:after="60"/>
        <w:jc w:val="both"/>
        <w:rPr>
          <w:rFonts w:eastAsia="Microsoft YaHei"/>
          <w:lang w:val="en-GB" w:eastAsia="zh-CN"/>
        </w:rPr>
      </w:pPr>
    </w:p>
    <w:p w14:paraId="70497067" w14:textId="57767242" w:rsidR="00EA2218" w:rsidRDefault="00317F4F" w:rsidP="0036792F">
      <w:pPr>
        <w:spacing w:after="60"/>
        <w:jc w:val="both"/>
        <w:rPr>
          <w:rFonts w:eastAsia="Microsoft YaHei"/>
          <w:lang w:val="en-GB" w:eastAsia="zh-CN"/>
        </w:rPr>
      </w:pPr>
      <w:r w:rsidRPr="00194318">
        <w:rPr>
          <w:rFonts w:eastAsia="Microsoft YaHei"/>
          <w:lang w:val="en-GB" w:eastAsia="zh-CN"/>
        </w:rPr>
        <w:t>No matter whether SSB is supported in a SBFD symbol</w:t>
      </w:r>
      <w:r w:rsidR="004C6C48" w:rsidRPr="00194318">
        <w:rPr>
          <w:rFonts w:eastAsia="Microsoft YaHei"/>
          <w:lang w:val="en-GB" w:eastAsia="zh-CN"/>
        </w:rPr>
        <w:t xml:space="preserve"> or not</w:t>
      </w:r>
      <w:r w:rsidRPr="00194318">
        <w:rPr>
          <w:rFonts w:eastAsia="Microsoft YaHei"/>
          <w:lang w:val="en-GB" w:eastAsia="zh-CN"/>
        </w:rPr>
        <w:t xml:space="preserve">, </w:t>
      </w:r>
      <w:r w:rsidR="00EA2218" w:rsidRPr="00194318">
        <w:rPr>
          <w:rFonts w:eastAsia="Microsoft YaHei"/>
          <w:lang w:val="en-GB" w:eastAsia="zh-CN"/>
        </w:rPr>
        <w:t>the resource mapping of SSB should not be impacted by DL/UL subband.</w:t>
      </w:r>
    </w:p>
    <w:p w14:paraId="27EF935F" w14:textId="77777777" w:rsidR="00366A0F" w:rsidRPr="00194318" w:rsidRDefault="00366A0F" w:rsidP="0036792F">
      <w:pPr>
        <w:spacing w:after="60"/>
        <w:jc w:val="both"/>
        <w:rPr>
          <w:rFonts w:eastAsia="Microsoft YaHei"/>
          <w:lang w:val="en-GB" w:eastAsia="zh-CN"/>
        </w:rPr>
      </w:pPr>
    </w:p>
    <w:p w14:paraId="24CC57BB" w14:textId="065AE1B8" w:rsidR="00C20DD1" w:rsidRDefault="0023236C" w:rsidP="0036792F">
      <w:pPr>
        <w:spacing w:after="60"/>
        <w:jc w:val="both"/>
        <w:rPr>
          <w:b/>
          <w:bCs/>
          <w:lang w:val="en-GB" w:eastAsia="zh-CN"/>
        </w:rPr>
      </w:pPr>
      <w:r w:rsidRPr="00194318">
        <w:rPr>
          <w:b/>
          <w:bCs/>
          <w:lang w:val="en-GB" w:eastAsia="zh-CN"/>
        </w:rPr>
        <w:t>Proposal 1</w:t>
      </w:r>
      <w:r w:rsidR="00611EE1" w:rsidRPr="00194318">
        <w:rPr>
          <w:b/>
          <w:bCs/>
          <w:lang w:val="en-GB" w:eastAsia="zh-CN"/>
        </w:rPr>
        <w:t>4</w:t>
      </w:r>
      <w:r w:rsidRPr="00194318">
        <w:rPr>
          <w:b/>
          <w:bCs/>
          <w:lang w:val="en-GB" w:eastAsia="zh-CN"/>
        </w:rPr>
        <w:t xml:space="preserve">: </w:t>
      </w:r>
      <w:r w:rsidR="008A7D72">
        <w:rPr>
          <w:b/>
          <w:bCs/>
          <w:lang w:val="en-GB" w:eastAsia="zh-CN"/>
        </w:rPr>
        <w:t xml:space="preserve">Support Option </w:t>
      </w:r>
      <w:r w:rsidR="00B046AA">
        <w:rPr>
          <w:b/>
          <w:bCs/>
          <w:lang w:val="en-GB" w:eastAsia="zh-CN"/>
        </w:rPr>
        <w:t>2</w:t>
      </w:r>
      <w:r w:rsidR="00987E02">
        <w:rPr>
          <w:b/>
          <w:bCs/>
          <w:lang w:val="en-GB" w:eastAsia="zh-CN"/>
        </w:rPr>
        <w:t xml:space="preserve"> for SBFD operation in SSB symbols</w:t>
      </w:r>
      <w:r w:rsidR="00C20DD1">
        <w:rPr>
          <w:b/>
          <w:bCs/>
          <w:lang w:val="en-GB" w:eastAsia="zh-CN"/>
        </w:rPr>
        <w:t xml:space="preserve"> as below:</w:t>
      </w:r>
    </w:p>
    <w:p w14:paraId="393DC316" w14:textId="77777777" w:rsidR="00C1061D" w:rsidRDefault="00C20DD1" w:rsidP="00C20DD1">
      <w:pPr>
        <w:numPr>
          <w:ilvl w:val="0"/>
          <w:numId w:val="50"/>
        </w:numPr>
        <w:spacing w:after="60"/>
        <w:jc w:val="both"/>
        <w:rPr>
          <w:b/>
          <w:bCs/>
          <w:lang w:val="en-GB" w:eastAsia="zh-CN"/>
        </w:rPr>
      </w:pPr>
      <w:r>
        <w:rPr>
          <w:b/>
          <w:bCs/>
          <w:lang w:val="en-GB" w:eastAsia="zh-CN"/>
        </w:rPr>
        <w:t xml:space="preserve">SBFD symbols determined based on semi-static </w:t>
      </w:r>
      <w:r w:rsidR="00C1061D">
        <w:rPr>
          <w:b/>
          <w:bCs/>
          <w:lang w:val="en-GB" w:eastAsia="zh-CN"/>
        </w:rPr>
        <w:t>SBFD subband time location configuration</w:t>
      </w:r>
      <w:r>
        <w:rPr>
          <w:b/>
          <w:bCs/>
          <w:lang w:val="en-GB" w:eastAsia="zh-CN"/>
        </w:rPr>
        <w:t xml:space="preserve"> may overlap with SSB </w:t>
      </w:r>
      <w:proofErr w:type="gramStart"/>
      <w:r>
        <w:rPr>
          <w:b/>
          <w:bCs/>
          <w:lang w:val="en-GB" w:eastAsia="zh-CN"/>
        </w:rPr>
        <w:t>symbols</w:t>
      </w:r>
      <w:proofErr w:type="gramEnd"/>
    </w:p>
    <w:p w14:paraId="3A8DA0B9" w14:textId="77777777" w:rsidR="00470E99" w:rsidRPr="00D42675" w:rsidRDefault="00C1061D" w:rsidP="00D42675">
      <w:pPr>
        <w:numPr>
          <w:ilvl w:val="1"/>
          <w:numId w:val="50"/>
        </w:numPr>
        <w:spacing w:after="60"/>
        <w:jc w:val="both"/>
        <w:rPr>
          <w:b/>
          <w:bCs/>
          <w:lang w:val="en-GB" w:eastAsia="zh-CN"/>
        </w:rPr>
      </w:pPr>
      <w:r>
        <w:rPr>
          <w:b/>
          <w:bCs/>
          <w:lang w:val="en-GB" w:eastAsia="zh-CN"/>
        </w:rPr>
        <w:t xml:space="preserve">An </w:t>
      </w:r>
      <w:r w:rsidRPr="00D42675">
        <w:rPr>
          <w:b/>
          <w:bCs/>
          <w:lang w:val="en-GB" w:eastAsia="zh-CN"/>
        </w:rPr>
        <w:t xml:space="preserve">SBFD-aware UE </w:t>
      </w:r>
      <w:r w:rsidR="00470E99" w:rsidRPr="00D42675">
        <w:rPr>
          <w:rFonts w:eastAsia="Microsoft YaHei"/>
          <w:b/>
          <w:bCs/>
          <w:lang w:val="en-GB" w:eastAsia="zh-CN"/>
        </w:rPr>
        <w:t xml:space="preserve">may receive SSB in SBFD symbols, regardless of overlap of SSB frequency resources with UL SB and/or guard band in an SBFD </w:t>
      </w:r>
      <w:proofErr w:type="gramStart"/>
      <w:r w:rsidR="00470E99" w:rsidRPr="00D42675">
        <w:rPr>
          <w:rFonts w:eastAsia="Microsoft YaHei"/>
          <w:b/>
          <w:bCs/>
          <w:lang w:val="en-GB" w:eastAsia="zh-CN"/>
        </w:rPr>
        <w:t>symbol</w:t>
      </w:r>
      <w:proofErr w:type="gramEnd"/>
    </w:p>
    <w:p w14:paraId="01B210EE" w14:textId="67920E42" w:rsidR="000532A4" w:rsidRDefault="00470E99" w:rsidP="00D42675">
      <w:pPr>
        <w:numPr>
          <w:ilvl w:val="1"/>
          <w:numId w:val="50"/>
        </w:numPr>
        <w:spacing w:after="60"/>
        <w:jc w:val="both"/>
        <w:rPr>
          <w:b/>
          <w:bCs/>
          <w:lang w:val="en-GB" w:eastAsia="zh-CN"/>
        </w:rPr>
      </w:pPr>
      <w:r>
        <w:rPr>
          <w:b/>
          <w:bCs/>
          <w:lang w:val="en-GB" w:eastAsia="zh-CN"/>
        </w:rPr>
        <w:t xml:space="preserve">An SBFD-aware UE </w:t>
      </w:r>
      <w:r w:rsidR="00D42675">
        <w:rPr>
          <w:b/>
          <w:bCs/>
          <w:lang w:val="en-GB" w:eastAsia="zh-CN"/>
        </w:rPr>
        <w:t>cancels UL transmissions in UL SBs in SBFD symbols that overlap with SSB in time domain</w:t>
      </w:r>
      <w:r w:rsidR="00987E02">
        <w:rPr>
          <w:b/>
          <w:bCs/>
          <w:lang w:val="en-GB" w:eastAsia="zh-CN"/>
        </w:rPr>
        <w:t>.</w:t>
      </w:r>
    </w:p>
    <w:p w14:paraId="4755D913" w14:textId="77777777" w:rsidR="00366A0F" w:rsidRPr="00194318" w:rsidRDefault="00366A0F" w:rsidP="0036792F">
      <w:pPr>
        <w:spacing w:after="60"/>
        <w:jc w:val="both"/>
        <w:rPr>
          <w:rFonts w:eastAsia="Microsoft YaHei"/>
          <w:lang w:val="en-GB" w:eastAsia="zh-CN"/>
        </w:rPr>
      </w:pPr>
    </w:p>
    <w:p w14:paraId="0A2441CE" w14:textId="6AD0FCDB" w:rsidR="00727E0E" w:rsidRDefault="00543024" w:rsidP="00727E0E">
      <w:pPr>
        <w:pStyle w:val="Heading3"/>
      </w:pPr>
      <w:r w:rsidRPr="00194318">
        <w:t xml:space="preserve">UL signals/channels and L1 procedure </w:t>
      </w:r>
    </w:p>
    <w:p w14:paraId="0A9C518A" w14:textId="77777777" w:rsidR="00AB3323" w:rsidRDefault="00AB3323" w:rsidP="00AB3323">
      <w:pPr>
        <w:rPr>
          <w:lang w:val="en-GB" w:eastAsia="x-none"/>
        </w:rPr>
      </w:pPr>
    </w:p>
    <w:p w14:paraId="0E756831" w14:textId="77777777" w:rsidR="00AB3323" w:rsidRPr="00B23AFA" w:rsidRDefault="00AB3323" w:rsidP="00AB3323">
      <w:pPr>
        <w:rPr>
          <w:lang w:val="en-GB" w:eastAsia="x-none"/>
        </w:rPr>
      </w:pPr>
      <w:r>
        <w:rPr>
          <w:lang w:val="en-GB" w:eastAsia="x-none"/>
        </w:rPr>
        <w:t>The following was agreed in last meeting:</w:t>
      </w:r>
    </w:p>
    <w:tbl>
      <w:tblPr>
        <w:tblStyle w:val="TableGrid"/>
        <w:tblW w:w="0" w:type="auto"/>
        <w:tblLook w:val="04A0" w:firstRow="1" w:lastRow="0" w:firstColumn="1" w:lastColumn="0" w:noHBand="0" w:noVBand="1"/>
      </w:tblPr>
      <w:tblGrid>
        <w:gridCol w:w="9962"/>
      </w:tblGrid>
      <w:tr w:rsidR="00AB3323" w14:paraId="7CCE7F64" w14:textId="77777777" w:rsidTr="00C34A9F">
        <w:tc>
          <w:tcPr>
            <w:tcW w:w="0" w:type="auto"/>
          </w:tcPr>
          <w:p w14:paraId="492ADC45" w14:textId="77777777" w:rsidR="00AB3323" w:rsidRPr="00D630AC" w:rsidRDefault="00AB3323" w:rsidP="00C34A9F">
            <w:pPr>
              <w:spacing w:before="0" w:after="0" w:line="240" w:lineRule="auto"/>
              <w:rPr>
                <w:rFonts w:eastAsia="Malgun Gothic"/>
                <w:b/>
                <w:highlight w:val="green"/>
                <w:lang w:val="en-GB" w:eastAsia="zh-CN"/>
              </w:rPr>
            </w:pPr>
            <w:r w:rsidRPr="00D630AC">
              <w:rPr>
                <w:rFonts w:eastAsia="Malgun Gothic"/>
                <w:b/>
                <w:highlight w:val="green"/>
                <w:lang w:eastAsia="zh-CN"/>
              </w:rPr>
              <w:t>Agreement</w:t>
            </w:r>
          </w:p>
          <w:p w14:paraId="0C510CF3" w14:textId="77777777" w:rsidR="00AB3323" w:rsidRPr="00D630AC" w:rsidRDefault="00AB3323" w:rsidP="00C34A9F">
            <w:pPr>
              <w:spacing w:before="0" w:after="0" w:line="240" w:lineRule="auto"/>
              <w:rPr>
                <w:lang w:eastAsia="zh-CN"/>
              </w:rPr>
            </w:pPr>
            <w:r w:rsidRPr="00D630AC">
              <w:rPr>
                <w:rFonts w:eastAsia="Malgun Gothic"/>
              </w:rPr>
              <w:t>For UL transmissions and DL receptions across SBFD symbols and non-SBFD symbols in different slots (each transmission/reception within a slot has either all SBFD or all non-SBFD symbols)</w:t>
            </w:r>
            <w:r w:rsidRPr="00D630AC">
              <w:rPr>
                <w:rFonts w:eastAsia="Malgun Gothic"/>
                <w:lang w:eastAsia="zh-CN"/>
              </w:rPr>
              <w:t xml:space="preserve">, if the </w:t>
            </w:r>
            <w:r w:rsidRPr="00D630AC">
              <w:rPr>
                <w:rFonts w:eastAsia="Malgun Gothic"/>
              </w:rPr>
              <w:t>transmissions/receptions can be in SBFD symbols and non-SBFD symbols</w:t>
            </w:r>
            <w:r w:rsidRPr="00D630AC">
              <w:rPr>
                <w:rFonts w:eastAsia="Malgun Gothic"/>
                <w:lang w:eastAsia="zh-CN"/>
              </w:rPr>
              <w:t xml:space="preserve"> with different available resources, study at least the following frequency resource allocation options for </w:t>
            </w:r>
            <w:r w:rsidRPr="00D630AC">
              <w:rPr>
                <w:lang w:eastAsia="zh-CN"/>
              </w:rPr>
              <w:t>PDSCH, CSI-RS, PUSCH, PUCCH, SRS for SBFD-aware UE:</w:t>
            </w:r>
          </w:p>
          <w:p w14:paraId="1C6A7D81" w14:textId="77777777" w:rsidR="00AB3323" w:rsidRPr="00D630AC" w:rsidRDefault="00AB3323" w:rsidP="00C34A9F">
            <w:pPr>
              <w:numPr>
                <w:ilvl w:val="0"/>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 xml:space="preserve">Option 1: Separate FDRA determination for SBFD slots and non-SBFD slots. </w:t>
            </w:r>
          </w:p>
          <w:p w14:paraId="3C5D6C52" w14:textId="77777777" w:rsidR="00AB3323" w:rsidRPr="00D630AC" w:rsidRDefault="00AB3323" w:rsidP="00C34A9F">
            <w:pPr>
              <w:numPr>
                <w:ilvl w:val="1"/>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Option 1-1: Separate FDRA configurations/indications for SBFD slots and non-SBFD slots</w:t>
            </w:r>
          </w:p>
          <w:p w14:paraId="671150F1" w14:textId="77777777" w:rsidR="00AB3323" w:rsidRPr="00D630AC" w:rsidRDefault="00AB3323" w:rsidP="00C34A9F">
            <w:pPr>
              <w:numPr>
                <w:ilvl w:val="1"/>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Option 1-2: Separate frequency resources determined for SBFD slots and non-SBFD slots based on single FDRA configuration/</w:t>
            </w:r>
            <w:proofErr w:type="gramStart"/>
            <w:r w:rsidRPr="00D630AC">
              <w:rPr>
                <w:rFonts w:eastAsia="Malgun Gothic"/>
                <w:lang w:eastAsia="zh-CN"/>
              </w:rPr>
              <w:t>indication</w:t>
            </w:r>
            <w:proofErr w:type="gramEnd"/>
            <w:r w:rsidRPr="00D630AC">
              <w:rPr>
                <w:rFonts w:eastAsia="Malgun Gothic"/>
                <w:lang w:eastAsia="zh-CN"/>
              </w:rPr>
              <w:t xml:space="preserve"> </w:t>
            </w:r>
          </w:p>
          <w:p w14:paraId="1E5B0E83" w14:textId="77777777" w:rsidR="00AB3323" w:rsidRPr="00D630AC" w:rsidRDefault="00AB3323" w:rsidP="00C34A9F">
            <w:pPr>
              <w:numPr>
                <w:ilvl w:val="1"/>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Option 1-3: single FDRA configuration/indication and RB offset(s)</w:t>
            </w:r>
          </w:p>
          <w:p w14:paraId="26486CB7" w14:textId="77777777" w:rsidR="00AB3323" w:rsidRPr="00D630AC" w:rsidRDefault="00AB3323" w:rsidP="00C34A9F">
            <w:pPr>
              <w:numPr>
                <w:ilvl w:val="0"/>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 xml:space="preserve">Option 2: Perform rate matching or puncturing on the RBs outside DL/UL </w:t>
            </w:r>
            <w:proofErr w:type="spellStart"/>
            <w:r w:rsidRPr="00D630AC">
              <w:rPr>
                <w:rFonts w:eastAsia="Malgun Gothic"/>
                <w:lang w:eastAsia="zh-CN"/>
              </w:rPr>
              <w:t>subbands</w:t>
            </w:r>
            <w:proofErr w:type="spellEnd"/>
            <w:r w:rsidRPr="00D630AC">
              <w:rPr>
                <w:rFonts w:eastAsia="Malgun Gothic"/>
                <w:lang w:eastAsia="zh-CN"/>
              </w:rPr>
              <w:t xml:space="preserve"> for DL/UL channels/signals. </w:t>
            </w:r>
          </w:p>
          <w:p w14:paraId="437F7A01" w14:textId="77777777" w:rsidR="00AB3323" w:rsidRPr="00D630AC" w:rsidRDefault="00AB3323" w:rsidP="00C34A9F">
            <w:pPr>
              <w:numPr>
                <w:ilvl w:val="0"/>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 xml:space="preserve">Option 3: A DL/UL channel/signal overlapping with RBs outside DL/UL </w:t>
            </w:r>
            <w:proofErr w:type="spellStart"/>
            <w:r w:rsidRPr="00D630AC">
              <w:rPr>
                <w:rFonts w:eastAsia="Malgun Gothic"/>
                <w:lang w:eastAsia="zh-CN"/>
              </w:rPr>
              <w:t>subbands</w:t>
            </w:r>
            <w:proofErr w:type="spellEnd"/>
            <w:r w:rsidRPr="00D630AC">
              <w:rPr>
                <w:rFonts w:eastAsia="Malgun Gothic"/>
                <w:lang w:eastAsia="zh-CN"/>
              </w:rPr>
              <w:t xml:space="preserve"> in a SBFD slot is dropped or postponed.</w:t>
            </w:r>
          </w:p>
          <w:p w14:paraId="0C7843D2" w14:textId="77777777" w:rsidR="00AB3323" w:rsidRPr="00B23AFA" w:rsidRDefault="00AB3323" w:rsidP="00C34A9F">
            <w:pPr>
              <w:pStyle w:val="ListParagraph"/>
              <w:spacing w:before="0" w:line="240" w:lineRule="auto"/>
              <w:ind w:left="0"/>
              <w:rPr>
                <w:rFonts w:ascii="Times New Roman" w:eastAsia="Malgun Gothic" w:hAnsi="Times New Roman"/>
                <w:sz w:val="20"/>
                <w:szCs w:val="20"/>
                <w:lang w:eastAsia="x-none"/>
              </w:rPr>
            </w:pPr>
            <w:r w:rsidRPr="00B23AFA">
              <w:rPr>
                <w:rFonts w:ascii="Times New Roman" w:eastAsia="Malgun Gothic" w:hAnsi="Times New Roman"/>
                <w:sz w:val="20"/>
                <w:szCs w:val="20"/>
                <w:lang w:eastAsia="ko-KR"/>
              </w:rPr>
              <w:t>Note: Different options can be studied for different signals/channels.</w:t>
            </w:r>
          </w:p>
        </w:tc>
      </w:tr>
    </w:tbl>
    <w:p w14:paraId="2E0B2881" w14:textId="42A8F6EC" w:rsidR="00AB3323" w:rsidRDefault="00AB3323" w:rsidP="00AB3323">
      <w:pPr>
        <w:rPr>
          <w:lang w:val="en-GB" w:eastAsia="x-none"/>
        </w:rPr>
      </w:pPr>
      <w:r>
        <w:rPr>
          <w:lang w:val="en-GB" w:eastAsia="x-none"/>
        </w:rPr>
        <w:t>For different signals/channels, different options may be considered</w:t>
      </w:r>
      <w:r w:rsidR="00654894">
        <w:rPr>
          <w:lang w:val="en-GB" w:eastAsia="x-none"/>
        </w:rPr>
        <w:t>, as discussed below.</w:t>
      </w:r>
    </w:p>
    <w:p w14:paraId="46351A97" w14:textId="77777777" w:rsidR="00654894" w:rsidRPr="0033396A" w:rsidRDefault="00654894" w:rsidP="0006747F"/>
    <w:p w14:paraId="6E815A03" w14:textId="3DBF76AC" w:rsidR="00543024" w:rsidRDefault="00543024" w:rsidP="00543024">
      <w:pPr>
        <w:pStyle w:val="Heading4"/>
        <w:numPr>
          <w:ilvl w:val="0"/>
          <w:numId w:val="0"/>
        </w:numPr>
        <w:rPr>
          <w:sz w:val="22"/>
          <w:szCs w:val="18"/>
        </w:rPr>
      </w:pPr>
      <w:r w:rsidRPr="00194318">
        <w:rPr>
          <w:sz w:val="22"/>
          <w:szCs w:val="18"/>
        </w:rPr>
        <w:t>PUSCH</w:t>
      </w:r>
    </w:p>
    <w:p w14:paraId="1B5A9735" w14:textId="74DE7D66" w:rsidR="00086186" w:rsidRPr="00194318" w:rsidRDefault="00932FA5" w:rsidP="00086186">
      <w:pPr>
        <w:spacing w:after="60"/>
        <w:jc w:val="both"/>
        <w:rPr>
          <w:lang w:val="en-GB" w:eastAsia="x-none"/>
        </w:rPr>
      </w:pPr>
      <w:r w:rsidRPr="00194318">
        <w:rPr>
          <w:lang w:val="en-GB" w:eastAsia="x-none"/>
        </w:rPr>
        <w:t xml:space="preserve">For PUSCH transmission, </w:t>
      </w:r>
      <w:r w:rsidR="00860676" w:rsidRPr="00194318">
        <w:rPr>
          <w:lang w:val="en-GB" w:eastAsia="x-none"/>
        </w:rPr>
        <w:t>no enhancement for RA type 1 is needed, considering</w:t>
      </w:r>
      <w:r w:rsidR="00E756C8" w:rsidRPr="00194318">
        <w:rPr>
          <w:lang w:val="en-GB" w:eastAsia="x-none"/>
        </w:rPr>
        <w:t xml:space="preserve"> only single UL subband in a SBFD symbol and</w:t>
      </w:r>
      <w:r w:rsidR="00860676" w:rsidRPr="00194318">
        <w:rPr>
          <w:lang w:val="en-GB" w:eastAsia="x-none"/>
        </w:rPr>
        <w:t xml:space="preserve"> the granularity of </w:t>
      </w:r>
      <w:r w:rsidR="00E756C8" w:rsidRPr="00194318">
        <w:rPr>
          <w:lang w:val="en-GB" w:eastAsia="x-none"/>
        </w:rPr>
        <w:t xml:space="preserve">RA type 1 is single PRB. For RA type 0, </w:t>
      </w:r>
      <w:proofErr w:type="gramStart"/>
      <w:r w:rsidR="00E756C8" w:rsidRPr="00194318">
        <w:rPr>
          <w:lang w:val="en-GB" w:eastAsia="x-none"/>
        </w:rPr>
        <w:t>similar to</w:t>
      </w:r>
      <w:proofErr w:type="gramEnd"/>
      <w:r w:rsidR="00E756C8" w:rsidRPr="00194318">
        <w:rPr>
          <w:lang w:val="en-GB" w:eastAsia="x-none"/>
        </w:rPr>
        <w:t xml:space="preserve"> RA type 0 for DL, </w:t>
      </w:r>
      <w:r w:rsidR="00274856" w:rsidRPr="00194318">
        <w:rPr>
          <w:lang w:val="en-GB" w:eastAsia="x-none"/>
        </w:rPr>
        <w:t xml:space="preserve">the boundary of RBG and DL/UL subband is aligned. Rate matching around DL subband can be considered. </w:t>
      </w:r>
      <w:r w:rsidR="001F0853" w:rsidRPr="00194318">
        <w:rPr>
          <w:lang w:val="en-GB" w:eastAsia="x-none"/>
        </w:rPr>
        <w:t xml:space="preserve">However, considering limited </w:t>
      </w:r>
      <w:r w:rsidR="00A83372" w:rsidRPr="00194318">
        <w:rPr>
          <w:lang w:val="en-GB" w:eastAsia="x-none"/>
        </w:rPr>
        <w:t xml:space="preserve">use case for RA type 0, </w:t>
      </w:r>
      <w:r w:rsidR="00086186" w:rsidRPr="00194318">
        <w:rPr>
          <w:lang w:val="en-GB" w:eastAsia="x-none"/>
        </w:rPr>
        <w:t xml:space="preserve">i.e., only 'almost contiguous allocation' defined </w:t>
      </w:r>
      <w:r w:rsidR="00194DD6" w:rsidRPr="00194318">
        <w:rPr>
          <w:lang w:val="en-GB" w:eastAsia="x-none"/>
        </w:rPr>
        <w:t>by RAN4</w:t>
      </w:r>
      <w:r w:rsidR="00086186" w:rsidRPr="00194318">
        <w:rPr>
          <w:lang w:val="en-GB" w:eastAsia="x-none"/>
        </w:rPr>
        <w:t xml:space="preserve"> is allowed </w:t>
      </w:r>
      <w:r w:rsidR="005F427D" w:rsidRPr="00194318">
        <w:rPr>
          <w:lang w:val="en-GB" w:eastAsia="x-none"/>
        </w:rPr>
        <w:t>for RA type 0</w:t>
      </w:r>
      <w:r w:rsidR="00086186" w:rsidRPr="00194318">
        <w:rPr>
          <w:lang w:val="en-GB" w:eastAsia="x-none"/>
        </w:rPr>
        <w:t xml:space="preserve"> </w:t>
      </w:r>
      <w:r w:rsidR="005F427D" w:rsidRPr="00194318">
        <w:rPr>
          <w:lang w:val="en-GB" w:eastAsia="x-none"/>
        </w:rPr>
        <w:t>in FR1 and RA type 0 in FR2 is not supported</w:t>
      </w:r>
      <w:r w:rsidR="00AE41D7" w:rsidRPr="00194318">
        <w:rPr>
          <w:lang w:val="en-GB" w:eastAsia="x-none"/>
        </w:rPr>
        <w:t xml:space="preserve">, </w:t>
      </w:r>
      <w:r w:rsidR="00B54519" w:rsidRPr="00194318">
        <w:rPr>
          <w:lang w:val="en-GB" w:eastAsia="x-none"/>
        </w:rPr>
        <w:t xml:space="preserve">the study for </w:t>
      </w:r>
      <w:r w:rsidR="00886AAE" w:rsidRPr="00194318">
        <w:rPr>
          <w:lang w:val="en-GB" w:eastAsia="x-none"/>
        </w:rPr>
        <w:t xml:space="preserve">enhancement of RA type 0 can be deprioritized. </w:t>
      </w:r>
    </w:p>
    <w:p w14:paraId="4FC9D1EA" w14:textId="0BC465BD" w:rsidR="0006595E" w:rsidRDefault="003D2873" w:rsidP="0036792F">
      <w:pPr>
        <w:spacing w:after="60"/>
        <w:jc w:val="both"/>
        <w:rPr>
          <w:rFonts w:eastAsiaTheme="minorEastAsia"/>
          <w:lang w:eastAsia="zh-CN"/>
        </w:rPr>
      </w:pPr>
      <w:r w:rsidRPr="00194318">
        <w:rPr>
          <w:lang w:val="en-GB" w:eastAsia="x-none"/>
        </w:rPr>
        <w:t>In case of</w:t>
      </w:r>
      <w:r w:rsidR="00611EE1" w:rsidRPr="00194318">
        <w:rPr>
          <w:lang w:val="en-GB" w:eastAsia="x-none"/>
        </w:rPr>
        <w:t xml:space="preserve"> PUSCH with multiple transmission occasions or single transmission occasion with frequency hopping, </w:t>
      </w:r>
      <w:r w:rsidRPr="00194318">
        <w:rPr>
          <w:lang w:val="en-GB" w:eastAsia="x-none"/>
        </w:rPr>
        <w:t xml:space="preserve">similar to PDSCH discussion in section </w:t>
      </w:r>
      <w:r w:rsidR="00787E95">
        <w:rPr>
          <w:lang w:val="en-GB" w:eastAsia="x-none"/>
        </w:rPr>
        <w:fldChar w:fldCharType="begin"/>
      </w:r>
      <w:r w:rsidR="00787E95">
        <w:rPr>
          <w:lang w:val="en-GB" w:eastAsia="x-none"/>
        </w:rPr>
        <w:instrText xml:space="preserve"> REF _Ref134961388 \r \h </w:instrText>
      </w:r>
      <w:r w:rsidR="00787E95">
        <w:rPr>
          <w:lang w:val="en-GB" w:eastAsia="x-none"/>
        </w:rPr>
      </w:r>
      <w:r w:rsidR="00787E95">
        <w:rPr>
          <w:lang w:val="en-GB" w:eastAsia="x-none"/>
        </w:rPr>
        <w:fldChar w:fldCharType="separate"/>
      </w:r>
      <w:r w:rsidR="00787E95">
        <w:rPr>
          <w:lang w:val="en-GB" w:eastAsia="x-none"/>
        </w:rPr>
        <w:t>3.4.1</w:t>
      </w:r>
      <w:r w:rsidR="00787E95">
        <w:rPr>
          <w:lang w:val="en-GB" w:eastAsia="x-none"/>
        </w:rPr>
        <w:fldChar w:fldCharType="end"/>
      </w:r>
      <w:r w:rsidRPr="00194318">
        <w:rPr>
          <w:lang w:val="en-GB" w:eastAsia="x-none"/>
        </w:rPr>
        <w:t>,</w:t>
      </w:r>
      <w:r w:rsidR="002C0C7F" w:rsidRPr="00194318">
        <w:rPr>
          <w:lang w:val="en-GB" w:eastAsia="x-none"/>
        </w:rPr>
        <w:t xml:space="preserve"> whether </w:t>
      </w:r>
      <w:r w:rsidR="003713DB" w:rsidRPr="00194318">
        <w:rPr>
          <w:rFonts w:eastAsiaTheme="minorEastAsia"/>
          <w:lang w:eastAsia="zh-CN"/>
        </w:rPr>
        <w:t xml:space="preserve">same FDRA </w:t>
      </w:r>
      <w:r w:rsidR="00997005" w:rsidRPr="00194318">
        <w:rPr>
          <w:rFonts w:eastAsiaTheme="minorEastAsia"/>
          <w:lang w:eastAsia="zh-CN"/>
        </w:rPr>
        <w:t xml:space="preserve">or separate FDRA determination for </w:t>
      </w:r>
      <w:r w:rsidR="0079344D" w:rsidRPr="00194318">
        <w:rPr>
          <w:rFonts w:eastAsiaTheme="minorEastAsia"/>
          <w:lang w:eastAsia="zh-CN"/>
        </w:rPr>
        <w:t>each</w:t>
      </w:r>
      <w:r w:rsidR="00997005" w:rsidRPr="00194318">
        <w:rPr>
          <w:rFonts w:eastAsiaTheme="minorEastAsia"/>
          <w:lang w:eastAsia="zh-CN"/>
        </w:rPr>
        <w:t xml:space="preserve"> </w:t>
      </w:r>
      <w:r w:rsidR="00C85DBA" w:rsidRPr="00194318">
        <w:rPr>
          <w:rFonts w:eastAsiaTheme="minorEastAsia"/>
          <w:lang w:eastAsia="zh-CN"/>
        </w:rPr>
        <w:t xml:space="preserve">PUSCH for these two cases </w:t>
      </w:r>
      <w:r w:rsidR="00997005" w:rsidRPr="00194318">
        <w:rPr>
          <w:rFonts w:eastAsiaTheme="minorEastAsia"/>
          <w:lang w:eastAsia="zh-CN"/>
        </w:rPr>
        <w:t xml:space="preserve">can be </w:t>
      </w:r>
      <w:r w:rsidR="0079344D" w:rsidRPr="00194318">
        <w:rPr>
          <w:rFonts w:eastAsiaTheme="minorEastAsia"/>
          <w:lang w:eastAsia="zh-CN"/>
        </w:rPr>
        <w:t>studied</w:t>
      </w:r>
      <w:r w:rsidR="00BA6A00" w:rsidRPr="00194318">
        <w:rPr>
          <w:rFonts w:eastAsiaTheme="minorEastAsia"/>
          <w:lang w:eastAsia="zh-CN"/>
        </w:rPr>
        <w:t>, depending on whether all</w:t>
      </w:r>
      <w:r w:rsidR="0089022B" w:rsidRPr="00194318">
        <w:rPr>
          <w:rFonts w:eastAsiaTheme="minorEastAsia"/>
          <w:lang w:eastAsia="zh-CN"/>
        </w:rPr>
        <w:t xml:space="preserve"> valid</w:t>
      </w:r>
      <w:r w:rsidR="00BA6A00" w:rsidRPr="00194318">
        <w:rPr>
          <w:rFonts w:eastAsiaTheme="minorEastAsia"/>
          <w:lang w:eastAsia="zh-CN"/>
        </w:rPr>
        <w:t xml:space="preserve"> PUSCH occasions are confined within same symbol type or not as discussed in section </w:t>
      </w:r>
      <w:r w:rsidR="0006595E">
        <w:rPr>
          <w:rFonts w:eastAsiaTheme="minorEastAsia"/>
          <w:lang w:eastAsia="zh-CN"/>
        </w:rPr>
        <w:fldChar w:fldCharType="begin"/>
      </w:r>
      <w:r w:rsidR="0006595E">
        <w:rPr>
          <w:rFonts w:eastAsiaTheme="minorEastAsia"/>
          <w:lang w:eastAsia="zh-CN"/>
        </w:rPr>
        <w:instrText xml:space="preserve"> REF _Ref134960947 \r \h </w:instrText>
      </w:r>
      <w:r w:rsidR="0006595E">
        <w:rPr>
          <w:rFonts w:eastAsiaTheme="minorEastAsia"/>
          <w:lang w:eastAsia="zh-CN"/>
        </w:rPr>
      </w:r>
      <w:r w:rsidR="0006595E">
        <w:rPr>
          <w:rFonts w:eastAsiaTheme="minorEastAsia"/>
          <w:lang w:eastAsia="zh-CN"/>
        </w:rPr>
        <w:fldChar w:fldCharType="separate"/>
      </w:r>
      <w:r w:rsidR="0006595E">
        <w:rPr>
          <w:rFonts w:eastAsiaTheme="minorEastAsia"/>
          <w:lang w:eastAsia="zh-CN"/>
        </w:rPr>
        <w:t>3.3</w:t>
      </w:r>
      <w:r w:rsidR="0006595E">
        <w:rPr>
          <w:rFonts w:eastAsiaTheme="minorEastAsia"/>
          <w:lang w:eastAsia="zh-CN"/>
        </w:rPr>
        <w:fldChar w:fldCharType="end"/>
      </w:r>
      <w:r w:rsidR="0079344D" w:rsidRPr="00194318">
        <w:rPr>
          <w:rFonts w:eastAsiaTheme="minorEastAsia"/>
          <w:lang w:eastAsia="zh-CN"/>
        </w:rPr>
        <w:t>.</w:t>
      </w:r>
    </w:p>
    <w:p w14:paraId="7C9945DF" w14:textId="27F79C00" w:rsidR="004438C6" w:rsidRPr="00194318" w:rsidRDefault="008D5561" w:rsidP="0036792F">
      <w:pPr>
        <w:spacing w:after="60"/>
        <w:jc w:val="both"/>
        <w:rPr>
          <w:lang w:val="en-GB" w:eastAsia="x-none"/>
        </w:rPr>
      </w:pPr>
      <w:r w:rsidRPr="00194318">
        <w:rPr>
          <w:rFonts w:eastAsiaTheme="minorEastAsia"/>
          <w:lang w:eastAsia="zh-CN"/>
        </w:rPr>
        <w:t>For the case of PUSCH occasions in both SBFD and non-SBFD symbols, i</w:t>
      </w:r>
      <w:r w:rsidR="00E20C88" w:rsidRPr="00194318">
        <w:rPr>
          <w:rFonts w:eastAsiaTheme="minorEastAsia"/>
          <w:lang w:eastAsia="zh-CN"/>
        </w:rPr>
        <w:t>f same FDRA is applied</w:t>
      </w:r>
      <w:r w:rsidR="003E56F8" w:rsidRPr="00194318">
        <w:rPr>
          <w:rFonts w:eastAsiaTheme="minorEastAsia"/>
          <w:lang w:eastAsia="zh-CN"/>
        </w:rPr>
        <w:t xml:space="preserve"> and if PRBs of a PUSCH overlap with DL subband, the simplest way is to drop the PUSCH, or </w:t>
      </w:r>
      <w:r w:rsidR="008648C6" w:rsidRPr="00194318">
        <w:rPr>
          <w:rFonts w:eastAsiaTheme="minorEastAsia"/>
          <w:lang w:eastAsia="zh-CN"/>
        </w:rPr>
        <w:t xml:space="preserve">perform rate matching around DL subband. </w:t>
      </w:r>
      <w:r w:rsidR="003E3ABF" w:rsidRPr="00194318">
        <w:rPr>
          <w:rFonts w:eastAsiaTheme="minorEastAsia"/>
          <w:lang w:eastAsia="zh-CN"/>
        </w:rPr>
        <w:t>If separate FDRA is applied, e.g.,</w:t>
      </w:r>
      <w:r w:rsidR="0050094F" w:rsidRPr="00194318">
        <w:rPr>
          <w:rFonts w:eastAsiaTheme="minorEastAsia"/>
          <w:lang w:eastAsia="zh-CN"/>
        </w:rPr>
        <w:t xml:space="preserve"> separate FDRA determination for </w:t>
      </w:r>
      <w:r w:rsidR="00B33B90" w:rsidRPr="00194318">
        <w:rPr>
          <w:rFonts w:eastAsiaTheme="minorEastAsia"/>
          <w:lang w:eastAsia="zh-CN"/>
        </w:rPr>
        <w:t>1</w:t>
      </w:r>
      <w:r w:rsidR="00B33B90" w:rsidRPr="00194318">
        <w:rPr>
          <w:rFonts w:eastAsiaTheme="minorEastAsia"/>
          <w:vertAlign w:val="superscript"/>
          <w:lang w:eastAsia="zh-CN"/>
        </w:rPr>
        <w:t>st</w:t>
      </w:r>
      <w:r w:rsidR="00B33B90" w:rsidRPr="00194318">
        <w:rPr>
          <w:rFonts w:eastAsiaTheme="minorEastAsia"/>
          <w:lang w:eastAsia="zh-CN"/>
        </w:rPr>
        <w:t xml:space="preserve"> and 2</w:t>
      </w:r>
      <w:r w:rsidR="00B33B90" w:rsidRPr="00194318">
        <w:rPr>
          <w:rFonts w:eastAsiaTheme="minorEastAsia"/>
          <w:vertAlign w:val="superscript"/>
          <w:lang w:eastAsia="zh-CN"/>
        </w:rPr>
        <w:t>nd</w:t>
      </w:r>
      <w:r w:rsidR="00B33B90" w:rsidRPr="00194318">
        <w:rPr>
          <w:rFonts w:eastAsiaTheme="minorEastAsia"/>
          <w:lang w:eastAsia="zh-CN"/>
        </w:rPr>
        <w:t xml:space="preserve"> hop</w:t>
      </w:r>
      <w:r w:rsidR="003E3ABF" w:rsidRPr="00194318">
        <w:rPr>
          <w:rFonts w:eastAsiaTheme="minorEastAsia"/>
          <w:lang w:eastAsia="zh-CN"/>
        </w:rPr>
        <w:t xml:space="preserve"> when frequency hopping is configured</w:t>
      </w:r>
      <w:r w:rsidR="00A646DF" w:rsidRPr="00194318">
        <w:rPr>
          <w:rFonts w:eastAsiaTheme="minorEastAsia"/>
          <w:lang w:eastAsia="zh-CN"/>
        </w:rPr>
        <w:t xml:space="preserve">, the starting PRB for each hop with same or different </w:t>
      </w:r>
      <w:r w:rsidR="002341CC" w:rsidRPr="00194318">
        <w:rPr>
          <w:rFonts w:eastAsiaTheme="minorEastAsia"/>
          <w:lang w:eastAsia="zh-CN"/>
        </w:rPr>
        <w:t xml:space="preserve">offset </w:t>
      </w:r>
      <w:r w:rsidR="00D74385" w:rsidRPr="00194318">
        <w:rPr>
          <w:rFonts w:eastAsiaTheme="minorEastAsia"/>
          <w:lang w:eastAsia="zh-CN"/>
        </w:rPr>
        <w:t xml:space="preserve">can be </w:t>
      </w:r>
      <w:r w:rsidR="005A1F54" w:rsidRPr="00194318">
        <w:rPr>
          <w:rFonts w:eastAsiaTheme="minorEastAsia"/>
          <w:lang w:eastAsia="zh-CN"/>
        </w:rPr>
        <w:t xml:space="preserve">derived within UL BWP and UL subband respectively </w:t>
      </w:r>
      <w:r w:rsidR="00C85DBA" w:rsidRPr="00194318">
        <w:rPr>
          <w:rFonts w:eastAsiaTheme="minorEastAsia"/>
          <w:lang w:eastAsia="zh-CN"/>
        </w:rPr>
        <w:t>for these two cases</w:t>
      </w:r>
      <w:r w:rsidR="00D74385" w:rsidRPr="00194318">
        <w:rPr>
          <w:rFonts w:eastAsiaTheme="minorEastAsia"/>
          <w:lang w:eastAsia="zh-CN"/>
        </w:rPr>
        <w:t xml:space="preserve">. </w:t>
      </w:r>
      <w:r w:rsidR="00AD557D" w:rsidRPr="00194318">
        <w:rPr>
          <w:rFonts w:eastAsiaTheme="minorEastAsia"/>
          <w:lang w:eastAsia="zh-CN"/>
        </w:rPr>
        <w:t>It is noted that, even without frequency hopping, with separate FDRA determination based on UL BWP and UL subband</w:t>
      </w:r>
      <w:r w:rsidR="00B769B2" w:rsidRPr="00194318">
        <w:rPr>
          <w:rFonts w:eastAsiaTheme="minorEastAsia"/>
          <w:lang w:eastAsia="zh-CN"/>
        </w:rPr>
        <w:t xml:space="preserve"> (or equivalently, </w:t>
      </w:r>
      <w:r w:rsidR="00702D65" w:rsidRPr="00194318">
        <w:rPr>
          <w:rFonts w:eastAsiaTheme="minorEastAsia"/>
          <w:lang w:eastAsia="zh-CN"/>
        </w:rPr>
        <w:t xml:space="preserve">single </w:t>
      </w:r>
      <w:r w:rsidR="000677D6" w:rsidRPr="00194318">
        <w:rPr>
          <w:rFonts w:eastAsiaTheme="minorEastAsia"/>
          <w:lang w:eastAsia="zh-CN"/>
        </w:rPr>
        <w:t xml:space="preserve">FDRA based on UL BWP </w:t>
      </w:r>
      <w:r w:rsidR="00027B73" w:rsidRPr="00194318">
        <w:rPr>
          <w:rFonts w:eastAsiaTheme="minorEastAsia"/>
          <w:lang w:eastAsia="zh-CN"/>
        </w:rPr>
        <w:t>with or without frequency offset</w:t>
      </w:r>
      <w:r w:rsidR="000677D6" w:rsidRPr="00194318">
        <w:rPr>
          <w:rFonts w:eastAsiaTheme="minorEastAsia"/>
          <w:lang w:eastAsia="zh-CN"/>
        </w:rPr>
        <w:t xml:space="preserve"> for SBFD and non-SBFD symbols)</w:t>
      </w:r>
      <w:r w:rsidR="00AD557D" w:rsidRPr="00194318">
        <w:rPr>
          <w:rFonts w:eastAsiaTheme="minorEastAsia"/>
          <w:lang w:eastAsia="zh-CN"/>
        </w:rPr>
        <w:t xml:space="preserve"> may </w:t>
      </w:r>
      <w:r w:rsidR="000252E5" w:rsidRPr="00194318">
        <w:rPr>
          <w:rFonts w:eastAsiaTheme="minorEastAsia"/>
          <w:lang w:eastAsia="zh-CN"/>
        </w:rPr>
        <w:t>artificially cause frequency hopping between different PUSCH transmission occasions</w:t>
      </w:r>
      <w:r w:rsidR="00717B5B" w:rsidRPr="00194318">
        <w:rPr>
          <w:rFonts w:eastAsiaTheme="minorEastAsia"/>
          <w:lang w:eastAsia="zh-CN"/>
        </w:rPr>
        <w:t xml:space="preserve">, which may impact UL channel estimation, e.g., when the UE is configured with DMRS bundling. </w:t>
      </w:r>
      <w:r w:rsidR="001017E0" w:rsidRPr="00194318">
        <w:rPr>
          <w:rFonts w:eastAsiaTheme="minorEastAsia"/>
          <w:lang w:eastAsia="zh-CN"/>
        </w:rPr>
        <w:t xml:space="preserve">When frequency hopping is configured, </w:t>
      </w:r>
      <w:r w:rsidR="00B05286" w:rsidRPr="00194318">
        <w:rPr>
          <w:rFonts w:eastAsiaTheme="minorEastAsia"/>
          <w:lang w:eastAsia="zh-CN"/>
        </w:rPr>
        <w:t xml:space="preserve">due to </w:t>
      </w:r>
      <w:r w:rsidR="00CE1D72" w:rsidRPr="00194318">
        <w:rPr>
          <w:rFonts w:eastAsiaTheme="minorEastAsia"/>
          <w:lang w:eastAsia="zh-CN"/>
        </w:rPr>
        <w:t xml:space="preserve">different </w:t>
      </w:r>
      <w:r w:rsidR="00B05286" w:rsidRPr="00194318">
        <w:rPr>
          <w:rFonts w:eastAsiaTheme="minorEastAsia"/>
          <w:lang w:eastAsia="zh-CN"/>
        </w:rPr>
        <w:t>interpretation</w:t>
      </w:r>
      <w:r w:rsidR="00CE1D72" w:rsidRPr="00194318">
        <w:rPr>
          <w:rFonts w:eastAsiaTheme="minorEastAsia"/>
          <w:lang w:eastAsia="zh-CN"/>
        </w:rPr>
        <w:t xml:space="preserve"> according to UL subband or UL BWP,</w:t>
      </w:r>
      <w:r w:rsidR="004557DC" w:rsidRPr="00194318">
        <w:rPr>
          <w:rFonts w:eastAsiaTheme="minorEastAsia"/>
          <w:lang w:eastAsia="zh-CN"/>
        </w:rPr>
        <w:t xml:space="preserve"> it may be quite complicated at gNB side to allocate a proper starting symbol and frequency offset for hopping to achieve</w:t>
      </w:r>
      <w:r w:rsidR="00CE1D72" w:rsidRPr="00194318">
        <w:rPr>
          <w:rFonts w:eastAsiaTheme="minorEastAsia"/>
          <w:lang w:eastAsia="zh-CN"/>
        </w:rPr>
        <w:t xml:space="preserve"> the intended </w:t>
      </w:r>
      <w:r w:rsidR="004557DC" w:rsidRPr="00194318">
        <w:rPr>
          <w:rStyle w:val="ui-provider"/>
        </w:rPr>
        <w:t xml:space="preserve">hopping distance </w:t>
      </w:r>
      <w:r w:rsidR="00901AEE" w:rsidRPr="00194318">
        <w:rPr>
          <w:rStyle w:val="ui-provider"/>
        </w:rPr>
        <w:t xml:space="preserve">for both the case in SBFD symbol and the case in non-SBFD symbol. Furthermore, </w:t>
      </w:r>
      <w:r w:rsidR="00ED3B08" w:rsidRPr="00194318">
        <w:rPr>
          <w:rStyle w:val="ui-provider"/>
        </w:rPr>
        <w:t xml:space="preserve">gNB </w:t>
      </w:r>
      <w:r w:rsidR="00BD46A7" w:rsidRPr="00194318">
        <w:rPr>
          <w:rStyle w:val="ui-provider"/>
        </w:rPr>
        <w:t>needs carefully FDRA allocation to avoid</w:t>
      </w:r>
      <w:r w:rsidR="004E05CF" w:rsidRPr="00194318">
        <w:rPr>
          <w:rStyle w:val="ui-provider"/>
        </w:rPr>
        <w:t xml:space="preserve"> non-contiguous PRBs for a UL transmission, e.g.,</w:t>
      </w:r>
      <w:r w:rsidR="00BD46A7" w:rsidRPr="00194318">
        <w:rPr>
          <w:rStyle w:val="ui-provider"/>
        </w:rPr>
        <w:t xml:space="preserve"> a split of a </w:t>
      </w:r>
      <w:r w:rsidR="004E05CF" w:rsidRPr="00194318">
        <w:rPr>
          <w:rStyle w:val="ui-provider"/>
        </w:rPr>
        <w:t>PUSCH</w:t>
      </w:r>
      <w:r w:rsidR="00BD46A7" w:rsidRPr="00194318">
        <w:rPr>
          <w:rStyle w:val="ui-provider"/>
        </w:rPr>
        <w:t xml:space="preserve"> between upper and lower part of a UL subband</w:t>
      </w:r>
      <w:r w:rsidR="00AB075D" w:rsidRPr="00194318">
        <w:rPr>
          <w:rStyle w:val="ui-provider"/>
        </w:rPr>
        <w:t xml:space="preserve">, or cases wherein the indicated FDRA </w:t>
      </w:r>
      <w:r w:rsidR="00F83EEF" w:rsidRPr="00194318">
        <w:rPr>
          <w:rStyle w:val="ui-provider"/>
        </w:rPr>
        <w:lastRenderedPageBreak/>
        <w:t>spans a bandwidth that is larger than that of the UL SB</w:t>
      </w:r>
      <w:r w:rsidR="00BC02B3" w:rsidRPr="00194318">
        <w:rPr>
          <w:rStyle w:val="ui-provider"/>
        </w:rPr>
        <w:t xml:space="preserve">. In summary, for PUSCH </w:t>
      </w:r>
      <w:r w:rsidR="006A2EC4" w:rsidRPr="00194318">
        <w:rPr>
          <w:rStyle w:val="ui-provider"/>
        </w:rPr>
        <w:t>transmission, separate</w:t>
      </w:r>
      <w:r w:rsidR="00BC02B3" w:rsidRPr="00194318">
        <w:rPr>
          <w:rFonts w:eastAsiaTheme="minorEastAsia"/>
          <w:lang w:eastAsia="zh-CN"/>
        </w:rPr>
        <w:t xml:space="preserve"> </w:t>
      </w:r>
      <w:r w:rsidR="00B4463A" w:rsidRPr="00194318">
        <w:rPr>
          <w:rFonts w:eastAsiaTheme="minorEastAsia"/>
          <w:lang w:eastAsia="zh-CN"/>
        </w:rPr>
        <w:t xml:space="preserve">interpretation of a </w:t>
      </w:r>
      <w:r w:rsidR="00BC02B3" w:rsidRPr="00194318">
        <w:rPr>
          <w:rFonts w:eastAsiaTheme="minorEastAsia"/>
          <w:lang w:eastAsia="zh-CN"/>
        </w:rPr>
        <w:t xml:space="preserve">FDRA </w:t>
      </w:r>
      <w:r w:rsidR="00B4463A" w:rsidRPr="00194318">
        <w:rPr>
          <w:rFonts w:eastAsiaTheme="minorEastAsia"/>
          <w:lang w:eastAsia="zh-CN"/>
        </w:rPr>
        <w:t xml:space="preserve">for SBFD and non-SBFD symbol would be more challenge than that for PDSCH reception. </w:t>
      </w:r>
    </w:p>
    <w:p w14:paraId="08E572B3" w14:textId="44D270A3" w:rsidR="00384E5F" w:rsidRPr="00194318" w:rsidRDefault="00A949A7" w:rsidP="0036792F">
      <w:pPr>
        <w:spacing w:after="60"/>
        <w:jc w:val="both"/>
        <w:rPr>
          <w:rFonts w:eastAsiaTheme="minorEastAsia"/>
          <w:lang w:eastAsia="zh-CN"/>
        </w:rPr>
      </w:pPr>
      <w:r w:rsidRPr="00194318">
        <w:rPr>
          <w:rFonts w:eastAsiaTheme="minorEastAsia"/>
          <w:lang w:eastAsia="zh-CN"/>
        </w:rPr>
        <w:t xml:space="preserve">Furthermore, for </w:t>
      </w:r>
      <w:r w:rsidR="0006686C" w:rsidRPr="00194318">
        <w:rPr>
          <w:rFonts w:eastAsiaTheme="minorEastAsia"/>
          <w:lang w:eastAsia="zh-CN"/>
        </w:rPr>
        <w:t xml:space="preserve">PUSCH </w:t>
      </w:r>
      <w:r w:rsidR="00453AE2" w:rsidRPr="00194318">
        <w:rPr>
          <w:rFonts w:eastAsiaTheme="minorEastAsia"/>
          <w:lang w:eastAsia="zh-CN"/>
        </w:rPr>
        <w:t>transmissions</w:t>
      </w:r>
      <w:r w:rsidR="0006686C" w:rsidRPr="00194318">
        <w:rPr>
          <w:rFonts w:eastAsiaTheme="minorEastAsia"/>
          <w:lang w:eastAsia="zh-CN"/>
        </w:rPr>
        <w:t xml:space="preserve"> with </w:t>
      </w:r>
      <w:r w:rsidR="00A51724" w:rsidRPr="00194318">
        <w:rPr>
          <w:rFonts w:eastAsiaTheme="minorEastAsia"/>
          <w:lang w:eastAsia="zh-CN"/>
        </w:rPr>
        <w:t xml:space="preserve">available slot counting, </w:t>
      </w:r>
      <w:r w:rsidR="00453AE2" w:rsidRPr="00194318">
        <w:rPr>
          <w:rFonts w:eastAsiaTheme="minorEastAsia"/>
          <w:lang w:eastAsia="zh-CN"/>
        </w:rPr>
        <w:t>whether</w:t>
      </w:r>
      <w:r w:rsidR="0038731E" w:rsidRPr="00194318">
        <w:rPr>
          <w:rFonts w:eastAsiaTheme="minorEastAsia"/>
          <w:lang w:eastAsia="zh-CN"/>
        </w:rPr>
        <w:t>/how to</w:t>
      </w:r>
      <w:r w:rsidR="00453AE2" w:rsidRPr="00194318">
        <w:rPr>
          <w:rFonts w:eastAsiaTheme="minorEastAsia"/>
          <w:lang w:eastAsia="zh-CN"/>
        </w:rPr>
        <w:t xml:space="preserve"> enhance</w:t>
      </w:r>
      <w:r w:rsidR="00C4185A" w:rsidRPr="00194318">
        <w:rPr>
          <w:rFonts w:eastAsiaTheme="minorEastAsia"/>
          <w:lang w:eastAsia="zh-CN"/>
        </w:rPr>
        <w:t xml:space="preserve"> for SBFD symbol can be studied</w:t>
      </w:r>
      <w:r w:rsidR="00517383" w:rsidRPr="00194318">
        <w:rPr>
          <w:rFonts w:eastAsiaTheme="minorEastAsia"/>
          <w:lang w:eastAsia="zh-CN"/>
        </w:rPr>
        <w:t>.</w:t>
      </w:r>
      <w:r w:rsidR="007E16E5" w:rsidRPr="00194318">
        <w:rPr>
          <w:rFonts w:eastAsiaTheme="minorEastAsia"/>
          <w:lang w:eastAsia="zh-CN"/>
        </w:rPr>
        <w:t xml:space="preserve"> For example, if all PUSCH occasions should be confined within SBFD symbols, a</w:t>
      </w:r>
      <w:r w:rsidR="002F053D" w:rsidRPr="00194318">
        <w:rPr>
          <w:rFonts w:eastAsiaTheme="minorEastAsia"/>
          <w:lang w:eastAsia="zh-CN"/>
        </w:rPr>
        <w:t xml:space="preserve"> legacy UL slot would be counted as unavailable slot. </w:t>
      </w:r>
      <w:r w:rsidR="00EE2F67" w:rsidRPr="00194318">
        <w:rPr>
          <w:rFonts w:eastAsiaTheme="minorEastAsia"/>
          <w:lang w:eastAsia="zh-CN"/>
        </w:rPr>
        <w:t xml:space="preserve">If PUSCH occasions can be in both SBFD and non-SBFD symbols, </w:t>
      </w:r>
      <w:r w:rsidR="00C4185A" w:rsidRPr="00194318">
        <w:rPr>
          <w:rFonts w:eastAsiaTheme="minorEastAsia"/>
          <w:lang w:eastAsia="zh-CN"/>
        </w:rPr>
        <w:t xml:space="preserve">the </w:t>
      </w:r>
      <w:r w:rsidR="00517383" w:rsidRPr="00194318">
        <w:rPr>
          <w:rFonts w:eastAsiaTheme="minorEastAsia"/>
          <w:lang w:eastAsia="zh-CN"/>
        </w:rPr>
        <w:t>relation between</w:t>
      </w:r>
      <w:r w:rsidR="00294853" w:rsidRPr="00194318">
        <w:rPr>
          <w:rFonts w:eastAsiaTheme="minorEastAsia"/>
          <w:lang w:eastAsia="zh-CN"/>
        </w:rPr>
        <w:t xml:space="preserve"> FDRA determination and available slot determination</w:t>
      </w:r>
      <w:r w:rsidR="00A760C7" w:rsidRPr="00194318">
        <w:rPr>
          <w:rFonts w:eastAsiaTheme="minorEastAsia"/>
          <w:lang w:eastAsia="zh-CN"/>
        </w:rPr>
        <w:t xml:space="preserve"> needs further study</w:t>
      </w:r>
      <w:r w:rsidR="00265519" w:rsidRPr="00194318">
        <w:rPr>
          <w:rFonts w:eastAsiaTheme="minorEastAsia"/>
          <w:lang w:eastAsia="zh-CN"/>
        </w:rPr>
        <w:t>, e.g., whether first determine</w:t>
      </w:r>
      <w:r w:rsidR="0082474E" w:rsidRPr="00194318">
        <w:rPr>
          <w:rFonts w:eastAsiaTheme="minorEastAsia"/>
          <w:lang w:eastAsia="zh-CN"/>
        </w:rPr>
        <w:t>s</w:t>
      </w:r>
      <w:r w:rsidR="00265519" w:rsidRPr="00194318">
        <w:rPr>
          <w:rFonts w:eastAsiaTheme="minorEastAsia"/>
          <w:lang w:eastAsia="zh-CN"/>
        </w:rPr>
        <w:t xml:space="preserve"> frequency resource and then check available slot</w:t>
      </w:r>
      <w:r w:rsidR="0082474E" w:rsidRPr="00194318">
        <w:rPr>
          <w:rFonts w:eastAsiaTheme="minorEastAsia"/>
          <w:lang w:eastAsia="zh-CN"/>
        </w:rPr>
        <w:t xml:space="preserve">. </w:t>
      </w:r>
    </w:p>
    <w:p w14:paraId="5B869AFB" w14:textId="77777777" w:rsidR="00DC2B58" w:rsidRPr="00194318" w:rsidRDefault="00DC2B58" w:rsidP="0036792F">
      <w:pPr>
        <w:spacing w:after="60"/>
        <w:jc w:val="both"/>
        <w:rPr>
          <w:rFonts w:eastAsiaTheme="minorEastAsia"/>
          <w:lang w:eastAsia="zh-CN"/>
        </w:rPr>
      </w:pPr>
    </w:p>
    <w:p w14:paraId="7A48AAA6" w14:textId="3E4AF9C6" w:rsidR="00C500E3" w:rsidRPr="00306A77" w:rsidRDefault="003223E2" w:rsidP="0036792F">
      <w:pPr>
        <w:spacing w:after="60"/>
        <w:jc w:val="both"/>
        <w:rPr>
          <w:b/>
          <w:bCs/>
          <w:lang w:val="en-GB" w:eastAsia="zh-CN"/>
        </w:rPr>
      </w:pPr>
      <w:r w:rsidRPr="00306A77">
        <w:rPr>
          <w:b/>
          <w:bCs/>
          <w:lang w:val="en-GB" w:eastAsia="zh-CN"/>
        </w:rPr>
        <w:t>Proposal 1</w:t>
      </w:r>
      <w:r w:rsidR="00611EE1" w:rsidRPr="00306A77">
        <w:rPr>
          <w:b/>
          <w:bCs/>
          <w:lang w:val="en-GB" w:eastAsia="zh-CN"/>
        </w:rPr>
        <w:t>5</w:t>
      </w:r>
      <w:r w:rsidRPr="00306A77">
        <w:rPr>
          <w:b/>
          <w:bCs/>
          <w:lang w:val="en-GB" w:eastAsia="zh-CN"/>
        </w:rPr>
        <w:t>:</w:t>
      </w:r>
      <w:r w:rsidR="00C500E3" w:rsidRPr="00306A77">
        <w:rPr>
          <w:b/>
          <w:bCs/>
          <w:lang w:val="en-GB" w:eastAsia="zh-CN"/>
        </w:rPr>
        <w:t xml:space="preserve"> </w:t>
      </w:r>
      <w:r w:rsidR="009207AE" w:rsidRPr="00306A77">
        <w:rPr>
          <w:b/>
          <w:bCs/>
          <w:lang w:val="en-GB" w:eastAsia="zh-CN"/>
        </w:rPr>
        <w:t>For PUSCH transmission with multiple transmission occasions</w:t>
      </w:r>
      <w:r w:rsidR="00C500E3" w:rsidRPr="00306A77">
        <w:rPr>
          <w:b/>
          <w:bCs/>
          <w:lang w:val="en-GB" w:eastAsia="zh-CN"/>
        </w:rPr>
        <w:t xml:space="preserve">, further </w:t>
      </w:r>
      <w:r w:rsidR="00D51EB2" w:rsidRPr="00306A77">
        <w:rPr>
          <w:b/>
          <w:bCs/>
          <w:lang w:val="en-GB" w:eastAsia="zh-CN"/>
        </w:rPr>
        <w:t xml:space="preserve">focus </w:t>
      </w:r>
      <w:r w:rsidR="00C500E3" w:rsidRPr="00306A77">
        <w:rPr>
          <w:b/>
          <w:bCs/>
          <w:lang w:val="en-GB" w:eastAsia="zh-CN"/>
        </w:rPr>
        <w:t xml:space="preserve">study </w:t>
      </w:r>
      <w:r w:rsidR="00D51EB2" w:rsidRPr="00306A77">
        <w:rPr>
          <w:b/>
          <w:bCs/>
          <w:lang w:val="en-GB" w:eastAsia="zh-CN"/>
        </w:rPr>
        <w:t>on the following sub-options</w:t>
      </w:r>
      <w:r w:rsidR="00C500E3" w:rsidRPr="00306A77">
        <w:rPr>
          <w:b/>
          <w:bCs/>
          <w:lang w:val="en-GB" w:eastAsia="zh-CN"/>
        </w:rPr>
        <w:t>:</w:t>
      </w:r>
    </w:p>
    <w:p w14:paraId="3CB9C829" w14:textId="2A72562B" w:rsidR="00D2650A" w:rsidRPr="00306A77" w:rsidRDefault="00F51D69" w:rsidP="0036792F">
      <w:pPr>
        <w:pStyle w:val="ListParagraph"/>
        <w:numPr>
          <w:ilvl w:val="0"/>
          <w:numId w:val="32"/>
        </w:numPr>
        <w:spacing w:after="60"/>
        <w:jc w:val="both"/>
        <w:rPr>
          <w:rFonts w:ascii="Times New Roman" w:eastAsia="SimSun" w:hAnsi="Times New Roman"/>
          <w:b/>
          <w:bCs/>
          <w:sz w:val="20"/>
          <w:szCs w:val="20"/>
          <w:lang w:val="en-GB" w:eastAsia="zh-CN"/>
        </w:rPr>
      </w:pPr>
      <w:r w:rsidRPr="00306A77">
        <w:rPr>
          <w:rFonts w:ascii="Times New Roman" w:eastAsia="SimSun" w:hAnsi="Times New Roman"/>
          <w:b/>
          <w:bCs/>
          <w:sz w:val="20"/>
          <w:szCs w:val="20"/>
          <w:lang w:val="en-GB" w:eastAsia="zh-CN"/>
        </w:rPr>
        <w:t xml:space="preserve">Option </w:t>
      </w:r>
      <w:r w:rsidR="00C91C0D" w:rsidRPr="00306A77">
        <w:rPr>
          <w:rFonts w:ascii="Times New Roman" w:eastAsia="SimSun" w:hAnsi="Times New Roman"/>
          <w:b/>
          <w:bCs/>
          <w:sz w:val="20"/>
          <w:szCs w:val="20"/>
          <w:lang w:val="en-GB" w:eastAsia="zh-CN"/>
        </w:rPr>
        <w:t>1-</w:t>
      </w:r>
      <w:r w:rsidR="00605727" w:rsidRPr="0006747F">
        <w:rPr>
          <w:rFonts w:ascii="Times New Roman" w:eastAsia="SimSun" w:hAnsi="Times New Roman"/>
          <w:b/>
          <w:sz w:val="20"/>
          <w:szCs w:val="20"/>
          <w:lang w:val="en-GB" w:eastAsia="zh-CN"/>
        </w:rPr>
        <w:t>2</w:t>
      </w:r>
      <w:r w:rsidRPr="00306A77">
        <w:rPr>
          <w:rFonts w:ascii="Times New Roman" w:eastAsia="SimSun" w:hAnsi="Times New Roman"/>
          <w:b/>
          <w:bCs/>
          <w:sz w:val="20"/>
          <w:szCs w:val="20"/>
          <w:lang w:val="en-GB" w:eastAsia="zh-CN"/>
        </w:rPr>
        <w:t xml:space="preserve">: </w:t>
      </w:r>
      <w:r w:rsidR="00C500E3" w:rsidRPr="00306A77">
        <w:rPr>
          <w:rFonts w:ascii="Times New Roman" w:eastAsia="SimSun" w:hAnsi="Times New Roman"/>
          <w:b/>
          <w:bCs/>
          <w:sz w:val="20"/>
          <w:szCs w:val="20"/>
          <w:lang w:val="en-GB" w:eastAsia="zh-CN"/>
        </w:rPr>
        <w:t xml:space="preserve">Different frequency resource derived by single FDRA indication for different </w:t>
      </w:r>
      <w:proofErr w:type="gramStart"/>
      <w:r w:rsidR="00C500E3" w:rsidRPr="00306A77">
        <w:rPr>
          <w:rFonts w:ascii="Times New Roman" w:eastAsia="SimSun" w:hAnsi="Times New Roman"/>
          <w:b/>
          <w:bCs/>
          <w:sz w:val="20"/>
          <w:szCs w:val="20"/>
          <w:lang w:val="en-GB" w:eastAsia="zh-CN"/>
        </w:rPr>
        <w:t>case</w:t>
      </w:r>
      <w:r w:rsidR="009A020D" w:rsidRPr="00306A77">
        <w:rPr>
          <w:rFonts w:ascii="Times New Roman" w:eastAsia="SimSun" w:hAnsi="Times New Roman"/>
          <w:b/>
          <w:bCs/>
          <w:sz w:val="20"/>
          <w:szCs w:val="20"/>
          <w:lang w:val="en-GB" w:eastAsia="zh-CN"/>
        </w:rPr>
        <w:t>, if</w:t>
      </w:r>
      <w:proofErr w:type="gramEnd"/>
      <w:r w:rsidR="009A020D" w:rsidRPr="00306A77">
        <w:rPr>
          <w:rFonts w:ascii="Times New Roman" w:eastAsia="SimSun" w:hAnsi="Times New Roman"/>
          <w:b/>
          <w:bCs/>
          <w:sz w:val="20"/>
          <w:szCs w:val="20"/>
          <w:lang w:val="en-GB" w:eastAsia="zh-CN"/>
        </w:rPr>
        <w:t xml:space="preserve"> different reception occasions associated with the </w:t>
      </w:r>
      <w:r w:rsidR="00C91C0D" w:rsidRPr="00306A77">
        <w:rPr>
          <w:rFonts w:ascii="Times New Roman" w:eastAsia="SimSun" w:hAnsi="Times New Roman"/>
          <w:b/>
          <w:bCs/>
          <w:sz w:val="20"/>
          <w:szCs w:val="20"/>
          <w:lang w:val="en-GB" w:eastAsia="zh-CN"/>
        </w:rPr>
        <w:t xml:space="preserve">PUSCH </w:t>
      </w:r>
      <w:r w:rsidR="009A020D" w:rsidRPr="00306A77">
        <w:rPr>
          <w:rFonts w:ascii="Times New Roman" w:eastAsia="SimSun" w:hAnsi="Times New Roman"/>
          <w:b/>
          <w:bCs/>
          <w:sz w:val="20"/>
          <w:szCs w:val="20"/>
          <w:lang w:val="en-GB" w:eastAsia="zh-CN"/>
        </w:rPr>
        <w:t>can be in SBFD symbols and non-SBFD symbols</w:t>
      </w:r>
      <w:r w:rsidR="00C500E3" w:rsidRPr="00306A77">
        <w:rPr>
          <w:rFonts w:ascii="Times New Roman" w:eastAsia="SimSun" w:hAnsi="Times New Roman"/>
          <w:b/>
          <w:bCs/>
          <w:sz w:val="20"/>
          <w:szCs w:val="20"/>
          <w:lang w:val="en-GB" w:eastAsia="zh-CN"/>
        </w:rPr>
        <w:t xml:space="preserve">. </w:t>
      </w:r>
    </w:p>
    <w:p w14:paraId="157F9D7F" w14:textId="2840463F" w:rsidR="00E538C3" w:rsidRPr="00306A77" w:rsidRDefault="00E538C3" w:rsidP="0036792F">
      <w:pPr>
        <w:pStyle w:val="ListParagraph"/>
        <w:numPr>
          <w:ilvl w:val="1"/>
          <w:numId w:val="29"/>
        </w:numPr>
        <w:spacing w:after="60"/>
        <w:jc w:val="both"/>
        <w:rPr>
          <w:rFonts w:ascii="Times New Roman" w:eastAsia="SimSun" w:hAnsi="Times New Roman"/>
          <w:b/>
          <w:bCs/>
          <w:sz w:val="20"/>
          <w:szCs w:val="20"/>
          <w:lang w:val="en-GB" w:eastAsia="zh-CN"/>
        </w:rPr>
      </w:pPr>
      <w:r w:rsidRPr="00306A77">
        <w:rPr>
          <w:rFonts w:ascii="Times New Roman" w:eastAsia="SimSun" w:hAnsi="Times New Roman"/>
          <w:b/>
          <w:bCs/>
          <w:sz w:val="20"/>
          <w:szCs w:val="20"/>
          <w:lang w:val="en-GB" w:eastAsia="zh-CN"/>
        </w:rPr>
        <w:t xml:space="preserve">Further study the impact of </w:t>
      </w:r>
      <w:r w:rsidR="00A93AD2" w:rsidRPr="00306A77">
        <w:rPr>
          <w:rFonts w:ascii="Times New Roman" w:eastAsia="SimSun" w:hAnsi="Times New Roman"/>
          <w:b/>
          <w:bCs/>
          <w:sz w:val="20"/>
          <w:szCs w:val="20"/>
          <w:lang w:val="en-GB" w:eastAsia="zh-CN"/>
        </w:rPr>
        <w:t>‘</w:t>
      </w:r>
      <w:r w:rsidR="00FA23DA" w:rsidRPr="00306A77">
        <w:rPr>
          <w:rFonts w:ascii="Times New Roman" w:eastAsia="SimSun" w:hAnsi="Times New Roman"/>
          <w:b/>
          <w:bCs/>
          <w:sz w:val="20"/>
          <w:szCs w:val="20"/>
          <w:lang w:val="en-GB" w:eastAsia="zh-CN"/>
        </w:rPr>
        <w:t>artificial</w:t>
      </w:r>
      <w:r w:rsidR="00A93AD2" w:rsidRPr="00306A77">
        <w:rPr>
          <w:rFonts w:ascii="Times New Roman" w:eastAsia="SimSun" w:hAnsi="Times New Roman"/>
          <w:b/>
          <w:bCs/>
          <w:sz w:val="20"/>
          <w:szCs w:val="20"/>
          <w:lang w:val="en-GB" w:eastAsia="zh-CN"/>
        </w:rPr>
        <w:t>’</w:t>
      </w:r>
      <w:r w:rsidR="00FA23DA" w:rsidRPr="00306A77">
        <w:rPr>
          <w:rFonts w:ascii="Times New Roman" w:eastAsia="SimSun" w:hAnsi="Times New Roman"/>
          <w:b/>
          <w:bCs/>
          <w:sz w:val="20"/>
          <w:szCs w:val="20"/>
          <w:lang w:val="en-GB" w:eastAsia="zh-CN"/>
        </w:rPr>
        <w:t xml:space="preserve"> frequency hopping between different PUSCH transmissions in SBFD and non-SBFD symbols, even when frequency hopping is not configured. </w:t>
      </w:r>
    </w:p>
    <w:p w14:paraId="05B97368" w14:textId="0EDBE436" w:rsidR="00E55F62" w:rsidRPr="00306A77" w:rsidRDefault="00E55F62" w:rsidP="0036792F">
      <w:pPr>
        <w:pStyle w:val="ListParagraph"/>
        <w:numPr>
          <w:ilvl w:val="1"/>
          <w:numId w:val="29"/>
        </w:numPr>
        <w:spacing w:after="60"/>
        <w:jc w:val="both"/>
        <w:rPr>
          <w:rFonts w:ascii="Times New Roman" w:eastAsia="SimSun" w:hAnsi="Times New Roman"/>
          <w:b/>
          <w:bCs/>
          <w:sz w:val="20"/>
          <w:szCs w:val="20"/>
          <w:lang w:val="en-GB" w:eastAsia="zh-CN"/>
        </w:rPr>
      </w:pPr>
      <w:r w:rsidRPr="00306A77">
        <w:rPr>
          <w:rFonts w:ascii="Times New Roman" w:eastAsia="SimSun" w:hAnsi="Times New Roman"/>
          <w:b/>
          <w:bCs/>
          <w:sz w:val="20"/>
          <w:szCs w:val="20"/>
          <w:lang w:val="en-GB" w:eastAsia="zh-CN"/>
        </w:rPr>
        <w:t xml:space="preserve">Further study </w:t>
      </w:r>
      <w:r w:rsidR="002524BC" w:rsidRPr="00306A77">
        <w:rPr>
          <w:rFonts w:ascii="Times New Roman" w:eastAsia="SimSun" w:hAnsi="Times New Roman"/>
          <w:b/>
          <w:bCs/>
          <w:sz w:val="20"/>
          <w:szCs w:val="20"/>
          <w:lang w:val="en-GB" w:eastAsia="zh-CN"/>
        </w:rPr>
        <w:t xml:space="preserve">the complexity for </w:t>
      </w:r>
      <w:r w:rsidR="004B2482" w:rsidRPr="00306A77">
        <w:rPr>
          <w:rFonts w:ascii="Times New Roman" w:eastAsia="SimSun" w:hAnsi="Times New Roman"/>
          <w:b/>
          <w:bCs/>
          <w:sz w:val="20"/>
          <w:szCs w:val="20"/>
          <w:lang w:val="en-GB" w:eastAsia="zh-CN"/>
        </w:rPr>
        <w:t xml:space="preserve">FDRA determination from gNB side, to avoid </w:t>
      </w:r>
      <w:r w:rsidR="001074CC" w:rsidRPr="00306A77">
        <w:rPr>
          <w:rFonts w:ascii="Times New Roman" w:eastAsia="SimSun" w:hAnsi="Times New Roman"/>
          <w:b/>
          <w:bCs/>
          <w:sz w:val="20"/>
          <w:szCs w:val="20"/>
          <w:lang w:val="en-GB" w:eastAsia="zh-CN"/>
        </w:rPr>
        <w:t xml:space="preserve">unintended consequences, such as </w:t>
      </w:r>
      <w:r w:rsidR="00C91E59" w:rsidRPr="00306A77">
        <w:rPr>
          <w:rFonts w:ascii="Times New Roman" w:eastAsia="SimSun" w:hAnsi="Times New Roman"/>
          <w:b/>
          <w:bCs/>
          <w:sz w:val="20"/>
          <w:szCs w:val="20"/>
          <w:lang w:val="en-GB" w:eastAsia="zh-CN"/>
        </w:rPr>
        <w:t>non-proper hopping distance, non-contiguous transmission with PRBs split between upper and lower part of the UL subband</w:t>
      </w:r>
      <w:r w:rsidR="00106600" w:rsidRPr="00306A77">
        <w:rPr>
          <w:rFonts w:ascii="Times New Roman" w:eastAsia="SimSun" w:hAnsi="Times New Roman"/>
          <w:b/>
          <w:bCs/>
          <w:sz w:val="20"/>
          <w:szCs w:val="20"/>
          <w:lang w:val="en-GB" w:eastAsia="zh-CN"/>
        </w:rPr>
        <w:t>, etc</w:t>
      </w:r>
      <w:r w:rsidR="00C91E59" w:rsidRPr="00306A77">
        <w:rPr>
          <w:rFonts w:ascii="Times New Roman" w:eastAsia="SimSun" w:hAnsi="Times New Roman"/>
          <w:b/>
          <w:bCs/>
          <w:sz w:val="20"/>
          <w:szCs w:val="20"/>
          <w:lang w:val="en-GB" w:eastAsia="zh-CN"/>
        </w:rPr>
        <w:t>.</w:t>
      </w:r>
    </w:p>
    <w:p w14:paraId="706E9B1D" w14:textId="77777777" w:rsidR="00605727" w:rsidRPr="0006747F" w:rsidRDefault="00605727" w:rsidP="00605727">
      <w:pPr>
        <w:pStyle w:val="ListParagraph"/>
        <w:numPr>
          <w:ilvl w:val="0"/>
          <w:numId w:val="32"/>
        </w:numPr>
        <w:spacing w:after="60"/>
        <w:jc w:val="both"/>
        <w:rPr>
          <w:rFonts w:ascii="Times New Roman" w:eastAsia="SimSun" w:hAnsi="Times New Roman"/>
          <w:b/>
          <w:sz w:val="20"/>
          <w:szCs w:val="20"/>
          <w:lang w:val="en-GB" w:eastAsia="zh-CN"/>
        </w:rPr>
      </w:pPr>
      <w:r w:rsidRPr="0006747F">
        <w:rPr>
          <w:rFonts w:ascii="Times New Roman" w:eastAsia="SimSun" w:hAnsi="Times New Roman"/>
          <w:b/>
          <w:sz w:val="20"/>
          <w:szCs w:val="20"/>
          <w:lang w:val="en-GB" w:eastAsia="zh-CN"/>
        </w:rPr>
        <w:t>Option 2: Single frequency resource allocation with or without rate matching around DL subband for different case, if different transmission occasions associated with the PUSCH can be in SBFD symbols and non-SBFD symbols, or all transmission occasions associated with the PUSCH are restricted to SBFD symbols only or non-SBFD symbols only.</w:t>
      </w:r>
    </w:p>
    <w:p w14:paraId="074970FE" w14:textId="4B916291" w:rsidR="00AF5397" w:rsidRPr="00306A77" w:rsidRDefault="00F51D69" w:rsidP="0036792F">
      <w:pPr>
        <w:pStyle w:val="ListParagraph"/>
        <w:numPr>
          <w:ilvl w:val="0"/>
          <w:numId w:val="32"/>
        </w:numPr>
        <w:spacing w:after="60"/>
        <w:jc w:val="both"/>
        <w:rPr>
          <w:rFonts w:ascii="Times New Roman" w:eastAsia="SimSun" w:hAnsi="Times New Roman"/>
          <w:b/>
          <w:bCs/>
          <w:sz w:val="20"/>
          <w:szCs w:val="20"/>
          <w:lang w:val="en-GB" w:eastAsia="zh-CN"/>
        </w:rPr>
      </w:pPr>
      <w:r w:rsidRPr="00306A77">
        <w:rPr>
          <w:rFonts w:ascii="Times New Roman" w:eastAsia="SimSun" w:hAnsi="Times New Roman"/>
          <w:b/>
          <w:bCs/>
          <w:sz w:val="20"/>
          <w:szCs w:val="20"/>
          <w:lang w:val="en-GB" w:eastAsia="zh-CN"/>
        </w:rPr>
        <w:t>For both options, f</w:t>
      </w:r>
      <w:r w:rsidR="00AF5397" w:rsidRPr="00306A77">
        <w:rPr>
          <w:rFonts w:ascii="Times New Roman" w:eastAsia="SimSun" w:hAnsi="Times New Roman"/>
          <w:b/>
          <w:bCs/>
          <w:sz w:val="20"/>
          <w:szCs w:val="20"/>
          <w:lang w:val="en-GB" w:eastAsia="zh-CN"/>
        </w:rPr>
        <w:t>urther study</w:t>
      </w:r>
      <w:r w:rsidR="004A2DA2" w:rsidRPr="00306A77">
        <w:rPr>
          <w:rFonts w:ascii="Times New Roman" w:eastAsia="SimSun" w:hAnsi="Times New Roman"/>
          <w:b/>
          <w:bCs/>
          <w:sz w:val="20"/>
          <w:szCs w:val="20"/>
          <w:lang w:val="en-GB" w:eastAsia="zh-CN"/>
        </w:rPr>
        <w:t xml:space="preserve"> available slot counting</w:t>
      </w:r>
      <w:r w:rsidR="00A93AD2" w:rsidRPr="00306A77">
        <w:rPr>
          <w:rFonts w:ascii="Times New Roman" w:eastAsia="SimSun" w:hAnsi="Times New Roman"/>
          <w:b/>
          <w:bCs/>
          <w:sz w:val="20"/>
          <w:szCs w:val="20"/>
          <w:lang w:val="en-GB" w:eastAsia="zh-CN"/>
        </w:rPr>
        <w:t xml:space="preserve">. </w:t>
      </w:r>
    </w:p>
    <w:p w14:paraId="275EEE6B" w14:textId="77777777" w:rsidR="00B30E51" w:rsidRPr="00194318" w:rsidRDefault="00B30E51" w:rsidP="00B30E51">
      <w:pPr>
        <w:spacing w:after="60"/>
        <w:jc w:val="both"/>
        <w:rPr>
          <w:b/>
          <w:bCs/>
          <w:lang w:val="en-GB" w:eastAsia="zh-CN"/>
        </w:rPr>
      </w:pPr>
    </w:p>
    <w:p w14:paraId="7D22CC12" w14:textId="77777777" w:rsidR="0036792F" w:rsidRPr="00194318" w:rsidRDefault="0036792F" w:rsidP="0036792F">
      <w:pPr>
        <w:pStyle w:val="ListParagraph"/>
        <w:spacing w:after="60"/>
        <w:jc w:val="both"/>
        <w:rPr>
          <w:rFonts w:ascii="Times New Roman" w:eastAsia="SimSun" w:hAnsi="Times New Roman"/>
          <w:b/>
          <w:bCs/>
          <w:sz w:val="20"/>
          <w:szCs w:val="20"/>
          <w:lang w:val="en-GB" w:eastAsia="zh-CN"/>
        </w:rPr>
      </w:pPr>
    </w:p>
    <w:p w14:paraId="2FEBCDA5" w14:textId="3B4DB050" w:rsidR="00727E0E" w:rsidRPr="00194318" w:rsidRDefault="00727E0E" w:rsidP="00543024">
      <w:pPr>
        <w:pStyle w:val="Heading4"/>
        <w:numPr>
          <w:ilvl w:val="0"/>
          <w:numId w:val="0"/>
        </w:numPr>
        <w:rPr>
          <w:sz w:val="22"/>
          <w:szCs w:val="18"/>
        </w:rPr>
      </w:pPr>
      <w:r w:rsidRPr="00194318">
        <w:rPr>
          <w:sz w:val="22"/>
          <w:szCs w:val="18"/>
        </w:rPr>
        <w:t>PUCCH</w:t>
      </w:r>
    </w:p>
    <w:p w14:paraId="663149FF" w14:textId="77777777" w:rsidR="00DE75EE" w:rsidRPr="00194318" w:rsidRDefault="00932FA5" w:rsidP="0036792F">
      <w:pPr>
        <w:spacing w:after="60"/>
        <w:jc w:val="both"/>
        <w:rPr>
          <w:lang w:val="en-GB" w:eastAsia="x-none"/>
        </w:rPr>
      </w:pPr>
      <w:r w:rsidRPr="00194318">
        <w:rPr>
          <w:lang w:val="en-GB" w:eastAsia="x-none"/>
        </w:rPr>
        <w:t>For PUCCH transmission</w:t>
      </w:r>
      <w:r w:rsidR="007D6B2A" w:rsidRPr="00194318">
        <w:rPr>
          <w:lang w:val="en-GB" w:eastAsia="x-none"/>
        </w:rPr>
        <w:t xml:space="preserve">, </w:t>
      </w:r>
      <w:proofErr w:type="gramStart"/>
      <w:r w:rsidR="00531955" w:rsidRPr="00194318">
        <w:rPr>
          <w:lang w:val="en-GB" w:eastAsia="x-none"/>
        </w:rPr>
        <w:t>similar to</w:t>
      </w:r>
      <w:proofErr w:type="gramEnd"/>
      <w:r w:rsidR="00531955" w:rsidRPr="00194318">
        <w:rPr>
          <w:lang w:val="en-GB" w:eastAsia="x-none"/>
        </w:rPr>
        <w:t xml:space="preserve"> PUSCH transmission, separate FDRA can be determined for transmissions in SBFD and non-SBFD symbols. </w:t>
      </w:r>
      <w:r w:rsidR="001C716F" w:rsidRPr="00194318">
        <w:rPr>
          <w:lang w:val="en-GB" w:eastAsia="x-none"/>
        </w:rPr>
        <w:t xml:space="preserve">One option is to reuse same mechanism as PUSCH, e.g., single FDRA configuration while </w:t>
      </w:r>
      <w:r w:rsidR="009F0D34" w:rsidRPr="00194318">
        <w:rPr>
          <w:lang w:val="en-GB" w:eastAsia="x-none"/>
        </w:rPr>
        <w:t>derive different</w:t>
      </w:r>
      <w:r w:rsidR="001C716F" w:rsidRPr="00194318">
        <w:rPr>
          <w:lang w:val="en-GB" w:eastAsia="x-none"/>
        </w:rPr>
        <w:t xml:space="preserve"> frequency resources for PUCCHs according to UL subband and UL BWP for SBFD and non-SBFD symbols.</w:t>
      </w:r>
      <w:r w:rsidR="00833CCE" w:rsidRPr="00194318">
        <w:rPr>
          <w:lang w:val="en-GB" w:eastAsia="x-none"/>
        </w:rPr>
        <w:t xml:space="preserve"> Another option is to separately configure </w:t>
      </w:r>
      <w:r w:rsidR="00651472" w:rsidRPr="00194318">
        <w:rPr>
          <w:lang w:val="en-GB" w:eastAsia="x-none"/>
        </w:rPr>
        <w:t xml:space="preserve">two sets of PUCCH resources. </w:t>
      </w:r>
      <w:r w:rsidR="006A6EC4" w:rsidRPr="00194318">
        <w:rPr>
          <w:lang w:val="en-GB" w:eastAsia="x-none"/>
        </w:rPr>
        <w:t xml:space="preserve">Different from scheduled PUSCH or CG PUSCH type 2 which </w:t>
      </w:r>
      <w:r w:rsidR="00177591" w:rsidRPr="00194318">
        <w:rPr>
          <w:lang w:val="en-GB" w:eastAsia="x-none"/>
        </w:rPr>
        <w:t>indicates FDRA by UL grant, PUCCH resources for HARQ-ACK for scheduled PDSCH or HARQ-ACK for SPS PDSCH/CSI</w:t>
      </w:r>
      <w:r w:rsidR="00A93129" w:rsidRPr="00194318">
        <w:rPr>
          <w:lang w:val="en-GB" w:eastAsia="x-none"/>
        </w:rPr>
        <w:t xml:space="preserve">/SR are all firstly configured by RRC </w:t>
      </w:r>
      <w:proofErr w:type="spellStart"/>
      <w:r w:rsidR="00A93129" w:rsidRPr="00194318">
        <w:rPr>
          <w:lang w:val="en-GB" w:eastAsia="x-none"/>
        </w:rPr>
        <w:t>signaling</w:t>
      </w:r>
      <w:proofErr w:type="spellEnd"/>
      <w:r w:rsidR="00A93129" w:rsidRPr="00194318">
        <w:rPr>
          <w:lang w:val="en-GB" w:eastAsia="x-none"/>
        </w:rPr>
        <w:t xml:space="preserve">. Separate configuration of PUCCH resources does not incur </w:t>
      </w:r>
      <w:r w:rsidR="005E123E" w:rsidRPr="00194318">
        <w:rPr>
          <w:lang w:val="en-GB" w:eastAsia="x-none"/>
        </w:rPr>
        <w:t>increased</w:t>
      </w:r>
      <w:r w:rsidR="00A93129" w:rsidRPr="00194318">
        <w:rPr>
          <w:lang w:val="en-GB" w:eastAsia="x-none"/>
        </w:rPr>
        <w:t xml:space="preserve"> </w:t>
      </w:r>
      <w:r w:rsidR="00AF3E6A" w:rsidRPr="00194318">
        <w:rPr>
          <w:lang w:val="en-GB" w:eastAsia="x-none"/>
        </w:rPr>
        <w:t xml:space="preserve">DCI overhead and provides better flexibility than single FDRA configuration </w:t>
      </w:r>
      <w:r w:rsidR="005E123E" w:rsidRPr="00194318">
        <w:rPr>
          <w:lang w:val="en-GB" w:eastAsia="x-none"/>
        </w:rPr>
        <w:t xml:space="preserve">with different interpretation. </w:t>
      </w:r>
      <w:r w:rsidR="009F1227" w:rsidRPr="00194318">
        <w:rPr>
          <w:lang w:val="en-GB" w:eastAsia="x-none"/>
        </w:rPr>
        <w:t xml:space="preserve">In case of PUCCH with frequency hopping, both </w:t>
      </w:r>
      <w:r w:rsidR="009F1227" w:rsidRPr="00194318">
        <w:t xml:space="preserve">first PRB before and after frequency hopping can be separately configured for </w:t>
      </w:r>
      <w:r w:rsidR="002B4954" w:rsidRPr="00194318">
        <w:t>each set of PUCCH resources</w:t>
      </w:r>
      <w:r w:rsidR="00153724" w:rsidRPr="00194318">
        <w:t>.</w:t>
      </w:r>
      <w:r w:rsidR="00024B99" w:rsidRPr="00194318">
        <w:rPr>
          <w:lang w:val="en-GB" w:eastAsia="x-none"/>
        </w:rPr>
        <w:t xml:space="preserve"> </w:t>
      </w:r>
    </w:p>
    <w:p w14:paraId="761C1188" w14:textId="7D028EE8" w:rsidR="00086BB0" w:rsidRPr="00194318" w:rsidRDefault="00024B99" w:rsidP="0036792F">
      <w:pPr>
        <w:spacing w:after="60"/>
        <w:jc w:val="both"/>
        <w:rPr>
          <w:lang w:val="en-GB" w:eastAsia="x-none"/>
        </w:rPr>
      </w:pPr>
      <w:r w:rsidRPr="00194318">
        <w:rPr>
          <w:lang w:val="en-GB" w:eastAsia="x-none"/>
        </w:rPr>
        <w:t>For PUCCH with repetition</w:t>
      </w:r>
      <w:r w:rsidR="00BA6544" w:rsidRPr="00194318">
        <w:rPr>
          <w:lang w:val="en-GB" w:eastAsia="x-none"/>
        </w:rPr>
        <w:t>, each</w:t>
      </w:r>
      <w:r w:rsidRPr="00194318">
        <w:rPr>
          <w:lang w:val="en-GB" w:eastAsia="x-none"/>
        </w:rPr>
        <w:t xml:space="preserve"> </w:t>
      </w:r>
      <w:r w:rsidR="00A617B9" w:rsidRPr="00194318">
        <w:rPr>
          <w:lang w:val="en-GB" w:eastAsia="x-none"/>
        </w:rPr>
        <w:t xml:space="preserve">PUCCH repetition can use PUCCH resources from </w:t>
      </w:r>
      <w:r w:rsidR="00BA6544" w:rsidRPr="00194318">
        <w:rPr>
          <w:lang w:val="en-GB" w:eastAsia="x-none"/>
        </w:rPr>
        <w:t>corresponding</w:t>
      </w:r>
      <w:r w:rsidR="00A617B9" w:rsidRPr="00194318">
        <w:rPr>
          <w:lang w:val="en-GB" w:eastAsia="x-none"/>
        </w:rPr>
        <w:t xml:space="preserve"> PUCCH resource set</w:t>
      </w:r>
      <w:r w:rsidR="00BA6544" w:rsidRPr="00194318">
        <w:rPr>
          <w:lang w:val="en-GB" w:eastAsia="x-none"/>
        </w:rPr>
        <w:t xml:space="preserve">, if same </w:t>
      </w:r>
      <w:r w:rsidR="0068781D" w:rsidRPr="00194318">
        <w:rPr>
          <w:lang w:val="en-GB" w:eastAsia="x-none"/>
        </w:rPr>
        <w:t xml:space="preserve">number of REs for PUCCH resources from different PUCCH resource set is the same. Otherwise, </w:t>
      </w:r>
      <w:r w:rsidR="00C25150" w:rsidRPr="00194318">
        <w:rPr>
          <w:lang w:val="en-GB" w:eastAsia="x-none"/>
        </w:rPr>
        <w:t xml:space="preserve">deferral of PUCCH repetition can be considered. </w:t>
      </w:r>
      <w:r w:rsidR="00225B14" w:rsidRPr="00194318">
        <w:rPr>
          <w:lang w:val="en-GB" w:eastAsia="x-none"/>
        </w:rPr>
        <w:t xml:space="preserve">If DMRS bundling is configured, the impact of different PUCCH resources for different PUCCH repetitions in </w:t>
      </w:r>
      <w:r w:rsidR="00963BEC" w:rsidRPr="00194318">
        <w:rPr>
          <w:lang w:val="en-GB" w:eastAsia="x-none"/>
        </w:rPr>
        <w:t xml:space="preserve">SBFD and non-SBFD symbols needs further study. </w:t>
      </w:r>
    </w:p>
    <w:p w14:paraId="4405FC81" w14:textId="0A95D55F" w:rsidR="00EB34BB" w:rsidRDefault="00411CDA" w:rsidP="0036792F">
      <w:pPr>
        <w:spacing w:after="60"/>
        <w:jc w:val="both"/>
        <w:rPr>
          <w:lang w:val="en-GB" w:eastAsia="x-none"/>
        </w:rPr>
      </w:pPr>
      <w:r w:rsidRPr="00194318">
        <w:rPr>
          <w:lang w:val="en-GB" w:eastAsia="x-none"/>
        </w:rPr>
        <w:t>Another aspect of PUCCHs across SBFD and non-SBFD symbols is the impact of UCI multiplexing procedure. For example,</w:t>
      </w:r>
      <w:r w:rsidR="00E9098F" w:rsidRPr="00194318">
        <w:rPr>
          <w:lang w:val="en-GB" w:eastAsia="x-none"/>
        </w:rPr>
        <w:t xml:space="preserve"> how to determine </w:t>
      </w:r>
      <w:r w:rsidR="00AD0612" w:rsidRPr="00194318">
        <w:rPr>
          <w:lang w:val="en-GB" w:eastAsia="x-none"/>
        </w:rPr>
        <w:t>a</w:t>
      </w:r>
      <w:r w:rsidR="00E9098F" w:rsidRPr="00194318">
        <w:rPr>
          <w:lang w:val="en-GB" w:eastAsia="x-none"/>
        </w:rPr>
        <w:t xml:space="preserve"> set of PUCCH resource for PUCCH multiplexing</w:t>
      </w:r>
      <w:r w:rsidR="00CB05EF" w:rsidRPr="00194318">
        <w:rPr>
          <w:lang w:val="en-GB" w:eastAsia="x-none"/>
        </w:rPr>
        <w:t>.</w:t>
      </w:r>
    </w:p>
    <w:p w14:paraId="05A797BC" w14:textId="77777777" w:rsidR="00366A0F" w:rsidRPr="00194318" w:rsidRDefault="00366A0F" w:rsidP="0036792F">
      <w:pPr>
        <w:spacing w:after="60"/>
        <w:jc w:val="both"/>
        <w:rPr>
          <w:lang w:val="en-GB" w:eastAsia="x-none"/>
        </w:rPr>
      </w:pPr>
    </w:p>
    <w:p w14:paraId="25453644" w14:textId="31274A9F" w:rsidR="00F80941" w:rsidRDefault="00086BB0" w:rsidP="0036792F">
      <w:pPr>
        <w:spacing w:after="60"/>
        <w:jc w:val="both"/>
        <w:rPr>
          <w:b/>
          <w:bCs/>
          <w:lang w:val="en-GB" w:eastAsia="zh-CN"/>
        </w:rPr>
      </w:pPr>
      <w:r w:rsidRPr="00194318">
        <w:rPr>
          <w:b/>
          <w:bCs/>
          <w:lang w:val="en-GB" w:eastAsia="zh-CN"/>
        </w:rPr>
        <w:t xml:space="preserve">Proposal </w:t>
      </w:r>
      <w:r w:rsidR="00ED3323" w:rsidRPr="00194318">
        <w:rPr>
          <w:b/>
          <w:bCs/>
          <w:lang w:val="en-GB" w:eastAsia="zh-CN"/>
        </w:rPr>
        <w:t>1</w:t>
      </w:r>
      <w:r w:rsidR="00611EE1" w:rsidRPr="00194318">
        <w:rPr>
          <w:b/>
          <w:bCs/>
          <w:lang w:val="en-GB" w:eastAsia="zh-CN"/>
        </w:rPr>
        <w:t>6</w:t>
      </w:r>
      <w:r w:rsidRPr="00194318">
        <w:rPr>
          <w:b/>
          <w:bCs/>
          <w:lang w:val="en-GB" w:eastAsia="zh-CN"/>
        </w:rPr>
        <w:t>: For PU</w:t>
      </w:r>
      <w:r w:rsidR="00963BEC" w:rsidRPr="00194318">
        <w:rPr>
          <w:b/>
          <w:bCs/>
          <w:lang w:val="en-GB" w:eastAsia="zh-CN"/>
        </w:rPr>
        <w:t>C</w:t>
      </w:r>
      <w:r w:rsidRPr="00194318">
        <w:rPr>
          <w:b/>
          <w:bCs/>
          <w:lang w:val="en-GB" w:eastAsia="zh-CN"/>
        </w:rPr>
        <w:t>CH transmissions with or without frequency hopping</w:t>
      </w:r>
      <w:r w:rsidR="00B402DF" w:rsidRPr="00194318">
        <w:rPr>
          <w:b/>
          <w:bCs/>
          <w:lang w:val="en-GB" w:eastAsia="zh-CN"/>
        </w:rPr>
        <w:t xml:space="preserve"> for </w:t>
      </w:r>
      <w:r w:rsidRPr="00194318">
        <w:rPr>
          <w:b/>
          <w:bCs/>
          <w:lang w:val="en-GB" w:eastAsia="zh-CN"/>
        </w:rPr>
        <w:t>SBFD</w:t>
      </w:r>
      <w:r w:rsidR="00B402DF" w:rsidRPr="00194318">
        <w:rPr>
          <w:b/>
          <w:bCs/>
          <w:lang w:val="en-GB" w:eastAsia="zh-CN"/>
        </w:rPr>
        <w:t xml:space="preserve"> </w:t>
      </w:r>
      <w:r w:rsidR="005908D0" w:rsidRPr="00194318">
        <w:rPr>
          <w:b/>
          <w:bCs/>
          <w:lang w:val="en-GB" w:eastAsia="zh-CN"/>
        </w:rPr>
        <w:t>case</w:t>
      </w:r>
      <w:r w:rsidRPr="00194318">
        <w:rPr>
          <w:b/>
          <w:bCs/>
          <w:lang w:val="en-GB" w:eastAsia="zh-CN"/>
        </w:rPr>
        <w:t xml:space="preserve"> and</w:t>
      </w:r>
      <w:r w:rsidR="00B402DF" w:rsidRPr="00194318">
        <w:rPr>
          <w:b/>
          <w:bCs/>
          <w:lang w:val="en-GB" w:eastAsia="zh-CN"/>
        </w:rPr>
        <w:t xml:space="preserve"> </w:t>
      </w:r>
      <w:r w:rsidRPr="00194318">
        <w:rPr>
          <w:b/>
          <w:bCs/>
          <w:lang w:val="en-GB" w:eastAsia="zh-CN"/>
        </w:rPr>
        <w:t xml:space="preserve">non-SBFD </w:t>
      </w:r>
      <w:r w:rsidR="005908D0" w:rsidRPr="00194318">
        <w:rPr>
          <w:b/>
          <w:bCs/>
          <w:lang w:val="en-GB" w:eastAsia="zh-CN"/>
        </w:rPr>
        <w:t>case,</w:t>
      </w:r>
      <w:r w:rsidRPr="00194318">
        <w:rPr>
          <w:b/>
          <w:bCs/>
          <w:lang w:val="en-GB" w:eastAsia="zh-CN"/>
        </w:rPr>
        <w:t xml:space="preserve"> </w:t>
      </w:r>
      <w:r w:rsidR="00F80941">
        <w:rPr>
          <w:b/>
          <w:bCs/>
          <w:lang w:val="en-GB" w:eastAsia="zh-CN"/>
        </w:rPr>
        <w:t xml:space="preserve">focus on Option 1-1, i.e., </w:t>
      </w:r>
      <w:r w:rsidR="00BF0E9C" w:rsidRPr="00194318">
        <w:rPr>
          <w:b/>
          <w:bCs/>
          <w:lang w:val="en-GB" w:eastAsia="zh-CN"/>
        </w:rPr>
        <w:t>separate PUCCH resource</w:t>
      </w:r>
      <w:r w:rsidR="002E2875" w:rsidRPr="00194318">
        <w:rPr>
          <w:b/>
          <w:bCs/>
          <w:lang w:val="en-GB" w:eastAsia="zh-CN"/>
        </w:rPr>
        <w:t xml:space="preserve"> sets configuration for </w:t>
      </w:r>
      <w:r w:rsidR="00B402DF" w:rsidRPr="00194318">
        <w:rPr>
          <w:b/>
          <w:bCs/>
          <w:lang w:val="en-GB" w:eastAsia="zh-CN"/>
        </w:rPr>
        <w:t xml:space="preserve">two </w:t>
      </w:r>
      <w:proofErr w:type="gramStart"/>
      <w:r w:rsidR="00B402DF" w:rsidRPr="00194318">
        <w:rPr>
          <w:b/>
          <w:bCs/>
          <w:lang w:val="en-GB" w:eastAsia="zh-CN"/>
        </w:rPr>
        <w:t>cases</w:t>
      </w:r>
      <w:proofErr w:type="gramEnd"/>
    </w:p>
    <w:p w14:paraId="2E71C208" w14:textId="4B667693" w:rsidR="00CF28A6" w:rsidRPr="0006747F" w:rsidRDefault="00F80941" w:rsidP="0006747F">
      <w:pPr>
        <w:pStyle w:val="ListParagraph"/>
        <w:numPr>
          <w:ilvl w:val="0"/>
          <w:numId w:val="55"/>
        </w:numPr>
        <w:spacing w:after="60"/>
        <w:jc w:val="both"/>
        <w:rPr>
          <w:b/>
          <w:lang w:val="en-GB" w:eastAsia="zh-CN"/>
        </w:rPr>
      </w:pPr>
      <w:r w:rsidRPr="0006747F">
        <w:rPr>
          <w:rFonts w:ascii="Times New Roman" w:hAnsi="Times New Roman"/>
          <w:b/>
          <w:sz w:val="20"/>
          <w:szCs w:val="20"/>
          <w:lang w:val="en-GB" w:eastAsia="zh-CN"/>
        </w:rPr>
        <w:t xml:space="preserve">FFS </w:t>
      </w:r>
      <w:r w:rsidR="00A97A41" w:rsidRPr="0006747F">
        <w:rPr>
          <w:rFonts w:ascii="Times New Roman" w:hAnsi="Times New Roman"/>
          <w:b/>
          <w:sz w:val="20"/>
          <w:szCs w:val="20"/>
          <w:lang w:val="en-GB" w:eastAsia="zh-CN"/>
        </w:rPr>
        <w:t xml:space="preserve">impact of UCI multiplexing procedure. </w:t>
      </w:r>
    </w:p>
    <w:p w14:paraId="5B2F21D2" w14:textId="77777777" w:rsidR="00585878" w:rsidRPr="00194318" w:rsidRDefault="00585878" w:rsidP="0036792F">
      <w:pPr>
        <w:spacing w:after="60"/>
        <w:jc w:val="both"/>
        <w:rPr>
          <w:b/>
          <w:bCs/>
          <w:lang w:val="en-GB" w:eastAsia="zh-CN"/>
        </w:rPr>
      </w:pPr>
    </w:p>
    <w:p w14:paraId="26FAD1C0" w14:textId="331AB177" w:rsidR="00C13F86" w:rsidRPr="00194318" w:rsidRDefault="00C13F86" w:rsidP="00543024">
      <w:pPr>
        <w:pStyle w:val="Heading4"/>
        <w:numPr>
          <w:ilvl w:val="0"/>
          <w:numId w:val="0"/>
        </w:numPr>
        <w:rPr>
          <w:sz w:val="22"/>
          <w:szCs w:val="18"/>
        </w:rPr>
      </w:pPr>
      <w:r w:rsidRPr="00194318">
        <w:rPr>
          <w:sz w:val="22"/>
          <w:szCs w:val="18"/>
        </w:rPr>
        <w:t>SRS</w:t>
      </w:r>
    </w:p>
    <w:p w14:paraId="0D191EF4" w14:textId="34DFC3D0" w:rsidR="00A97A41" w:rsidRDefault="00A97A41" w:rsidP="0036792F">
      <w:pPr>
        <w:spacing w:after="60"/>
        <w:jc w:val="both"/>
        <w:rPr>
          <w:lang w:val="en-GB" w:eastAsia="x-none"/>
        </w:rPr>
      </w:pPr>
      <w:r w:rsidRPr="00194318">
        <w:rPr>
          <w:lang w:val="en-GB" w:eastAsia="x-none"/>
        </w:rPr>
        <w:t xml:space="preserve">For SRS transmission, </w:t>
      </w:r>
      <w:proofErr w:type="gramStart"/>
      <w:r w:rsidR="00D53D56" w:rsidRPr="00194318">
        <w:rPr>
          <w:lang w:val="en-GB" w:eastAsia="x-none"/>
        </w:rPr>
        <w:t>similar to</w:t>
      </w:r>
      <w:proofErr w:type="gramEnd"/>
      <w:r w:rsidR="00D53D56" w:rsidRPr="00194318">
        <w:rPr>
          <w:lang w:val="en-GB" w:eastAsia="x-none"/>
        </w:rPr>
        <w:t xml:space="preserve"> </w:t>
      </w:r>
      <w:r w:rsidR="00A753CA" w:rsidRPr="00194318">
        <w:rPr>
          <w:lang w:val="en-GB" w:eastAsia="x-none"/>
        </w:rPr>
        <w:t>CSI-RS</w:t>
      </w:r>
      <w:r w:rsidR="00D53D56" w:rsidRPr="00194318">
        <w:rPr>
          <w:lang w:val="en-GB" w:eastAsia="x-none"/>
        </w:rPr>
        <w:t xml:space="preserve">, separate SRS </w:t>
      </w:r>
      <w:r w:rsidR="00E12F45" w:rsidRPr="00194318">
        <w:rPr>
          <w:lang w:val="en-GB" w:eastAsia="x-none"/>
        </w:rPr>
        <w:t>configuration for SBFD</w:t>
      </w:r>
      <w:r w:rsidR="005908D0" w:rsidRPr="00194318">
        <w:rPr>
          <w:lang w:val="en-GB" w:eastAsia="x-none"/>
        </w:rPr>
        <w:t xml:space="preserve"> case</w:t>
      </w:r>
      <w:r w:rsidR="00E12F45" w:rsidRPr="00194318">
        <w:rPr>
          <w:lang w:val="en-GB" w:eastAsia="x-none"/>
        </w:rPr>
        <w:t xml:space="preserve"> and non-SBFD </w:t>
      </w:r>
      <w:r w:rsidR="005908D0" w:rsidRPr="00194318">
        <w:rPr>
          <w:lang w:val="en-GB" w:eastAsia="x-none"/>
        </w:rPr>
        <w:t>case</w:t>
      </w:r>
      <w:r w:rsidR="00E12F45" w:rsidRPr="00194318">
        <w:rPr>
          <w:lang w:val="en-GB" w:eastAsia="x-none"/>
        </w:rPr>
        <w:t xml:space="preserve"> can be considered. </w:t>
      </w:r>
      <w:r w:rsidR="00F50F3B" w:rsidRPr="00194318">
        <w:rPr>
          <w:lang w:val="en-GB" w:eastAsia="x-none"/>
        </w:rPr>
        <w:t xml:space="preserve">For SRS transmission configured with available slot counting, </w:t>
      </w:r>
      <w:proofErr w:type="gramStart"/>
      <w:r w:rsidR="00F50F3B" w:rsidRPr="00194318">
        <w:rPr>
          <w:lang w:val="en-GB" w:eastAsia="x-none"/>
        </w:rPr>
        <w:t xml:space="preserve">similar </w:t>
      </w:r>
      <w:r w:rsidR="0054073C" w:rsidRPr="00194318">
        <w:rPr>
          <w:lang w:val="en-GB" w:eastAsia="x-none"/>
        </w:rPr>
        <w:t>to</w:t>
      </w:r>
      <w:proofErr w:type="gramEnd"/>
      <w:r w:rsidR="00F50F3B" w:rsidRPr="00194318">
        <w:rPr>
          <w:lang w:val="en-GB" w:eastAsia="x-none"/>
        </w:rPr>
        <w:t xml:space="preserve"> PUSCH with available slot counting or PUCCH with repetition, enhancement for available slot counting can be studied.</w:t>
      </w:r>
    </w:p>
    <w:p w14:paraId="17B8AFC6" w14:textId="77777777" w:rsidR="00366A0F" w:rsidRPr="00194318" w:rsidRDefault="00366A0F" w:rsidP="0036792F">
      <w:pPr>
        <w:spacing w:after="60"/>
        <w:jc w:val="both"/>
        <w:rPr>
          <w:lang w:val="en-GB" w:eastAsia="x-none"/>
        </w:rPr>
      </w:pPr>
    </w:p>
    <w:p w14:paraId="50CE627B" w14:textId="0767D74F" w:rsidR="0057126E" w:rsidRDefault="00F50F3B" w:rsidP="0036792F">
      <w:pPr>
        <w:spacing w:after="60"/>
        <w:jc w:val="both"/>
        <w:rPr>
          <w:b/>
          <w:bCs/>
          <w:lang w:val="en-GB" w:eastAsia="zh-CN"/>
        </w:rPr>
      </w:pPr>
      <w:r w:rsidRPr="00194318">
        <w:rPr>
          <w:b/>
          <w:bCs/>
          <w:lang w:val="en-GB" w:eastAsia="zh-CN"/>
        </w:rPr>
        <w:lastRenderedPageBreak/>
        <w:t xml:space="preserve">Proposal </w:t>
      </w:r>
      <w:r w:rsidR="00ED3323" w:rsidRPr="00194318">
        <w:rPr>
          <w:b/>
          <w:bCs/>
          <w:lang w:val="en-GB" w:eastAsia="zh-CN"/>
        </w:rPr>
        <w:t>1</w:t>
      </w:r>
      <w:r w:rsidR="00AF2609" w:rsidRPr="00194318">
        <w:rPr>
          <w:b/>
          <w:bCs/>
          <w:lang w:val="en-GB" w:eastAsia="zh-CN"/>
        </w:rPr>
        <w:t>7</w:t>
      </w:r>
      <w:r w:rsidRPr="00194318">
        <w:rPr>
          <w:b/>
          <w:bCs/>
          <w:lang w:val="en-GB" w:eastAsia="zh-CN"/>
        </w:rPr>
        <w:t xml:space="preserve">: For SRS transmissions, </w:t>
      </w:r>
      <w:r w:rsidR="0057126E">
        <w:rPr>
          <w:b/>
          <w:bCs/>
          <w:lang w:val="en-GB" w:eastAsia="zh-CN"/>
        </w:rPr>
        <w:t xml:space="preserve">support Option 1-1, i.e., </w:t>
      </w:r>
      <w:r w:rsidRPr="00194318">
        <w:rPr>
          <w:b/>
          <w:bCs/>
          <w:lang w:val="en-GB" w:eastAsia="zh-CN"/>
        </w:rPr>
        <w:t xml:space="preserve">separate SRS configuration for SBFD and non-SBFD symbols </w:t>
      </w:r>
    </w:p>
    <w:p w14:paraId="79F574E4" w14:textId="3C04B3D3" w:rsidR="00F50F3B" w:rsidRDefault="0057126E" w:rsidP="0006747F">
      <w:pPr>
        <w:pStyle w:val="ListParagraph"/>
        <w:numPr>
          <w:ilvl w:val="0"/>
          <w:numId w:val="55"/>
        </w:numPr>
        <w:spacing w:after="60"/>
        <w:jc w:val="both"/>
        <w:rPr>
          <w:b/>
          <w:bCs/>
          <w:lang w:val="en-GB" w:eastAsia="zh-CN"/>
        </w:rPr>
      </w:pPr>
      <w:r>
        <w:rPr>
          <w:rFonts w:ascii="Times New Roman" w:hAnsi="Times New Roman"/>
          <w:b/>
          <w:bCs/>
          <w:sz w:val="20"/>
          <w:szCs w:val="20"/>
          <w:lang w:val="en-GB" w:eastAsia="zh-CN"/>
        </w:rPr>
        <w:t>FFS</w:t>
      </w:r>
      <w:r w:rsidRPr="0006747F">
        <w:rPr>
          <w:rFonts w:ascii="Times New Roman" w:hAnsi="Times New Roman"/>
          <w:b/>
          <w:sz w:val="20"/>
          <w:szCs w:val="20"/>
          <w:lang w:val="en-GB" w:eastAsia="zh-CN"/>
        </w:rPr>
        <w:t xml:space="preserve"> </w:t>
      </w:r>
      <w:r w:rsidR="00F50F3B" w:rsidRPr="0006747F">
        <w:rPr>
          <w:rFonts w:ascii="Times New Roman" w:hAnsi="Times New Roman"/>
          <w:b/>
          <w:sz w:val="20"/>
          <w:szCs w:val="20"/>
          <w:lang w:val="en-GB" w:eastAsia="zh-CN"/>
        </w:rPr>
        <w:t>enhancement for available slot counting.</w:t>
      </w:r>
    </w:p>
    <w:p w14:paraId="6FE3FAA5" w14:textId="77777777" w:rsidR="00366A0F" w:rsidRPr="00194318" w:rsidRDefault="00366A0F" w:rsidP="0036792F">
      <w:pPr>
        <w:spacing w:after="60"/>
        <w:jc w:val="both"/>
        <w:rPr>
          <w:b/>
          <w:bCs/>
          <w:lang w:val="en-GB" w:eastAsia="zh-CN"/>
        </w:rPr>
      </w:pPr>
    </w:p>
    <w:p w14:paraId="1F56198C" w14:textId="12F5C430" w:rsidR="00306A95" w:rsidRPr="00194318" w:rsidRDefault="00306A95" w:rsidP="00543024">
      <w:pPr>
        <w:pStyle w:val="Heading4"/>
        <w:numPr>
          <w:ilvl w:val="0"/>
          <w:numId w:val="0"/>
        </w:numPr>
        <w:rPr>
          <w:sz w:val="22"/>
          <w:szCs w:val="18"/>
        </w:rPr>
      </w:pPr>
      <w:r w:rsidRPr="00194318">
        <w:rPr>
          <w:sz w:val="22"/>
          <w:szCs w:val="18"/>
        </w:rPr>
        <w:t>PRACH</w:t>
      </w:r>
    </w:p>
    <w:p w14:paraId="29377299" w14:textId="1B737AB3" w:rsidR="00306A95" w:rsidRDefault="005612E9" w:rsidP="009A33D1">
      <w:pPr>
        <w:spacing w:after="60"/>
        <w:jc w:val="both"/>
        <w:rPr>
          <w:lang w:val="en-GB" w:eastAsia="x-none"/>
        </w:rPr>
      </w:pPr>
      <w:r w:rsidRPr="00194318">
        <w:rPr>
          <w:lang w:val="en-GB" w:eastAsia="x-none"/>
        </w:rPr>
        <w:t>PRACH transmission can be contention based</w:t>
      </w:r>
      <w:r w:rsidR="00B24398" w:rsidRPr="00194318">
        <w:rPr>
          <w:lang w:val="en-GB" w:eastAsia="x-none"/>
        </w:rPr>
        <w:t xml:space="preserve"> or contention free </w:t>
      </w:r>
      <w:r w:rsidR="000D3BDA" w:rsidRPr="00194318">
        <w:rPr>
          <w:lang w:val="en-GB" w:eastAsia="x-none"/>
        </w:rPr>
        <w:t xml:space="preserve">transmission. </w:t>
      </w:r>
      <w:r w:rsidR="00B354B9" w:rsidRPr="00194318">
        <w:rPr>
          <w:lang w:val="en-GB" w:eastAsia="x-none"/>
        </w:rPr>
        <w:t xml:space="preserve"> Considering similarity for</w:t>
      </w:r>
      <w:r w:rsidRPr="00194318">
        <w:rPr>
          <w:lang w:val="en-GB" w:eastAsia="x-none"/>
        </w:rPr>
        <w:t xml:space="preserve"> </w:t>
      </w:r>
      <w:r w:rsidR="00B354B9" w:rsidRPr="00194318">
        <w:rPr>
          <w:lang w:val="en-GB" w:eastAsia="x-none"/>
        </w:rPr>
        <w:t>c</w:t>
      </w:r>
      <w:r w:rsidR="000D3BDA" w:rsidRPr="00194318">
        <w:rPr>
          <w:lang w:val="en-GB" w:eastAsia="x-none"/>
        </w:rPr>
        <w:t xml:space="preserve">ontention based </w:t>
      </w:r>
      <w:r w:rsidR="00B354B9" w:rsidRPr="00194318">
        <w:rPr>
          <w:lang w:val="en-GB" w:eastAsia="x-none"/>
        </w:rPr>
        <w:t>PRACH</w:t>
      </w:r>
      <w:r w:rsidR="00683C8F" w:rsidRPr="00194318">
        <w:rPr>
          <w:lang w:val="en-GB" w:eastAsia="x-none"/>
        </w:rPr>
        <w:t xml:space="preserve"> in RRC connected and idle state,</w:t>
      </w:r>
      <w:r w:rsidR="00B354B9" w:rsidRPr="00194318">
        <w:rPr>
          <w:lang w:val="en-GB" w:eastAsia="x-none"/>
        </w:rPr>
        <w:t xml:space="preserve"> </w:t>
      </w:r>
      <w:r w:rsidR="001F6BE4" w:rsidRPr="00194318">
        <w:rPr>
          <w:lang w:val="en-GB" w:eastAsia="x-none"/>
        </w:rPr>
        <w:t xml:space="preserve">enhancement </w:t>
      </w:r>
      <w:r w:rsidR="00E22022" w:rsidRPr="00194318">
        <w:rPr>
          <w:lang w:val="en-GB" w:eastAsia="x-none"/>
        </w:rPr>
        <w:t xml:space="preserve">for contention based PRACH </w:t>
      </w:r>
      <w:r w:rsidR="001F6BE4" w:rsidRPr="00194318">
        <w:rPr>
          <w:lang w:val="en-GB" w:eastAsia="x-none"/>
        </w:rPr>
        <w:t>highly depends on the conclusion of whether SBFD is supported for RRC idle/inactive state</w:t>
      </w:r>
      <w:r w:rsidR="00624909" w:rsidRPr="00194318">
        <w:rPr>
          <w:lang w:val="en-GB" w:eastAsia="x-none"/>
        </w:rPr>
        <w:t xml:space="preserve">, </w:t>
      </w:r>
      <w:r w:rsidR="00635868" w:rsidRPr="00194318">
        <w:rPr>
          <w:lang w:val="en-GB" w:eastAsia="x-none"/>
        </w:rPr>
        <w:t>which is discussed</w:t>
      </w:r>
      <w:r w:rsidR="00624909" w:rsidRPr="00194318">
        <w:rPr>
          <w:lang w:val="en-GB" w:eastAsia="x-none"/>
        </w:rPr>
        <w:t xml:space="preserve"> in section 5. </w:t>
      </w:r>
      <w:r w:rsidR="001F6BE4" w:rsidRPr="00194318">
        <w:rPr>
          <w:lang w:val="en-GB" w:eastAsia="x-none"/>
        </w:rPr>
        <w:t xml:space="preserve"> </w:t>
      </w:r>
      <w:r w:rsidR="00207AD2" w:rsidRPr="00194318">
        <w:rPr>
          <w:lang w:val="en-GB" w:eastAsia="x-none"/>
        </w:rPr>
        <w:t xml:space="preserve">For </w:t>
      </w:r>
      <w:r w:rsidR="007F6D2F" w:rsidRPr="00194318">
        <w:rPr>
          <w:lang w:val="en-GB" w:eastAsia="x-none"/>
        </w:rPr>
        <w:t xml:space="preserve">contention free </w:t>
      </w:r>
      <w:r w:rsidR="002A67E4" w:rsidRPr="00194318">
        <w:rPr>
          <w:lang w:val="en-GB" w:eastAsia="x-none"/>
        </w:rPr>
        <w:t xml:space="preserve">PRACH, </w:t>
      </w:r>
      <w:r w:rsidR="002F0A74" w:rsidRPr="00194318">
        <w:rPr>
          <w:lang w:val="en-GB" w:eastAsia="x-none"/>
        </w:rPr>
        <w:t xml:space="preserve">PRACH transmission in a SBFD symbol can be supported </w:t>
      </w:r>
      <w:r w:rsidR="009032A9" w:rsidRPr="00194318">
        <w:rPr>
          <w:lang w:val="en-GB" w:eastAsia="x-none"/>
        </w:rPr>
        <w:t xml:space="preserve">with </w:t>
      </w:r>
      <w:r w:rsidR="00564A4A" w:rsidRPr="00194318">
        <w:rPr>
          <w:lang w:val="en-GB" w:eastAsia="x-none"/>
        </w:rPr>
        <w:t xml:space="preserve">controllable </w:t>
      </w:r>
      <w:r w:rsidR="00A00833" w:rsidRPr="00194318">
        <w:rPr>
          <w:lang w:val="en-GB" w:eastAsia="x-none"/>
        </w:rPr>
        <w:t xml:space="preserve">self-interference and </w:t>
      </w:r>
      <w:r w:rsidR="003759FA" w:rsidRPr="00194318">
        <w:rPr>
          <w:lang w:val="en-GB" w:eastAsia="x-none"/>
        </w:rPr>
        <w:t>intra-cell CLI</w:t>
      </w:r>
      <w:r w:rsidR="00C25F47" w:rsidRPr="00194318">
        <w:rPr>
          <w:lang w:val="en-GB" w:eastAsia="x-none"/>
        </w:rPr>
        <w:t xml:space="preserve"> by gNB proper scheduling. </w:t>
      </w:r>
      <w:r w:rsidR="002F0A74" w:rsidRPr="00194318">
        <w:rPr>
          <w:lang w:val="en-GB" w:eastAsia="x-none"/>
        </w:rPr>
        <w:t xml:space="preserve"> </w:t>
      </w:r>
      <w:proofErr w:type="gramStart"/>
      <w:r w:rsidR="001A2803" w:rsidRPr="00194318">
        <w:rPr>
          <w:lang w:val="en-GB" w:eastAsia="x-none"/>
        </w:rPr>
        <w:t>Similar to</w:t>
      </w:r>
      <w:proofErr w:type="gramEnd"/>
      <w:r w:rsidR="001A2803" w:rsidRPr="00194318">
        <w:rPr>
          <w:lang w:val="en-GB" w:eastAsia="x-none"/>
        </w:rPr>
        <w:t xml:space="preserve"> SRS, </w:t>
      </w:r>
      <w:r w:rsidR="00452877" w:rsidRPr="00194318">
        <w:rPr>
          <w:lang w:val="en-GB" w:eastAsia="x-none"/>
        </w:rPr>
        <w:t xml:space="preserve">different </w:t>
      </w:r>
      <w:r w:rsidR="00837CBC" w:rsidRPr="00194318">
        <w:rPr>
          <w:lang w:val="en-GB" w:eastAsia="x-none"/>
        </w:rPr>
        <w:t xml:space="preserve">parameters </w:t>
      </w:r>
      <w:r w:rsidR="00F238B7" w:rsidRPr="00194318">
        <w:rPr>
          <w:lang w:val="en-GB" w:eastAsia="x-none"/>
        </w:rPr>
        <w:t xml:space="preserve">can be configured for </w:t>
      </w:r>
      <w:r w:rsidR="004C3172" w:rsidRPr="00194318">
        <w:rPr>
          <w:lang w:val="en-GB" w:eastAsia="x-none"/>
        </w:rPr>
        <w:t xml:space="preserve">contention free </w:t>
      </w:r>
      <w:r w:rsidR="00F238B7" w:rsidRPr="00194318">
        <w:rPr>
          <w:lang w:val="en-GB" w:eastAsia="x-none"/>
        </w:rPr>
        <w:t xml:space="preserve">PRACH </w:t>
      </w:r>
      <w:r w:rsidR="003D69C7" w:rsidRPr="00194318">
        <w:rPr>
          <w:lang w:val="en-GB" w:eastAsia="x-none"/>
        </w:rPr>
        <w:t xml:space="preserve">for </w:t>
      </w:r>
      <w:r w:rsidR="00B85EC5" w:rsidRPr="00194318">
        <w:rPr>
          <w:lang w:val="en-GB" w:eastAsia="x-none"/>
        </w:rPr>
        <w:t>SBFD and non-SBFD symbols.</w:t>
      </w:r>
    </w:p>
    <w:p w14:paraId="22EEF2F7" w14:textId="77777777" w:rsidR="00366A0F" w:rsidRPr="00194318" w:rsidRDefault="00366A0F" w:rsidP="009A33D1">
      <w:pPr>
        <w:spacing w:after="60"/>
        <w:jc w:val="both"/>
        <w:rPr>
          <w:lang w:val="en-GB" w:eastAsia="x-none"/>
        </w:rPr>
      </w:pPr>
    </w:p>
    <w:p w14:paraId="110EEE48" w14:textId="2C0B33CD" w:rsidR="00B56115" w:rsidRDefault="00B85EC5" w:rsidP="0036792F">
      <w:pPr>
        <w:spacing w:after="60"/>
        <w:rPr>
          <w:b/>
          <w:bCs/>
          <w:lang w:val="en-GB" w:eastAsia="zh-CN"/>
        </w:rPr>
      </w:pPr>
      <w:r w:rsidRPr="00194318">
        <w:rPr>
          <w:b/>
          <w:bCs/>
          <w:lang w:val="en-GB" w:eastAsia="zh-CN"/>
        </w:rPr>
        <w:t xml:space="preserve">Proposal </w:t>
      </w:r>
      <w:r w:rsidR="00AF2609" w:rsidRPr="00194318">
        <w:rPr>
          <w:b/>
          <w:bCs/>
          <w:lang w:val="en-GB" w:eastAsia="zh-CN"/>
        </w:rPr>
        <w:t>18</w:t>
      </w:r>
      <w:r w:rsidRPr="00194318">
        <w:rPr>
          <w:b/>
          <w:bCs/>
          <w:lang w:val="en-GB" w:eastAsia="zh-CN"/>
        </w:rPr>
        <w:t>: At least for contention free PRACH,</w:t>
      </w:r>
      <w:r w:rsidR="0057126E" w:rsidRPr="0057126E">
        <w:rPr>
          <w:b/>
          <w:bCs/>
          <w:lang w:val="en-GB" w:eastAsia="zh-CN"/>
        </w:rPr>
        <w:t xml:space="preserve"> </w:t>
      </w:r>
      <w:r w:rsidR="0057126E">
        <w:rPr>
          <w:b/>
          <w:bCs/>
          <w:lang w:val="en-GB" w:eastAsia="zh-CN"/>
        </w:rPr>
        <w:t>support Option 1-1, i.e.,</w:t>
      </w:r>
      <w:r w:rsidRPr="00194318">
        <w:rPr>
          <w:b/>
          <w:bCs/>
          <w:lang w:val="en-GB" w:eastAsia="zh-CN"/>
        </w:rPr>
        <w:t xml:space="preserve"> separate configuration for SBFD and non-SBFD symbols.</w:t>
      </w:r>
    </w:p>
    <w:p w14:paraId="2BF8BC36" w14:textId="77777777" w:rsidR="00366A0F" w:rsidRPr="00194318" w:rsidRDefault="00366A0F" w:rsidP="0036792F">
      <w:pPr>
        <w:spacing w:after="60"/>
        <w:rPr>
          <w:lang w:val="en-GB" w:eastAsia="x-none"/>
        </w:rPr>
      </w:pPr>
    </w:p>
    <w:p w14:paraId="3315E193" w14:textId="19C13BA6" w:rsidR="006A0B4F" w:rsidRPr="00194318" w:rsidRDefault="006A0B4F" w:rsidP="00543024">
      <w:pPr>
        <w:pStyle w:val="Heading4"/>
        <w:numPr>
          <w:ilvl w:val="0"/>
          <w:numId w:val="0"/>
        </w:numPr>
        <w:rPr>
          <w:sz w:val="22"/>
          <w:szCs w:val="18"/>
        </w:rPr>
      </w:pPr>
      <w:r w:rsidRPr="00194318">
        <w:rPr>
          <w:sz w:val="22"/>
          <w:szCs w:val="18"/>
        </w:rPr>
        <w:t xml:space="preserve">UL power control </w:t>
      </w:r>
    </w:p>
    <w:p w14:paraId="4912DB45" w14:textId="44CF1C16" w:rsidR="002B2C91" w:rsidRDefault="006A0B4F" w:rsidP="0036792F">
      <w:pPr>
        <w:spacing w:after="60"/>
        <w:jc w:val="both"/>
        <w:rPr>
          <w:lang w:val="en-GB" w:eastAsia="x-none"/>
        </w:rPr>
      </w:pPr>
      <w:r w:rsidRPr="00194318">
        <w:rPr>
          <w:lang w:val="en-GB" w:eastAsia="x-none"/>
        </w:rPr>
        <w:t xml:space="preserve">For all UL signals/channels, </w:t>
      </w:r>
      <w:r w:rsidR="00C23ED6" w:rsidRPr="00194318">
        <w:rPr>
          <w:lang w:val="en-GB" w:eastAsia="x-none"/>
        </w:rPr>
        <w:t xml:space="preserve">separate UL power control for UL transmission in SBFD and non-SBFD symbols can be supported to accommodate different self-interference as well as CLI in </w:t>
      </w:r>
      <w:r w:rsidR="00FA014A" w:rsidRPr="00194318">
        <w:rPr>
          <w:lang w:val="en-GB" w:eastAsia="x-none"/>
        </w:rPr>
        <w:t xml:space="preserve">SBFD and non-SBFD symbols. </w:t>
      </w:r>
      <w:r w:rsidR="006876B4" w:rsidRPr="00194318">
        <w:rPr>
          <w:lang w:val="en-GB" w:eastAsia="x-none"/>
        </w:rPr>
        <w:t>Though existing UL power control already supports multiple sets of open</w:t>
      </w:r>
      <w:r w:rsidR="000A75F3" w:rsidRPr="00194318">
        <w:rPr>
          <w:lang w:val="en-GB" w:eastAsia="x-none"/>
        </w:rPr>
        <w:t>-</w:t>
      </w:r>
      <w:r w:rsidR="006876B4" w:rsidRPr="00194318">
        <w:rPr>
          <w:lang w:val="en-GB" w:eastAsia="x-none"/>
        </w:rPr>
        <w:t>loop and close</w:t>
      </w:r>
      <w:r w:rsidR="000A75F3" w:rsidRPr="00194318">
        <w:rPr>
          <w:lang w:val="en-GB" w:eastAsia="x-none"/>
        </w:rPr>
        <w:t>-</w:t>
      </w:r>
      <w:r w:rsidR="006876B4" w:rsidRPr="00194318">
        <w:rPr>
          <w:lang w:val="en-GB" w:eastAsia="x-none"/>
        </w:rPr>
        <w:t xml:space="preserve">loop parameters, </w:t>
      </w:r>
      <w:r w:rsidR="002B2C91" w:rsidRPr="00194318">
        <w:rPr>
          <w:lang w:val="en-GB" w:eastAsia="x-none"/>
        </w:rPr>
        <w:t>the linkage between different symbol types may still require new mechanism</w:t>
      </w:r>
      <w:r w:rsidR="00851974" w:rsidRPr="00194318">
        <w:rPr>
          <w:lang w:val="en-GB" w:eastAsia="x-none"/>
        </w:rPr>
        <w:t>, e.g., how to support different set of power control parameters for CG PUSCHs of one CG PUSCH configuration in SBFD and non-SBFD symbols respectively.</w:t>
      </w:r>
    </w:p>
    <w:p w14:paraId="4EE4E381" w14:textId="77777777" w:rsidR="00366A0F" w:rsidRPr="00194318" w:rsidRDefault="00366A0F" w:rsidP="0036792F">
      <w:pPr>
        <w:spacing w:after="60"/>
        <w:jc w:val="both"/>
        <w:rPr>
          <w:lang w:val="en-GB" w:eastAsia="x-none"/>
        </w:rPr>
      </w:pPr>
    </w:p>
    <w:p w14:paraId="26362B95" w14:textId="6F60A689" w:rsidR="00851974" w:rsidRPr="00194318" w:rsidRDefault="00851974" w:rsidP="0036792F">
      <w:pPr>
        <w:spacing w:after="60"/>
        <w:jc w:val="both"/>
        <w:rPr>
          <w:b/>
          <w:bCs/>
          <w:lang w:val="en-GB" w:eastAsia="zh-CN"/>
        </w:rPr>
      </w:pPr>
      <w:r w:rsidRPr="00194318">
        <w:rPr>
          <w:b/>
          <w:bCs/>
          <w:lang w:val="en-GB" w:eastAsia="zh-CN"/>
        </w:rPr>
        <w:t xml:space="preserve">Proposal </w:t>
      </w:r>
      <w:r w:rsidR="00AF2609" w:rsidRPr="00194318">
        <w:rPr>
          <w:b/>
          <w:bCs/>
          <w:lang w:val="en-GB" w:eastAsia="zh-CN"/>
        </w:rPr>
        <w:t>19</w:t>
      </w:r>
      <w:r w:rsidRPr="00194318">
        <w:rPr>
          <w:b/>
          <w:bCs/>
          <w:lang w:val="en-GB" w:eastAsia="zh-CN"/>
        </w:rPr>
        <w:t xml:space="preserve">: Study separate UL power control for </w:t>
      </w:r>
      <w:r w:rsidR="0090762D" w:rsidRPr="00194318">
        <w:rPr>
          <w:b/>
          <w:bCs/>
          <w:lang w:val="en-GB" w:eastAsia="zh-CN"/>
        </w:rPr>
        <w:t>UL transmissions in SBFD and non-SBFD symbols</w:t>
      </w:r>
      <w:r w:rsidRPr="00194318">
        <w:rPr>
          <w:b/>
          <w:bCs/>
          <w:lang w:val="en-GB" w:eastAsia="zh-CN"/>
        </w:rPr>
        <w:t>.</w:t>
      </w:r>
    </w:p>
    <w:p w14:paraId="251A166A" w14:textId="135A70AE" w:rsidR="006A0B4F" w:rsidRPr="00194318" w:rsidRDefault="006A0B4F" w:rsidP="006A0B4F">
      <w:pPr>
        <w:rPr>
          <w:lang w:val="en-GB" w:eastAsia="x-none"/>
        </w:rPr>
      </w:pPr>
    </w:p>
    <w:p w14:paraId="2F7CB471" w14:textId="152ECFAC" w:rsidR="00756BE7" w:rsidRPr="00194318" w:rsidRDefault="00756BE7" w:rsidP="00756BE7">
      <w:pPr>
        <w:pStyle w:val="Heading4"/>
        <w:numPr>
          <w:ilvl w:val="0"/>
          <w:numId w:val="0"/>
        </w:numPr>
        <w:rPr>
          <w:sz w:val="22"/>
          <w:szCs w:val="18"/>
        </w:rPr>
      </w:pPr>
      <w:r w:rsidRPr="00194318">
        <w:rPr>
          <w:sz w:val="22"/>
          <w:szCs w:val="18"/>
        </w:rPr>
        <w:t>Beam/spatial relation determination</w:t>
      </w:r>
    </w:p>
    <w:p w14:paraId="21E2E9D4" w14:textId="257CEC81" w:rsidR="00756BE7" w:rsidRPr="00194318" w:rsidRDefault="00756BE7" w:rsidP="006000C0">
      <w:pPr>
        <w:jc w:val="both"/>
        <w:rPr>
          <w:lang w:val="en-GB" w:eastAsia="x-none"/>
        </w:rPr>
      </w:pPr>
      <w:r w:rsidRPr="00194318">
        <w:rPr>
          <w:lang w:val="en-GB" w:eastAsia="x-none"/>
        </w:rPr>
        <w:t xml:space="preserve">For all UL signals/channels, separate beam determination for </w:t>
      </w:r>
      <w:r w:rsidR="009E69A7" w:rsidRPr="00194318">
        <w:rPr>
          <w:lang w:val="en-GB" w:eastAsia="x-none"/>
        </w:rPr>
        <w:t>different occasions</w:t>
      </w:r>
      <w:r w:rsidRPr="00194318">
        <w:rPr>
          <w:lang w:val="en-GB" w:eastAsia="x-none"/>
        </w:rPr>
        <w:t xml:space="preserve"> in SBFD and non-SBFD symbols can be supported to accommodate different CLI in SBFD and non-SBFD symbols</w:t>
      </w:r>
      <w:r w:rsidR="006000C0" w:rsidRPr="00194318">
        <w:rPr>
          <w:lang w:val="en-GB" w:eastAsia="x-none"/>
        </w:rPr>
        <w:t xml:space="preserve">, as well as different antenna configuration at gNB side in SBFD and non-SBFD symbols (e.g., half number of antenna panel is used for UL reception in SBFD symbol compared with full UL symbol). </w:t>
      </w:r>
    </w:p>
    <w:p w14:paraId="53DA43B0" w14:textId="30BB3D27" w:rsidR="006000C0" w:rsidRPr="00194318" w:rsidRDefault="006000C0" w:rsidP="006000C0">
      <w:pPr>
        <w:spacing w:after="60"/>
        <w:jc w:val="both"/>
        <w:rPr>
          <w:b/>
          <w:bCs/>
          <w:lang w:val="en-GB" w:eastAsia="zh-CN"/>
        </w:rPr>
      </w:pPr>
      <w:r w:rsidRPr="00194318">
        <w:rPr>
          <w:b/>
          <w:bCs/>
          <w:lang w:val="en-GB" w:eastAsia="zh-CN"/>
        </w:rPr>
        <w:t>Proposal 20: Study separate beam/spatial relation for UL transmissions in SBFD and non-SBFD symbols.</w:t>
      </w:r>
    </w:p>
    <w:p w14:paraId="68315B17" w14:textId="77777777" w:rsidR="006000C0" w:rsidRPr="00194318" w:rsidRDefault="006000C0" w:rsidP="006000C0">
      <w:pPr>
        <w:jc w:val="both"/>
        <w:rPr>
          <w:lang w:val="en-GB" w:eastAsia="x-none"/>
        </w:rPr>
      </w:pPr>
    </w:p>
    <w:p w14:paraId="33755468" w14:textId="58753EF3" w:rsidR="00C81AAE" w:rsidRDefault="00374FF4" w:rsidP="00543024">
      <w:pPr>
        <w:pStyle w:val="Heading4"/>
        <w:numPr>
          <w:ilvl w:val="0"/>
          <w:numId w:val="0"/>
        </w:numPr>
        <w:rPr>
          <w:sz w:val="22"/>
          <w:szCs w:val="18"/>
        </w:rPr>
      </w:pPr>
      <w:r w:rsidRPr="00194318">
        <w:rPr>
          <w:sz w:val="22"/>
          <w:szCs w:val="18"/>
        </w:rPr>
        <w:t>Timing issue</w:t>
      </w:r>
    </w:p>
    <w:p w14:paraId="67576449" w14:textId="7E36BE20" w:rsidR="00D239E8" w:rsidRPr="0006747F" w:rsidRDefault="00D239E8" w:rsidP="0006747F">
      <w:r>
        <w:rPr>
          <w:lang w:val="en-GB" w:eastAsia="x-none"/>
        </w:rPr>
        <w:t>The following was concluded in RAN1#112bis-e:</w:t>
      </w:r>
    </w:p>
    <w:tbl>
      <w:tblPr>
        <w:tblStyle w:val="TableGrid"/>
        <w:tblW w:w="0" w:type="auto"/>
        <w:tblLook w:val="04A0" w:firstRow="1" w:lastRow="0" w:firstColumn="1" w:lastColumn="0" w:noHBand="0" w:noVBand="1"/>
      </w:tblPr>
      <w:tblGrid>
        <w:gridCol w:w="9962"/>
      </w:tblGrid>
      <w:tr w:rsidR="00D239E8" w14:paraId="607722DE" w14:textId="77777777" w:rsidTr="00D239E8">
        <w:tc>
          <w:tcPr>
            <w:tcW w:w="0" w:type="auto"/>
          </w:tcPr>
          <w:p w14:paraId="6FFDAB4B" w14:textId="77777777" w:rsidR="00D239E8" w:rsidRPr="00D630AC" w:rsidRDefault="00D239E8" w:rsidP="0006747F">
            <w:pPr>
              <w:spacing w:before="0" w:after="0" w:line="240" w:lineRule="auto"/>
              <w:rPr>
                <w:rFonts w:eastAsia="Malgun Gothic"/>
                <w:b/>
                <w:bCs/>
                <w:lang w:eastAsia="zh-CN"/>
              </w:rPr>
            </w:pPr>
            <w:r w:rsidRPr="00D630AC">
              <w:rPr>
                <w:b/>
                <w:bCs/>
                <w:lang w:eastAsia="zh-CN"/>
              </w:rPr>
              <w:t>Conclusion</w:t>
            </w:r>
          </w:p>
          <w:p w14:paraId="71A14704" w14:textId="3353BBCB" w:rsidR="00D239E8" w:rsidRPr="00D630AC" w:rsidRDefault="00D239E8" w:rsidP="0006747F">
            <w:pPr>
              <w:spacing w:before="0" w:after="0" w:line="240" w:lineRule="auto"/>
              <w:rPr>
                <w:rFonts w:eastAsia="Batang"/>
                <w:lang w:val="en-GB" w:eastAsia="zh-CN"/>
              </w:rPr>
            </w:pPr>
            <w:r w:rsidRPr="00D630AC">
              <w:rPr>
                <w:lang w:eastAsia="zh-CN"/>
              </w:rPr>
              <w:t xml:space="preserve">Time misalignment at gNB between UL receptions and DL transmissions due to configuration of non-zero </w:t>
            </w:r>
            <w:proofErr w:type="spellStart"/>
            <w:proofErr w:type="gramStart"/>
            <w:r w:rsidRPr="00D630AC">
              <w:rPr>
                <w:lang w:eastAsia="zh-CN"/>
              </w:rPr>
              <w:t>N</w:t>
            </w:r>
            <w:r w:rsidRPr="00D630AC">
              <w:rPr>
                <w:vertAlign w:val="subscript"/>
                <w:lang w:eastAsia="zh-CN"/>
              </w:rPr>
              <w:t>TA,offset</w:t>
            </w:r>
            <w:proofErr w:type="spellEnd"/>
            <w:proofErr w:type="gramEnd"/>
            <w:r w:rsidRPr="00D630AC">
              <w:rPr>
                <w:vertAlign w:val="subscript"/>
                <w:lang w:eastAsia="zh-CN"/>
              </w:rPr>
              <w:t xml:space="preserve"> </w:t>
            </w:r>
            <w:r w:rsidRPr="00D630AC">
              <w:rPr>
                <w:lang w:eastAsia="zh-CN"/>
              </w:rPr>
              <w:t>at UE can lead to increased interference assuming no gNB transmit chain impairments and no filtering of DL subband(s) in the gNB Rx chain.</w:t>
            </w:r>
          </w:p>
          <w:p w14:paraId="532E5E83" w14:textId="77777777" w:rsidR="00D239E8" w:rsidRPr="00D630AC" w:rsidRDefault="00D239E8" w:rsidP="0006747F">
            <w:pPr>
              <w:numPr>
                <w:ilvl w:val="0"/>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 xml:space="preserve">FFS the case with gNB transmit chain impairments and/or filtering of DL subband(s) in the gNB Rx </w:t>
            </w:r>
            <w:proofErr w:type="gramStart"/>
            <w:r w:rsidRPr="00D630AC">
              <w:rPr>
                <w:rFonts w:eastAsia="Malgun Gothic"/>
                <w:lang w:eastAsia="zh-CN"/>
              </w:rPr>
              <w:t>chain</w:t>
            </w:r>
            <w:proofErr w:type="gramEnd"/>
          </w:p>
          <w:p w14:paraId="35CEFAC5" w14:textId="773ED0F3" w:rsidR="00D239E8" w:rsidRPr="0006747F" w:rsidRDefault="00D239E8" w:rsidP="0006747F">
            <w:pPr>
              <w:numPr>
                <w:ilvl w:val="0"/>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FFS whether/how to mitigate the interference increase, including impact to legacy UEs</w:t>
            </w:r>
          </w:p>
        </w:tc>
      </w:tr>
    </w:tbl>
    <w:p w14:paraId="4BF02179" w14:textId="77777777" w:rsidR="00654894" w:rsidRPr="0006747F" w:rsidRDefault="00654894" w:rsidP="0006747F"/>
    <w:p w14:paraId="1EA8B318" w14:textId="29FADCA1" w:rsidR="00C81AAE" w:rsidRPr="00194318" w:rsidRDefault="00C81AAE" w:rsidP="0036792F">
      <w:pPr>
        <w:spacing w:after="60"/>
        <w:jc w:val="both"/>
        <w:rPr>
          <w:lang w:eastAsia="zh-CN"/>
        </w:rPr>
      </w:pPr>
      <w:r w:rsidRPr="00194318">
        <w:rPr>
          <w:lang w:eastAsia="zh-CN"/>
        </w:rPr>
        <w:t xml:space="preserve">Timing alignment for SBFD operation was discussed in </w:t>
      </w:r>
      <w:r w:rsidR="00E9719C" w:rsidRPr="00194318">
        <w:rPr>
          <w:lang w:eastAsia="zh-CN"/>
        </w:rPr>
        <w:t>previous meetings</w:t>
      </w:r>
      <w:r w:rsidRPr="00194318">
        <w:rPr>
          <w:lang w:eastAsia="zh-CN"/>
        </w:rPr>
        <w:t xml:space="preserve">, which was formulated in the way that DL/UL timing may be un-aligned due to </w:t>
      </w:r>
      <w:r w:rsidRPr="00194318">
        <w:rPr>
          <w:rFonts w:eastAsiaTheme="minorEastAsia"/>
          <w:lang w:eastAsia="zh-CN"/>
        </w:rPr>
        <w:t xml:space="preserve">non-zero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r>
              <m:rPr>
                <m:sty m:val="p"/>
              </m:rPr>
              <w:rPr>
                <w:rFonts w:ascii="Cambria Math" w:hAnsi="Cambria Math"/>
                <w:lang w:eastAsia="zh-CN"/>
              </w:rPr>
              <m:t>,</m:t>
            </m:r>
            <m:r>
              <w:rPr>
                <w:rFonts w:ascii="Cambria Math" w:hAnsi="Cambria Math"/>
                <w:lang w:eastAsia="zh-CN"/>
              </w:rPr>
              <m:t>offset</m:t>
            </m:r>
          </m:sub>
        </m:sSub>
      </m:oMath>
      <w:r w:rsidRPr="00194318">
        <w:rPr>
          <w:lang w:eastAsia="zh-CN"/>
        </w:rPr>
        <w:t xml:space="preserve"> value</w:t>
      </w:r>
      <w:r w:rsidRPr="00194318">
        <w:rPr>
          <w:rFonts w:eastAsiaTheme="minorEastAsia"/>
          <w:sz w:val="24"/>
          <w:szCs w:val="24"/>
        </w:rPr>
        <w:t xml:space="preserve"> </w:t>
      </w:r>
      <w:r w:rsidRPr="00194318">
        <w:rPr>
          <w:lang w:eastAsia="zh-CN"/>
        </w:rPr>
        <w:t xml:space="preserve">which leads to inter-slot interference and complicated SIC in SBFD symbol at gNB side. </w:t>
      </w:r>
    </w:p>
    <w:p w14:paraId="48EB6999" w14:textId="77777777" w:rsidR="00C81AAE" w:rsidRPr="00194318" w:rsidRDefault="00C81AAE" w:rsidP="0036792F">
      <w:pPr>
        <w:spacing w:after="60"/>
        <w:jc w:val="both"/>
        <w:rPr>
          <w:rFonts w:eastAsiaTheme="minorEastAsia"/>
          <w:lang w:eastAsia="zh-CN"/>
        </w:rPr>
      </w:pPr>
      <w:r w:rsidRPr="00194318">
        <w:rPr>
          <w:lang w:eastAsia="zh-CN"/>
        </w:rPr>
        <w:t xml:space="preserve">One approach to address this issue is to configure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r>
              <m:rPr>
                <m:sty m:val="p"/>
              </m:rPr>
              <w:rPr>
                <w:rFonts w:ascii="Cambria Math" w:hAnsi="Cambria Math"/>
                <w:lang w:eastAsia="zh-CN"/>
              </w:rPr>
              <m:t>,</m:t>
            </m:r>
            <m:r>
              <w:rPr>
                <w:rFonts w:ascii="Cambria Math" w:hAnsi="Cambria Math"/>
                <w:lang w:eastAsia="zh-CN"/>
              </w:rPr>
              <m:t>offset</m:t>
            </m:r>
          </m:sub>
        </m:sSub>
      </m:oMath>
      <w:r w:rsidRPr="00194318">
        <w:rPr>
          <w:lang w:eastAsia="zh-CN"/>
        </w:rPr>
        <w:t xml:space="preserve"> =0, which is already supported from Rel-15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r>
              <m:rPr>
                <m:sty m:val="p"/>
              </m:rPr>
              <w:rPr>
                <w:rFonts w:ascii="Cambria Math" w:hAnsi="Cambria Math"/>
                <w:lang w:eastAsia="zh-CN"/>
              </w:rPr>
              <m:t>,</m:t>
            </m:r>
            <m:r>
              <w:rPr>
                <w:rFonts w:ascii="Cambria Math" w:hAnsi="Cambria Math"/>
                <w:lang w:eastAsia="zh-CN"/>
              </w:rPr>
              <m:t>offset</m:t>
            </m:r>
          </m:sub>
        </m:sSub>
      </m:oMath>
      <w:r w:rsidRPr="00194318">
        <w:rPr>
          <w:lang w:eastAsia="zh-CN"/>
        </w:rPr>
        <w:t xml:space="preserve"> value is configurable for both TDD and FDD case). The consequence is the gap for UL-to-DL switching may disappear, thus gNB </w:t>
      </w:r>
      <w:proofErr w:type="gramStart"/>
      <w:r w:rsidRPr="00194318">
        <w:rPr>
          <w:lang w:eastAsia="zh-CN"/>
        </w:rPr>
        <w:t>has to</w:t>
      </w:r>
      <w:proofErr w:type="gramEnd"/>
      <w:r w:rsidRPr="00194318">
        <w:rPr>
          <w:lang w:eastAsia="zh-CN"/>
        </w:rPr>
        <w:t xml:space="preserve"> rely on proper scheduling such as no UL signal/channel in last symbol in UL slot or no DL signal/channel in first symbol </w:t>
      </w:r>
      <w:r w:rsidRPr="00194318">
        <w:rPr>
          <w:lang w:eastAsia="zh-CN"/>
        </w:rPr>
        <w:lastRenderedPageBreak/>
        <w:t xml:space="preserve">in DL slot to generate the gap. Such an implementation-based scheme is supported by NR resource allocation, though one symbol overhead for the gap is larger than the gap that may be realized using a </w:t>
      </w:r>
      <w:r w:rsidRPr="00194318">
        <w:rPr>
          <w:rFonts w:eastAsiaTheme="minorEastAsia"/>
          <w:lang w:eastAsia="zh-CN"/>
        </w:rPr>
        <w:t xml:space="preserve">non-zero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r>
              <m:rPr>
                <m:sty m:val="p"/>
              </m:rPr>
              <w:rPr>
                <w:rFonts w:ascii="Cambria Math" w:hAnsi="Cambria Math"/>
                <w:lang w:eastAsia="zh-CN"/>
              </w:rPr>
              <m:t>,</m:t>
            </m:r>
            <m:r>
              <w:rPr>
                <w:rFonts w:ascii="Cambria Math" w:hAnsi="Cambria Math"/>
                <w:lang w:eastAsia="zh-CN"/>
              </w:rPr>
              <m:t>offset</m:t>
            </m:r>
          </m:sub>
        </m:sSub>
      </m:oMath>
      <w:r w:rsidRPr="00194318">
        <w:rPr>
          <w:rFonts w:eastAsiaTheme="minorEastAsia"/>
          <w:lang w:eastAsia="zh-CN"/>
        </w:rPr>
        <w:t>. Another approach is, gNB can indicate a larger</w:t>
      </w:r>
      <w:r w:rsidRPr="00194318">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sub>
        </m:sSub>
      </m:oMath>
      <w:r w:rsidRPr="00194318">
        <w:rPr>
          <w:lang w:eastAsia="zh-CN"/>
        </w:rPr>
        <w:t xml:space="preserve"> value with </w:t>
      </w:r>
      <w:r w:rsidRPr="00194318">
        <w:rPr>
          <w:rFonts w:eastAsiaTheme="minorEastAsia"/>
          <w:lang w:eastAsia="zh-CN"/>
        </w:rPr>
        <w:t xml:space="preserve">non-zero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r>
              <m:rPr>
                <m:sty m:val="p"/>
              </m:rPr>
              <w:rPr>
                <w:rFonts w:ascii="Cambria Math" w:hAnsi="Cambria Math"/>
                <w:lang w:eastAsia="zh-CN"/>
              </w:rPr>
              <m:t>,</m:t>
            </m:r>
            <m:r>
              <w:rPr>
                <w:rFonts w:ascii="Cambria Math" w:hAnsi="Cambria Math"/>
                <w:lang w:eastAsia="zh-CN"/>
              </w:rPr>
              <m:t>offset</m:t>
            </m:r>
          </m:sub>
        </m:sSub>
      </m:oMath>
      <w:r w:rsidRPr="00194318">
        <w:rPr>
          <w:rFonts w:eastAsiaTheme="minorEastAsia"/>
          <w:lang w:eastAsia="zh-CN"/>
        </w:rPr>
        <w:t xml:space="preserve"> which can align </w:t>
      </w:r>
      <w:r w:rsidRPr="00194318">
        <w:rPr>
          <w:lang w:eastAsia="zh-CN"/>
        </w:rPr>
        <w:t xml:space="preserve">the symbol boundary for DL and UL with different symbol index so that the gap is also effectively generated with at least one symbol overhead. These approaches do not require additional standardization efforts </w:t>
      </w:r>
      <w:proofErr w:type="gramStart"/>
      <w:r w:rsidRPr="00194318">
        <w:rPr>
          <w:lang w:eastAsia="zh-CN"/>
        </w:rPr>
        <w:t>either, but</w:t>
      </w:r>
      <w:proofErr w:type="gramEnd"/>
      <w:r w:rsidRPr="00194318">
        <w:rPr>
          <w:lang w:eastAsia="zh-CN"/>
        </w:rPr>
        <w:t xml:space="preserve"> would always incur larger switching gaps for both DL-to-UL and UL-to-DL</w:t>
      </w:r>
      <w:r w:rsidRPr="00194318" w:rsidDel="00D57F19">
        <w:rPr>
          <w:lang w:eastAsia="zh-CN"/>
        </w:rPr>
        <w:t>.</w:t>
      </w:r>
      <w:r w:rsidRPr="00194318">
        <w:rPr>
          <w:lang w:eastAsia="zh-CN"/>
        </w:rPr>
        <w:t xml:space="preserve">  Yet another direction is to introduce two </w:t>
      </w:r>
      <w:r w:rsidRPr="00194318">
        <w:rPr>
          <w:rFonts w:eastAsiaTheme="minorEastAsia"/>
          <w:lang w:eastAsia="zh-CN"/>
        </w:rPr>
        <w:t xml:space="preserve">values of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r>
              <m:rPr>
                <m:sty m:val="p"/>
              </m:rPr>
              <w:rPr>
                <w:rFonts w:ascii="Cambria Math" w:hAnsi="Cambria Math"/>
                <w:lang w:eastAsia="zh-CN"/>
              </w:rPr>
              <m:t>,</m:t>
            </m:r>
            <m:r>
              <w:rPr>
                <w:rFonts w:ascii="Cambria Math" w:hAnsi="Cambria Math"/>
                <w:lang w:eastAsia="zh-CN"/>
              </w:rPr>
              <m:t>offset</m:t>
            </m:r>
          </m:sub>
        </m:sSub>
      </m:oMath>
      <w:r w:rsidRPr="00194318">
        <w:rPr>
          <w:rFonts w:eastAsiaTheme="minorEastAsia"/>
          <w:lang w:eastAsia="zh-CN"/>
        </w:rPr>
        <w:t xml:space="preserve"> for SBFD and non-SBFD symbols respectively. With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r>
              <m:rPr>
                <m:sty m:val="p"/>
              </m:rPr>
              <w:rPr>
                <w:rFonts w:ascii="Cambria Math" w:hAnsi="Cambria Math"/>
                <w:lang w:eastAsia="zh-CN"/>
              </w:rPr>
              <m:t>,</m:t>
            </m:r>
            <m:r>
              <w:rPr>
                <w:rFonts w:ascii="Cambria Math" w:hAnsi="Cambria Math"/>
                <w:lang w:eastAsia="zh-CN"/>
              </w:rPr>
              <m:t>offset</m:t>
            </m:r>
          </m:sub>
        </m:sSub>
        <m:r>
          <w:rPr>
            <w:rFonts w:ascii="Cambria Math" w:hAnsi="Cambria Math"/>
            <w:lang w:eastAsia="zh-CN"/>
          </w:rPr>
          <m:t>=0</m:t>
        </m:r>
      </m:oMath>
      <w:r w:rsidRPr="00194318">
        <w:rPr>
          <w:rFonts w:eastAsiaTheme="minorEastAsia"/>
          <w:lang w:eastAsia="zh-CN"/>
        </w:rPr>
        <w:t xml:space="preserve"> for SBFD symbol, DL/UL timing is aligned, and with non-zero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r>
              <m:rPr>
                <m:sty m:val="p"/>
              </m:rPr>
              <w:rPr>
                <w:rFonts w:ascii="Cambria Math" w:hAnsi="Cambria Math"/>
                <w:lang w:eastAsia="zh-CN"/>
              </w:rPr>
              <m:t>,</m:t>
            </m:r>
            <m:r>
              <w:rPr>
                <w:rFonts w:ascii="Cambria Math" w:hAnsi="Cambria Math"/>
                <w:lang w:eastAsia="zh-CN"/>
              </w:rPr>
              <m:t>offset</m:t>
            </m:r>
          </m:sub>
        </m:sSub>
      </m:oMath>
      <w:r w:rsidRPr="00194318">
        <w:rPr>
          <w:rFonts w:eastAsiaTheme="minorEastAsia"/>
          <w:lang w:eastAsia="zh-CN"/>
        </w:rPr>
        <w:t xml:space="preserve"> for non-SBFD symbol, the gap between legacy UL and DL symbol can be ensured as legacy TDD system. Ho</w:t>
      </w:r>
      <w:proofErr w:type="spellStart"/>
      <w:r w:rsidRPr="00194318">
        <w:rPr>
          <w:rFonts w:eastAsiaTheme="minorEastAsia"/>
          <w:lang w:eastAsia="zh-CN"/>
        </w:rPr>
        <w:t>wever</w:t>
      </w:r>
      <w:proofErr w:type="spellEnd"/>
      <w:r w:rsidRPr="00194318">
        <w:rPr>
          <w:rFonts w:eastAsiaTheme="minorEastAsia"/>
          <w:lang w:eastAsia="zh-CN"/>
        </w:rPr>
        <w:t xml:space="preserve">, two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r>
              <m:rPr>
                <m:sty m:val="p"/>
              </m:rPr>
              <w:rPr>
                <w:rFonts w:ascii="Cambria Math" w:hAnsi="Cambria Math"/>
                <w:lang w:eastAsia="zh-CN"/>
              </w:rPr>
              <m:t>,</m:t>
            </m:r>
            <m:r>
              <w:rPr>
                <w:rFonts w:ascii="Cambria Math" w:hAnsi="Cambria Math"/>
                <w:lang w:eastAsia="zh-CN"/>
              </w:rPr>
              <m:t>offset</m:t>
            </m:r>
          </m:sub>
        </m:sSub>
      </m:oMath>
      <w:r w:rsidRPr="00194318">
        <w:rPr>
          <w:rFonts w:eastAsiaTheme="minorEastAsia"/>
          <w:lang w:eastAsia="zh-CN"/>
        </w:rPr>
        <w:t xml:space="preserve"> values may lead to overlaps between UL transmission in a SBFD symbol and next UL transmission in a non-SBFD symbol, etc. </w:t>
      </w:r>
    </w:p>
    <w:p w14:paraId="0A3EF02C" w14:textId="24FCCAA5" w:rsidR="00C81AAE" w:rsidRDefault="00C81AAE" w:rsidP="0036792F">
      <w:pPr>
        <w:tabs>
          <w:tab w:val="num" w:pos="2160"/>
        </w:tabs>
        <w:spacing w:after="60"/>
        <w:jc w:val="both"/>
        <w:rPr>
          <w:rFonts w:eastAsiaTheme="minorEastAsia"/>
          <w:lang w:eastAsia="zh-CN"/>
        </w:rPr>
      </w:pPr>
      <w:r w:rsidRPr="00194318">
        <w:rPr>
          <w:rFonts w:eastAsiaTheme="minorEastAsia"/>
          <w:lang w:eastAsia="zh-CN"/>
        </w:rPr>
        <w:t xml:space="preserve">Furthermore, for a SBFD aware UE, the gap for DL/UL switching is also needed between SBFD symbols, or between DL symbol and SBFD symbol, e.g., if the UE is scheduled for DL in first SBFD symbol and then UL in next SBFD symbol. The gap cannot be generated by any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r>
              <m:rPr>
                <m:sty m:val="p"/>
              </m:rPr>
              <w:rPr>
                <w:rFonts w:ascii="Cambria Math" w:hAnsi="Cambria Math"/>
                <w:lang w:eastAsia="zh-CN"/>
              </w:rPr>
              <m:t>,</m:t>
            </m:r>
            <m:r>
              <w:rPr>
                <w:rFonts w:ascii="Cambria Math" w:hAnsi="Cambria Math"/>
                <w:lang w:eastAsia="zh-CN"/>
              </w:rPr>
              <m:t>offset</m:t>
            </m:r>
          </m:sub>
        </m:sSub>
      </m:oMath>
      <w:r w:rsidRPr="00194318">
        <w:rPr>
          <w:rFonts w:eastAsiaTheme="minorEastAsia"/>
          <w:lang w:eastAsia="zh-CN"/>
        </w:rPr>
        <w:t xml:space="preserve"> value. How to ensure such gap and the impact on back-to-back DL and UL signals/channels should be studied, e.g., avoid scheduling any DL/UL signals/channels in the gap or perform drop/puncture/rate matching for one of DL/UL signals/channels. Furthermore, the impact on PUCCH/PUSCH repetitions or </w:t>
      </w:r>
      <w:proofErr w:type="spellStart"/>
      <w:r w:rsidRPr="00194318">
        <w:rPr>
          <w:rFonts w:eastAsiaTheme="minorEastAsia"/>
          <w:lang w:eastAsia="zh-CN"/>
        </w:rPr>
        <w:t>TBoMS</w:t>
      </w:r>
      <w:proofErr w:type="spellEnd"/>
      <w:r w:rsidRPr="00194318">
        <w:rPr>
          <w:rFonts w:eastAsiaTheme="minorEastAsia"/>
          <w:lang w:eastAsia="zh-CN"/>
        </w:rPr>
        <w:t xml:space="preserve"> should also be considered.</w:t>
      </w:r>
    </w:p>
    <w:p w14:paraId="7D738D74" w14:textId="77777777" w:rsidR="00366A0F" w:rsidRPr="00194318" w:rsidRDefault="00366A0F" w:rsidP="0036792F">
      <w:pPr>
        <w:tabs>
          <w:tab w:val="num" w:pos="2160"/>
        </w:tabs>
        <w:spacing w:after="60"/>
        <w:jc w:val="both"/>
        <w:rPr>
          <w:rFonts w:eastAsiaTheme="minorEastAsia"/>
          <w:lang w:eastAsia="zh-CN"/>
        </w:rPr>
      </w:pPr>
    </w:p>
    <w:p w14:paraId="05875AC3" w14:textId="3880B6B6" w:rsidR="00A072E0" w:rsidRDefault="00A072E0" w:rsidP="0036792F">
      <w:pPr>
        <w:spacing w:after="60"/>
        <w:jc w:val="both"/>
        <w:rPr>
          <w:b/>
          <w:bCs/>
          <w:lang w:val="en-GB" w:eastAsia="zh-CN"/>
        </w:rPr>
      </w:pPr>
      <w:r w:rsidRPr="00194318">
        <w:rPr>
          <w:b/>
          <w:bCs/>
          <w:lang w:val="en-GB" w:eastAsia="zh-CN"/>
        </w:rPr>
        <w:t xml:space="preserve">Proposal </w:t>
      </w:r>
      <w:r w:rsidR="00F50F3B" w:rsidRPr="00194318">
        <w:rPr>
          <w:b/>
          <w:bCs/>
          <w:lang w:val="en-GB" w:eastAsia="zh-CN"/>
        </w:rPr>
        <w:t>2</w:t>
      </w:r>
      <w:r w:rsidR="006000C0" w:rsidRPr="00194318">
        <w:rPr>
          <w:b/>
          <w:bCs/>
          <w:lang w:val="en-GB" w:eastAsia="zh-CN"/>
        </w:rPr>
        <w:t>1</w:t>
      </w:r>
      <w:r w:rsidRPr="00194318">
        <w:rPr>
          <w:b/>
          <w:bCs/>
          <w:lang w:val="en-GB" w:eastAsia="zh-CN"/>
        </w:rPr>
        <w:t>: Study UL timing and handling of back-to-back DL/UL signals/channels without sufficient switching time or overlapped UL transmissions.</w:t>
      </w:r>
    </w:p>
    <w:p w14:paraId="5571B5B5" w14:textId="77777777" w:rsidR="00366A0F" w:rsidRPr="00194318" w:rsidRDefault="00366A0F" w:rsidP="0036792F">
      <w:pPr>
        <w:spacing w:after="60"/>
        <w:jc w:val="both"/>
        <w:rPr>
          <w:b/>
          <w:bCs/>
          <w:lang w:val="en-GB" w:eastAsia="zh-CN"/>
        </w:rPr>
      </w:pPr>
    </w:p>
    <w:p w14:paraId="7F7C3CA1" w14:textId="77777777" w:rsidR="00B43525" w:rsidRPr="00194318" w:rsidRDefault="00B43525" w:rsidP="00B43525">
      <w:pPr>
        <w:pStyle w:val="Heading1"/>
        <w:jc w:val="both"/>
      </w:pPr>
      <w:r w:rsidRPr="00194318">
        <w:t xml:space="preserve">UE Collision handling between DL and UL </w:t>
      </w:r>
    </w:p>
    <w:p w14:paraId="5C2EED70" w14:textId="77777777" w:rsidR="00B43525" w:rsidRPr="00194318" w:rsidRDefault="00B43525" w:rsidP="00F25314">
      <w:pPr>
        <w:spacing w:after="60"/>
        <w:jc w:val="both"/>
        <w:rPr>
          <w:lang w:val="en-GB" w:eastAsia="zh-CN"/>
        </w:rPr>
      </w:pPr>
      <w:r w:rsidRPr="00194318">
        <w:rPr>
          <w:lang w:val="en-GB" w:eastAsia="zh-CN"/>
        </w:rPr>
        <w:t>In legacy TDD system, a set of rules are defined to handle the collision between DL reception/UL transmission as well as collision between DL reception/UL transmission and UL/DL symbol. For SBFD, collision between DL reception/UL transmission and UL/DL subband should also be considered. S</w:t>
      </w:r>
      <w:r w:rsidRPr="00194318">
        <w:rPr>
          <w:rFonts w:hint="eastAsia"/>
          <w:lang w:val="en-GB" w:eastAsia="zh-CN"/>
        </w:rPr>
        <w:t>ince</w:t>
      </w:r>
      <w:r w:rsidRPr="00194318">
        <w:rPr>
          <w:lang w:val="en-GB" w:eastAsia="zh-CN"/>
        </w:rPr>
        <w:t xml:space="preserve"> SBFD operation for RRC idle/inactive mode is still controversial after several meetings, RAN1 can first focus on RRC connected mode to identify the cases. </w:t>
      </w:r>
    </w:p>
    <w:p w14:paraId="0F57D2C2" w14:textId="77777777" w:rsidR="00B43525" w:rsidRPr="00194318" w:rsidRDefault="00B43525" w:rsidP="00F25314">
      <w:pPr>
        <w:tabs>
          <w:tab w:val="num" w:pos="936"/>
        </w:tabs>
        <w:spacing w:after="60"/>
        <w:jc w:val="both"/>
        <w:rPr>
          <w:lang w:eastAsia="zh-CN"/>
        </w:rPr>
      </w:pPr>
      <w:r w:rsidRPr="00194318">
        <w:rPr>
          <w:lang w:eastAsia="zh-CN"/>
        </w:rPr>
        <w:t xml:space="preserve">One aspect for collision handling is, whether frequency resource collision between channels/signals and subband in different directions are allowed. To avoid any confusion, the subband means valid subband, which is not overridden for dynamic time location change as discussed in section 2. In other words, if a SBFD symbol is dynamically switched to a full DL or UL symbol, the DL/UL subband is invalid, and not considered for the discussion here. </w:t>
      </w:r>
    </w:p>
    <w:p w14:paraId="373D13A0" w14:textId="77777777" w:rsidR="00B43525" w:rsidRPr="00194318" w:rsidRDefault="00B43525" w:rsidP="00F25314">
      <w:pPr>
        <w:numPr>
          <w:ilvl w:val="1"/>
          <w:numId w:val="10"/>
        </w:numPr>
        <w:tabs>
          <w:tab w:val="clear" w:pos="1080"/>
          <w:tab w:val="num" w:pos="936"/>
        </w:tabs>
        <w:spacing w:after="60"/>
        <w:ind w:left="936"/>
        <w:jc w:val="both"/>
        <w:rPr>
          <w:lang w:eastAsia="zh-CN"/>
        </w:rPr>
      </w:pPr>
      <w:r w:rsidRPr="00194318">
        <w:rPr>
          <w:lang w:eastAsia="zh-CN"/>
        </w:rPr>
        <w:t>Whether frequency resource overlaps between semi-statically configured channel/signal and subband in different directions are allowed</w:t>
      </w:r>
    </w:p>
    <w:p w14:paraId="3D26AEFA" w14:textId="39984828" w:rsidR="00B43525" w:rsidRPr="00194318" w:rsidRDefault="00B43525" w:rsidP="00F25314">
      <w:pPr>
        <w:numPr>
          <w:ilvl w:val="2"/>
          <w:numId w:val="10"/>
        </w:numPr>
        <w:spacing w:after="60"/>
        <w:ind w:left="1656"/>
        <w:jc w:val="both"/>
        <w:rPr>
          <w:lang w:eastAsia="zh-CN"/>
        </w:rPr>
      </w:pPr>
      <w:r w:rsidRPr="00194318">
        <w:rPr>
          <w:lang w:eastAsia="zh-CN"/>
        </w:rPr>
        <w:t xml:space="preserve">In general, </w:t>
      </w:r>
      <w:proofErr w:type="gramStart"/>
      <w:r w:rsidRPr="00194318">
        <w:rPr>
          <w:lang w:eastAsia="zh-CN"/>
        </w:rPr>
        <w:t>similar to</w:t>
      </w:r>
      <w:proofErr w:type="gramEnd"/>
      <w:r w:rsidRPr="00194318">
        <w:rPr>
          <w:lang w:eastAsia="zh-CN"/>
        </w:rPr>
        <w:t xml:space="preserve"> possible collision between </w:t>
      </w:r>
      <w:r w:rsidRPr="00194318">
        <w:rPr>
          <w:lang w:val="en-GB" w:eastAsia="zh-CN"/>
        </w:rPr>
        <w:t>semi-statically configured</w:t>
      </w:r>
      <w:r w:rsidRPr="00194318">
        <w:rPr>
          <w:lang w:eastAsia="zh-CN"/>
        </w:rPr>
        <w:t xml:space="preserve"> channel/signal </w:t>
      </w:r>
      <w:r w:rsidRPr="00194318">
        <w:rPr>
          <w:rFonts w:hint="eastAsia"/>
          <w:lang w:eastAsia="zh-CN"/>
        </w:rPr>
        <w:t>and</w:t>
      </w:r>
      <w:r w:rsidRPr="00194318">
        <w:rPr>
          <w:lang w:eastAsia="zh-CN"/>
        </w:rPr>
        <w:t xml:space="preserve"> legacy DL/UL symbol in opposite directions, the resource collision between </w:t>
      </w:r>
      <w:r w:rsidRPr="00194318">
        <w:rPr>
          <w:lang w:val="en-GB" w:eastAsia="zh-CN"/>
        </w:rPr>
        <w:t>semi-statically configured</w:t>
      </w:r>
      <w:r w:rsidRPr="00194318">
        <w:rPr>
          <w:lang w:eastAsia="zh-CN"/>
        </w:rPr>
        <w:t xml:space="preserve"> channel/signal and subband in opposite directions can be allowed. But whether resource collision still exists after enhancement of resource allocation and L1 procedure as discussed in section </w:t>
      </w:r>
      <w:r w:rsidR="00771103" w:rsidRPr="00194318">
        <w:rPr>
          <w:lang w:eastAsia="zh-CN"/>
        </w:rPr>
        <w:t xml:space="preserve">3 </w:t>
      </w:r>
      <w:r w:rsidRPr="00194318">
        <w:rPr>
          <w:lang w:eastAsia="zh-CN"/>
        </w:rPr>
        <w:t xml:space="preserve">needs further discussion. For example, in case of separate configuration for SPS PDSCH in SBFD or non-SBFD symbol, the collision between configured SPS PDSCH resource and UL subband in SBFD symbol may be avoided, while if only single configuration for all symbols is allowed and UE may perform rate matching around the subband, the collision between </w:t>
      </w:r>
      <w:r w:rsidR="003C6E18" w:rsidRPr="00194318">
        <w:rPr>
          <w:lang w:eastAsia="zh-CN"/>
        </w:rPr>
        <w:t xml:space="preserve">the </w:t>
      </w:r>
      <w:r w:rsidRPr="00194318">
        <w:rPr>
          <w:lang w:eastAsia="zh-CN"/>
        </w:rPr>
        <w:t>configured SPS PDSCH resource</w:t>
      </w:r>
      <w:r w:rsidR="003C6E18" w:rsidRPr="00194318">
        <w:rPr>
          <w:lang w:eastAsia="zh-CN"/>
        </w:rPr>
        <w:t xml:space="preserve"> (before rate matching)</w:t>
      </w:r>
      <w:r w:rsidRPr="00194318">
        <w:rPr>
          <w:lang w:eastAsia="zh-CN"/>
        </w:rPr>
        <w:t xml:space="preserve"> and UL subband in SBFD symbol may happen. </w:t>
      </w:r>
    </w:p>
    <w:p w14:paraId="10137C19" w14:textId="77777777" w:rsidR="00B43525" w:rsidRPr="00194318" w:rsidRDefault="00B43525" w:rsidP="00F25314">
      <w:pPr>
        <w:spacing w:after="60"/>
        <w:ind w:left="1656"/>
        <w:jc w:val="both"/>
        <w:rPr>
          <w:lang w:eastAsia="zh-CN"/>
        </w:rPr>
      </w:pPr>
      <w:r w:rsidRPr="00194318">
        <w:rPr>
          <w:lang w:eastAsia="zh-CN"/>
        </w:rPr>
        <w:t xml:space="preserve">No matter the resource collision is allowed or not, UE can only transmit within valid UL subband or receive within valid DL subband, e.g., after rate matching or dropping. </w:t>
      </w:r>
    </w:p>
    <w:p w14:paraId="568C854D" w14:textId="77777777" w:rsidR="00B43525" w:rsidRPr="00194318" w:rsidRDefault="00B43525" w:rsidP="00F25314">
      <w:pPr>
        <w:numPr>
          <w:ilvl w:val="2"/>
          <w:numId w:val="10"/>
        </w:numPr>
        <w:spacing w:after="60"/>
        <w:ind w:left="1656"/>
        <w:jc w:val="both"/>
        <w:rPr>
          <w:lang w:eastAsia="zh-CN"/>
        </w:rPr>
      </w:pPr>
      <w:r w:rsidRPr="00194318">
        <w:rPr>
          <w:lang w:eastAsia="zh-CN"/>
        </w:rPr>
        <w:t xml:space="preserve">Besides, for </w:t>
      </w:r>
      <w:r w:rsidRPr="00194318">
        <w:rPr>
          <w:lang w:val="en-GB" w:eastAsia="zh-CN"/>
        </w:rPr>
        <w:t>semi-statically configured</w:t>
      </w:r>
      <w:r w:rsidRPr="00194318">
        <w:rPr>
          <w:lang w:eastAsia="zh-CN"/>
        </w:rPr>
        <w:t xml:space="preserve"> resource for CLI measurement, e.g., for CLI-RSSI or CLI-RSRP, the CLI resource can be in DL or UL </w:t>
      </w:r>
      <w:proofErr w:type="gramStart"/>
      <w:r w:rsidRPr="00194318">
        <w:rPr>
          <w:lang w:eastAsia="zh-CN"/>
        </w:rPr>
        <w:t>subband</w:t>
      </w:r>
      <w:proofErr w:type="gramEnd"/>
      <w:r w:rsidRPr="00194318">
        <w:rPr>
          <w:lang w:eastAsia="zh-CN"/>
        </w:rPr>
        <w:t xml:space="preserve"> and UE may perform measurement for the CLI resources in DL or UL subband as Rel-16. Such case is not considered as collision. </w:t>
      </w:r>
    </w:p>
    <w:p w14:paraId="67E2B9FB" w14:textId="77777777" w:rsidR="00B43525" w:rsidRPr="00194318" w:rsidRDefault="00B43525" w:rsidP="00F25314">
      <w:pPr>
        <w:numPr>
          <w:ilvl w:val="1"/>
          <w:numId w:val="10"/>
        </w:numPr>
        <w:tabs>
          <w:tab w:val="clear" w:pos="1080"/>
          <w:tab w:val="num" w:pos="936"/>
        </w:tabs>
        <w:spacing w:after="60"/>
        <w:ind w:left="936"/>
        <w:jc w:val="both"/>
        <w:rPr>
          <w:lang w:eastAsia="zh-CN"/>
        </w:rPr>
      </w:pPr>
      <w:r w:rsidRPr="00194318">
        <w:rPr>
          <w:lang w:eastAsia="zh-CN"/>
        </w:rPr>
        <w:t>Whether frequency resource overlaps between dynamically scheduled channel/signal and subband in different directions are allowed</w:t>
      </w:r>
    </w:p>
    <w:p w14:paraId="0005B851" w14:textId="34390D3E" w:rsidR="00B43525" w:rsidRPr="00194318" w:rsidRDefault="00B43525" w:rsidP="00F25314">
      <w:pPr>
        <w:numPr>
          <w:ilvl w:val="2"/>
          <w:numId w:val="10"/>
        </w:numPr>
        <w:spacing w:after="60"/>
        <w:ind w:left="1656"/>
        <w:jc w:val="both"/>
        <w:rPr>
          <w:lang w:eastAsia="zh-CN"/>
        </w:rPr>
      </w:pPr>
      <w:proofErr w:type="gramStart"/>
      <w:r w:rsidRPr="00194318">
        <w:rPr>
          <w:lang w:eastAsia="zh-CN"/>
        </w:rPr>
        <w:t>Similar to</w:t>
      </w:r>
      <w:proofErr w:type="gramEnd"/>
      <w:r w:rsidRPr="00194318">
        <w:rPr>
          <w:lang w:eastAsia="zh-CN"/>
        </w:rPr>
        <w:t xml:space="preserve"> discussion above, whether resource collision is allowed depends on enhancement in section </w:t>
      </w:r>
      <w:r w:rsidR="00FC332A" w:rsidRPr="00194318">
        <w:rPr>
          <w:lang w:eastAsia="zh-CN"/>
        </w:rPr>
        <w:t>3</w:t>
      </w:r>
      <w:r w:rsidRPr="00194318">
        <w:rPr>
          <w:lang w:eastAsia="zh-CN"/>
        </w:rPr>
        <w:t>. No matter the resource collision is allowed or not, UE can only transmit within valid UL subband or receive within valid DL subband, e.g., after rate matching or dropping.</w:t>
      </w:r>
    </w:p>
    <w:p w14:paraId="767C9EA4" w14:textId="77777777" w:rsidR="00B43525" w:rsidRPr="00194318" w:rsidRDefault="00B43525" w:rsidP="00F25314">
      <w:pPr>
        <w:numPr>
          <w:ilvl w:val="2"/>
          <w:numId w:val="10"/>
        </w:numPr>
        <w:spacing w:after="60"/>
        <w:ind w:left="1656"/>
        <w:jc w:val="both"/>
        <w:rPr>
          <w:lang w:eastAsia="zh-CN"/>
        </w:rPr>
      </w:pPr>
      <w:r w:rsidRPr="00194318">
        <w:rPr>
          <w:lang w:eastAsia="zh-CN"/>
        </w:rPr>
        <w:lastRenderedPageBreak/>
        <w:t xml:space="preserve">Besides, for a dynamic scheduling with repetition or </w:t>
      </w:r>
      <w:proofErr w:type="spellStart"/>
      <w:r w:rsidRPr="00194318">
        <w:rPr>
          <w:lang w:eastAsia="zh-CN"/>
        </w:rPr>
        <w:t>TBoMS</w:t>
      </w:r>
      <w:proofErr w:type="spellEnd"/>
      <w:r w:rsidRPr="00194318">
        <w:rPr>
          <w:lang w:eastAsia="zh-CN"/>
        </w:rPr>
        <w:t xml:space="preserve"> or multi-PDSCH/PUSCH scheduling, the occasions other than 1st transmission/reception occasion can be treated </w:t>
      </w:r>
      <w:proofErr w:type="gramStart"/>
      <w:r w:rsidRPr="00194318">
        <w:rPr>
          <w:lang w:eastAsia="zh-CN"/>
        </w:rPr>
        <w:t>similar to</w:t>
      </w:r>
      <w:proofErr w:type="gramEnd"/>
      <w:r w:rsidRPr="00194318">
        <w:rPr>
          <w:lang w:eastAsia="zh-CN"/>
        </w:rPr>
        <w:t xml:space="preserve"> </w:t>
      </w:r>
      <w:r w:rsidRPr="00194318">
        <w:rPr>
          <w:lang w:val="en-GB" w:eastAsia="zh-CN"/>
        </w:rPr>
        <w:t>semi-statically configured</w:t>
      </w:r>
      <w:r w:rsidRPr="00194318">
        <w:rPr>
          <w:lang w:eastAsia="zh-CN"/>
        </w:rPr>
        <w:t xml:space="preserve"> channel/signal case above. </w:t>
      </w:r>
    </w:p>
    <w:p w14:paraId="25DEE1A8" w14:textId="77777777" w:rsidR="00B43525" w:rsidRPr="00194318" w:rsidRDefault="00B43525" w:rsidP="00F25314">
      <w:pPr>
        <w:spacing w:after="60"/>
        <w:jc w:val="both"/>
        <w:rPr>
          <w:lang w:val="en-GB" w:eastAsia="zh-CN"/>
        </w:rPr>
      </w:pPr>
      <w:r w:rsidRPr="00194318">
        <w:rPr>
          <w:lang w:eastAsia="zh-CN"/>
        </w:rPr>
        <w:t xml:space="preserve">Another aspect for collision handling is, whether </w:t>
      </w:r>
      <w:r w:rsidRPr="00194318">
        <w:rPr>
          <w:lang w:val="en-GB" w:eastAsia="zh-CN"/>
        </w:rPr>
        <w:t xml:space="preserve">time domain conflict of UE’s UL and DL operation in the same SBFD symbol for SBFD aware UE is allowed. In RAN1 #110b-e meeting, RAN1 </w:t>
      </w:r>
      <w:r w:rsidRPr="00194318">
        <w:rPr>
          <w:rFonts w:hint="eastAsia"/>
          <w:lang w:val="en-GB" w:eastAsia="zh-CN"/>
        </w:rPr>
        <w:t>agreed</w:t>
      </w:r>
      <w:r w:rsidRPr="00194318">
        <w:rPr>
          <w:lang w:val="en-GB" w:eastAsia="zh-CN"/>
        </w:rPr>
        <w:t xml:space="preserve"> to first identify if there are any cases of time domain conflict of UE’s UL and DL operation in the same SBFD symbol for SBFD aware UE, and then, study how to resolve the collision for the allowed case.</w:t>
      </w:r>
    </w:p>
    <w:p w14:paraId="7283B6D4" w14:textId="77777777" w:rsidR="00B43525" w:rsidRPr="00194318" w:rsidRDefault="00B43525" w:rsidP="00F25314">
      <w:pPr>
        <w:numPr>
          <w:ilvl w:val="1"/>
          <w:numId w:val="10"/>
        </w:numPr>
        <w:tabs>
          <w:tab w:val="clear" w:pos="1080"/>
          <w:tab w:val="num" w:pos="936"/>
        </w:tabs>
        <w:spacing w:after="60"/>
        <w:ind w:left="936"/>
        <w:jc w:val="both"/>
        <w:rPr>
          <w:lang w:eastAsia="zh-CN"/>
        </w:rPr>
      </w:pPr>
      <w:r w:rsidRPr="00194318">
        <w:rPr>
          <w:lang w:eastAsia="zh-CN"/>
        </w:rPr>
        <w:t xml:space="preserve">Whether time-overlaps between </w:t>
      </w:r>
      <w:r w:rsidRPr="00194318">
        <w:rPr>
          <w:lang w:val="en-GB" w:eastAsia="zh-CN"/>
        </w:rPr>
        <w:t>dynamic</w:t>
      </w:r>
      <w:r w:rsidRPr="00194318">
        <w:rPr>
          <w:lang w:eastAsia="zh-CN"/>
        </w:rPr>
        <w:t xml:space="preserve"> DL channel/signals and </w:t>
      </w:r>
      <w:r w:rsidRPr="00194318">
        <w:rPr>
          <w:lang w:val="en-GB" w:eastAsia="zh-CN"/>
        </w:rPr>
        <w:t>dynamic</w:t>
      </w:r>
      <w:r w:rsidRPr="00194318">
        <w:rPr>
          <w:lang w:eastAsia="zh-CN"/>
        </w:rPr>
        <w:t xml:space="preserve"> UL channel/signals in different directions are allowed</w:t>
      </w:r>
    </w:p>
    <w:p w14:paraId="4209EA30" w14:textId="77777777" w:rsidR="00B43525" w:rsidRPr="00194318" w:rsidRDefault="00B43525" w:rsidP="00F25314">
      <w:pPr>
        <w:numPr>
          <w:ilvl w:val="2"/>
          <w:numId w:val="10"/>
        </w:numPr>
        <w:tabs>
          <w:tab w:val="clear" w:pos="1800"/>
          <w:tab w:val="num" w:pos="1656"/>
        </w:tabs>
        <w:spacing w:after="60"/>
        <w:ind w:left="1656"/>
        <w:jc w:val="both"/>
        <w:rPr>
          <w:lang w:eastAsia="zh-CN"/>
        </w:rPr>
      </w:pPr>
      <w:proofErr w:type="gramStart"/>
      <w:r w:rsidRPr="00194318">
        <w:rPr>
          <w:lang w:eastAsia="zh-CN"/>
        </w:rPr>
        <w:t>Similar to</w:t>
      </w:r>
      <w:proofErr w:type="gramEnd"/>
      <w:r w:rsidRPr="00194318">
        <w:rPr>
          <w:lang w:eastAsia="zh-CN"/>
        </w:rPr>
        <w:t xml:space="preserve"> legacy TDD, at least </w:t>
      </w:r>
      <w:r w:rsidRPr="00194318">
        <w:rPr>
          <w:lang w:val="en-GB" w:eastAsia="zh-CN"/>
        </w:rPr>
        <w:t>time-overlaps can be avoided by proper gNB scheduling for dynamic scheduled DL reception/UL transmission.</w:t>
      </w:r>
    </w:p>
    <w:p w14:paraId="116A00FE" w14:textId="77777777" w:rsidR="00B43525" w:rsidRPr="00194318" w:rsidRDefault="00B43525" w:rsidP="00F25314">
      <w:pPr>
        <w:numPr>
          <w:ilvl w:val="1"/>
          <w:numId w:val="10"/>
        </w:numPr>
        <w:tabs>
          <w:tab w:val="clear" w:pos="1080"/>
          <w:tab w:val="num" w:pos="936"/>
        </w:tabs>
        <w:spacing w:after="60"/>
        <w:ind w:left="936"/>
        <w:jc w:val="both"/>
        <w:rPr>
          <w:lang w:eastAsia="zh-CN"/>
        </w:rPr>
      </w:pPr>
      <w:r w:rsidRPr="00194318">
        <w:rPr>
          <w:lang w:eastAsia="zh-CN"/>
        </w:rPr>
        <w:t xml:space="preserve">Whether resource collision between </w:t>
      </w:r>
      <w:r w:rsidRPr="00194318">
        <w:rPr>
          <w:lang w:val="en-GB" w:eastAsia="zh-CN"/>
        </w:rPr>
        <w:t>semi-statically configured</w:t>
      </w:r>
      <w:r w:rsidRPr="00194318">
        <w:rPr>
          <w:lang w:eastAsia="zh-CN"/>
        </w:rPr>
        <w:t xml:space="preserve"> DL channel/signals and </w:t>
      </w:r>
      <w:r w:rsidRPr="00194318">
        <w:rPr>
          <w:lang w:val="en-GB" w:eastAsia="zh-CN"/>
        </w:rPr>
        <w:t>semi-statically configured</w:t>
      </w:r>
      <w:r w:rsidRPr="00194318">
        <w:rPr>
          <w:lang w:eastAsia="zh-CN"/>
        </w:rPr>
        <w:t xml:space="preserve"> UL channel/signals in different directions are allowed</w:t>
      </w:r>
    </w:p>
    <w:p w14:paraId="2AB4C3AD" w14:textId="77777777" w:rsidR="00B43525" w:rsidRPr="00194318" w:rsidRDefault="00B43525" w:rsidP="00F25314">
      <w:pPr>
        <w:numPr>
          <w:ilvl w:val="2"/>
          <w:numId w:val="10"/>
        </w:numPr>
        <w:tabs>
          <w:tab w:val="clear" w:pos="1800"/>
          <w:tab w:val="num" w:pos="936"/>
          <w:tab w:val="num" w:pos="1656"/>
        </w:tabs>
        <w:spacing w:after="60"/>
        <w:ind w:left="1656"/>
        <w:jc w:val="both"/>
        <w:rPr>
          <w:lang w:eastAsia="zh-CN"/>
        </w:rPr>
      </w:pPr>
      <w:r w:rsidRPr="00194318">
        <w:rPr>
          <w:lang w:eastAsia="zh-CN"/>
        </w:rPr>
        <w:t xml:space="preserve">For the case of UE-specific configured DL vs. UE-specific configured UL </w:t>
      </w:r>
      <w:r w:rsidRPr="00194318">
        <w:rPr>
          <w:lang w:val="en-GB" w:eastAsia="zh-CN"/>
        </w:rPr>
        <w:t>(at least for the case without repetition, or without multi-PDSCH/PUSCH operation)</w:t>
      </w:r>
      <w:r w:rsidRPr="00194318">
        <w:rPr>
          <w:lang w:eastAsia="zh-CN"/>
        </w:rPr>
        <w:t xml:space="preserve">, on one hand, time-overlaps can be avoided by proper gNB configuration </w:t>
      </w:r>
      <w:proofErr w:type="gramStart"/>
      <w:r w:rsidRPr="00194318">
        <w:rPr>
          <w:lang w:eastAsia="zh-CN"/>
        </w:rPr>
        <w:t>similar to</w:t>
      </w:r>
      <w:proofErr w:type="gramEnd"/>
      <w:r w:rsidRPr="00194318">
        <w:rPr>
          <w:lang w:eastAsia="zh-CN"/>
        </w:rPr>
        <w:t xml:space="preserve"> legacy TDD operation</w:t>
      </w:r>
      <w:r w:rsidRPr="00194318">
        <w:rPr>
          <w:rFonts w:hint="eastAsia"/>
          <w:lang w:eastAsia="zh-CN"/>
        </w:rPr>
        <w:t>,</w:t>
      </w:r>
      <w:r w:rsidRPr="00194318">
        <w:rPr>
          <w:lang w:eastAsia="zh-CN"/>
        </w:rPr>
        <w:t xml:space="preserve"> on the other hand, more flexibility can be achieved by allowing such time-overlaps. </w:t>
      </w:r>
    </w:p>
    <w:p w14:paraId="73C38E8C" w14:textId="77777777" w:rsidR="00B43525" w:rsidRPr="00194318" w:rsidRDefault="00B43525" w:rsidP="00F25314">
      <w:pPr>
        <w:numPr>
          <w:ilvl w:val="3"/>
          <w:numId w:val="10"/>
        </w:numPr>
        <w:tabs>
          <w:tab w:val="clear" w:pos="2520"/>
          <w:tab w:val="num" w:pos="2376"/>
        </w:tabs>
        <w:spacing w:after="60"/>
        <w:ind w:left="2376"/>
        <w:jc w:val="both"/>
        <w:rPr>
          <w:lang w:eastAsia="zh-CN"/>
        </w:rPr>
      </w:pPr>
      <w:r w:rsidRPr="00194318">
        <w:rPr>
          <w:lang w:eastAsia="zh-CN"/>
        </w:rPr>
        <w:t xml:space="preserve">Time-overlaps may be allowed for cases requiring additional flexibility, e.g., time-overlaps between different priorities (LP/HP), time-overlaps </w:t>
      </w:r>
      <w:r w:rsidRPr="00194318">
        <w:rPr>
          <w:rFonts w:hint="eastAsia"/>
          <w:lang w:eastAsia="zh-CN"/>
        </w:rPr>
        <w:t>f</w:t>
      </w:r>
      <w:r w:rsidRPr="00194318">
        <w:rPr>
          <w:lang w:eastAsia="zh-CN"/>
        </w:rPr>
        <w:t xml:space="preserve">or channels/signals with or without repetition, time-overlaps between PDCCH and UL channels/signals. </w:t>
      </w:r>
    </w:p>
    <w:p w14:paraId="304094BC" w14:textId="77777777" w:rsidR="00B43525" w:rsidRPr="00194318" w:rsidRDefault="00B43525" w:rsidP="00F25314">
      <w:pPr>
        <w:numPr>
          <w:ilvl w:val="2"/>
          <w:numId w:val="10"/>
        </w:numPr>
        <w:tabs>
          <w:tab w:val="clear" w:pos="1800"/>
          <w:tab w:val="num" w:pos="1656"/>
        </w:tabs>
        <w:spacing w:after="60"/>
        <w:ind w:left="1656"/>
        <w:jc w:val="both"/>
        <w:rPr>
          <w:lang w:eastAsia="zh-CN"/>
        </w:rPr>
      </w:pPr>
      <w:r w:rsidRPr="00194318">
        <w:rPr>
          <w:lang w:eastAsia="zh-CN"/>
        </w:rPr>
        <w:t>If at least one configured DL/UL is cell-specific signal/channel, time-overlaps may be allowed and UE behavior for conflict resolution may be defined.</w:t>
      </w:r>
    </w:p>
    <w:p w14:paraId="3896BE26" w14:textId="77777777" w:rsidR="00B43525" w:rsidRPr="00194318" w:rsidRDefault="00B43525" w:rsidP="00F25314">
      <w:pPr>
        <w:numPr>
          <w:ilvl w:val="3"/>
          <w:numId w:val="10"/>
        </w:numPr>
        <w:spacing w:after="60"/>
        <w:ind w:left="2376"/>
        <w:jc w:val="both"/>
        <w:rPr>
          <w:lang w:eastAsia="zh-CN"/>
        </w:rPr>
      </w:pPr>
      <w:r w:rsidRPr="00194318">
        <w:rPr>
          <w:lang w:eastAsia="zh-CN"/>
        </w:rPr>
        <w:t>SSB vs. UE-specific UL signal/channel</w:t>
      </w:r>
    </w:p>
    <w:p w14:paraId="0A098715" w14:textId="77777777" w:rsidR="00B43525" w:rsidRPr="00194318" w:rsidRDefault="00B43525" w:rsidP="00F25314">
      <w:pPr>
        <w:spacing w:after="60"/>
        <w:ind w:left="2376"/>
        <w:jc w:val="both"/>
        <w:rPr>
          <w:lang w:eastAsia="zh-CN"/>
        </w:rPr>
      </w:pPr>
      <w:r w:rsidRPr="00194318">
        <w:rPr>
          <w:lang w:eastAsia="zh-CN"/>
        </w:rPr>
        <w:t>As discussed in section 3.2.1</w:t>
      </w:r>
      <w:proofErr w:type="gramStart"/>
      <w:r w:rsidRPr="00194318">
        <w:rPr>
          <w:lang w:eastAsia="zh-CN"/>
        </w:rPr>
        <w:t>,  RAN</w:t>
      </w:r>
      <w:proofErr w:type="gramEnd"/>
      <w:r w:rsidRPr="00194318">
        <w:rPr>
          <w:lang w:eastAsia="zh-CN"/>
        </w:rPr>
        <w:t xml:space="preserve">1 should carefully evaluate the feasibility of SBFD operation in SSB symbol first (UE to receive SSB and UE to transmit UL can be different UEs), and then, decide whether allow time-overlaps between SSB and UE-specific UL signal/channel for a UE. </w:t>
      </w:r>
    </w:p>
    <w:p w14:paraId="2A8FEADA" w14:textId="77777777" w:rsidR="00B43525" w:rsidRPr="00194318" w:rsidRDefault="00B43525" w:rsidP="00F25314">
      <w:pPr>
        <w:numPr>
          <w:ilvl w:val="3"/>
          <w:numId w:val="10"/>
        </w:numPr>
        <w:tabs>
          <w:tab w:val="clear" w:pos="2520"/>
          <w:tab w:val="num" w:pos="2232"/>
        </w:tabs>
        <w:spacing w:after="60"/>
        <w:ind w:left="2376"/>
        <w:jc w:val="both"/>
        <w:rPr>
          <w:lang w:eastAsia="zh-CN"/>
        </w:rPr>
      </w:pPr>
      <w:r w:rsidRPr="00194318">
        <w:rPr>
          <w:lang w:eastAsia="zh-CN"/>
        </w:rPr>
        <w:t>UE-specific DL signal/channel vs. PRACH</w:t>
      </w:r>
    </w:p>
    <w:p w14:paraId="6E3165D7" w14:textId="77777777" w:rsidR="00B43525" w:rsidRPr="00194318" w:rsidRDefault="00B43525" w:rsidP="00F25314">
      <w:pPr>
        <w:spacing w:after="60"/>
        <w:ind w:left="2376"/>
        <w:jc w:val="both"/>
        <w:rPr>
          <w:lang w:eastAsia="zh-CN"/>
        </w:rPr>
      </w:pPr>
      <w:r w:rsidRPr="00194318">
        <w:rPr>
          <w:lang w:eastAsia="zh-CN"/>
        </w:rPr>
        <w:t xml:space="preserve">It is noted that UE in RRC connected mode may also transmit PRACH. RAN1 needs to first determine whether PRACH can be transmitted in a SBFD symbol. If any PRACH is not allowed, time-overlaps between </w:t>
      </w:r>
      <w:r w:rsidRPr="00194318">
        <w:rPr>
          <w:rFonts w:hint="eastAsia"/>
          <w:lang w:eastAsia="zh-CN"/>
        </w:rPr>
        <w:t>configured</w:t>
      </w:r>
      <w:r w:rsidRPr="00194318">
        <w:rPr>
          <w:lang w:eastAsia="zh-CN"/>
        </w:rPr>
        <w:t xml:space="preserve"> DL vs PRACH does not exist, otherwise, such time-overlaps can be allowed.   </w:t>
      </w:r>
    </w:p>
    <w:p w14:paraId="781CCF3B" w14:textId="77777777" w:rsidR="00B43525" w:rsidRPr="00194318" w:rsidRDefault="00B43525" w:rsidP="00F25314">
      <w:pPr>
        <w:numPr>
          <w:ilvl w:val="3"/>
          <w:numId w:val="10"/>
        </w:numPr>
        <w:tabs>
          <w:tab w:val="clear" w:pos="2520"/>
          <w:tab w:val="num" w:pos="2376"/>
        </w:tabs>
        <w:spacing w:after="60"/>
        <w:ind w:left="2376"/>
        <w:jc w:val="both"/>
        <w:rPr>
          <w:lang w:eastAsia="zh-CN"/>
        </w:rPr>
      </w:pPr>
      <w:r w:rsidRPr="00194318">
        <w:rPr>
          <w:lang w:eastAsia="zh-CN"/>
        </w:rPr>
        <w:t>SSB vs. PRACH</w:t>
      </w:r>
    </w:p>
    <w:p w14:paraId="0446FA75" w14:textId="551D533B" w:rsidR="00B43525" w:rsidRPr="00194318" w:rsidRDefault="00B43525" w:rsidP="00F25314">
      <w:pPr>
        <w:spacing w:after="60"/>
        <w:ind w:left="2376"/>
        <w:jc w:val="both"/>
        <w:rPr>
          <w:lang w:eastAsia="zh-CN"/>
        </w:rPr>
      </w:pPr>
      <w:r w:rsidRPr="00194318">
        <w:rPr>
          <w:lang w:eastAsia="zh-CN"/>
        </w:rPr>
        <w:t xml:space="preserve">Due to uncertainty of both SSB reception and PRACH transmission, it is more practical to forbid collision between SSB and PRACH in the same symbol to avoid </w:t>
      </w:r>
      <w:r w:rsidR="00B775D5" w:rsidRPr="00194318">
        <w:rPr>
          <w:lang w:eastAsia="zh-CN"/>
        </w:rPr>
        <w:t>unpredic</w:t>
      </w:r>
      <w:r w:rsidR="007F03CB" w:rsidRPr="00194318">
        <w:rPr>
          <w:lang w:eastAsia="zh-CN"/>
        </w:rPr>
        <w:t>table</w:t>
      </w:r>
      <w:r w:rsidRPr="00194318">
        <w:rPr>
          <w:lang w:eastAsia="zh-CN"/>
        </w:rPr>
        <w:t xml:space="preserve"> interference.   </w:t>
      </w:r>
    </w:p>
    <w:p w14:paraId="3202FCE6" w14:textId="77777777" w:rsidR="00B43525" w:rsidRPr="00194318" w:rsidRDefault="00B43525" w:rsidP="00F25314">
      <w:pPr>
        <w:numPr>
          <w:ilvl w:val="3"/>
          <w:numId w:val="10"/>
        </w:numPr>
        <w:tabs>
          <w:tab w:val="clear" w:pos="2520"/>
          <w:tab w:val="num" w:pos="2376"/>
        </w:tabs>
        <w:spacing w:after="60"/>
        <w:ind w:left="2376"/>
        <w:jc w:val="both"/>
        <w:rPr>
          <w:lang w:eastAsia="zh-CN"/>
        </w:rPr>
      </w:pPr>
      <w:r w:rsidRPr="00194318">
        <w:rPr>
          <w:lang w:eastAsia="zh-CN"/>
        </w:rPr>
        <w:t xml:space="preserve">CORESET #0 vs. UE specific UL signal/channel </w:t>
      </w:r>
    </w:p>
    <w:p w14:paraId="37ACC558" w14:textId="77777777" w:rsidR="00B43525" w:rsidRPr="00194318" w:rsidRDefault="00B43525" w:rsidP="00F25314">
      <w:pPr>
        <w:spacing w:after="60"/>
        <w:ind w:left="2376"/>
        <w:jc w:val="both"/>
        <w:rPr>
          <w:lang w:eastAsia="zh-CN"/>
        </w:rPr>
      </w:pPr>
      <w:r w:rsidRPr="00194318">
        <w:rPr>
          <w:lang w:eastAsia="zh-CN"/>
        </w:rPr>
        <w:t xml:space="preserve">In legacy TDD, gNB avoids such time-overlaps by proper configuration, except for PUSCH type-B repetition. Similar restriction can be assumed for SBFD, or relaxed restrictions can be considered. </w:t>
      </w:r>
    </w:p>
    <w:p w14:paraId="7A1B86E0" w14:textId="77777777" w:rsidR="00B43525" w:rsidRPr="00194318" w:rsidRDefault="00B43525" w:rsidP="00F25314">
      <w:pPr>
        <w:numPr>
          <w:ilvl w:val="3"/>
          <w:numId w:val="10"/>
        </w:numPr>
        <w:tabs>
          <w:tab w:val="clear" w:pos="2520"/>
          <w:tab w:val="num" w:pos="2376"/>
        </w:tabs>
        <w:spacing w:after="60"/>
        <w:ind w:left="2376"/>
        <w:jc w:val="both"/>
        <w:rPr>
          <w:lang w:eastAsia="zh-CN"/>
        </w:rPr>
      </w:pPr>
      <w:r w:rsidRPr="00194318">
        <w:rPr>
          <w:lang w:eastAsia="zh-CN"/>
        </w:rPr>
        <w:t xml:space="preserve">CORESET #0 vs. PRACH </w:t>
      </w:r>
    </w:p>
    <w:p w14:paraId="0D122B46" w14:textId="106C540A" w:rsidR="00B43525" w:rsidRPr="00194318" w:rsidRDefault="00554881" w:rsidP="00F25314">
      <w:pPr>
        <w:tabs>
          <w:tab w:val="num" w:pos="2376"/>
        </w:tabs>
        <w:spacing w:after="60"/>
        <w:ind w:left="2376"/>
        <w:jc w:val="both"/>
        <w:rPr>
          <w:lang w:val="en-GB" w:eastAsia="zh-CN"/>
        </w:rPr>
      </w:pPr>
      <w:r w:rsidRPr="00194318">
        <w:rPr>
          <w:lang w:eastAsia="zh-CN"/>
        </w:rPr>
        <w:t xml:space="preserve">In legacy TDD, such overlaps are not expected by a UE. If </w:t>
      </w:r>
      <w:r w:rsidR="003170A5" w:rsidRPr="00194318">
        <w:rPr>
          <w:lang w:eastAsia="zh-CN"/>
        </w:rPr>
        <w:t xml:space="preserve">such time conflicts may be allowed in </w:t>
      </w:r>
      <w:r w:rsidR="00F648EB" w:rsidRPr="00194318">
        <w:rPr>
          <w:lang w:eastAsia="zh-CN"/>
        </w:rPr>
        <w:t>SBFD symbols, careful consideration of UE behavior for collision resolution needs to be considered.</w:t>
      </w:r>
      <w:r w:rsidR="00B43525" w:rsidRPr="00194318">
        <w:rPr>
          <w:lang w:eastAsia="zh-CN"/>
        </w:rPr>
        <w:t xml:space="preserve">  </w:t>
      </w:r>
    </w:p>
    <w:p w14:paraId="0D12E57D" w14:textId="77777777" w:rsidR="00B43525" w:rsidRPr="00194318" w:rsidRDefault="00B43525" w:rsidP="00F25314">
      <w:pPr>
        <w:spacing w:after="60"/>
        <w:ind w:left="2376"/>
        <w:jc w:val="both"/>
        <w:rPr>
          <w:lang w:eastAsia="zh-CN"/>
        </w:rPr>
      </w:pPr>
    </w:p>
    <w:p w14:paraId="28FAA3B5" w14:textId="77777777" w:rsidR="00B43525" w:rsidRPr="00194318" w:rsidRDefault="00B43525" w:rsidP="00F25314">
      <w:pPr>
        <w:numPr>
          <w:ilvl w:val="1"/>
          <w:numId w:val="10"/>
        </w:numPr>
        <w:tabs>
          <w:tab w:val="clear" w:pos="1080"/>
          <w:tab w:val="num" w:pos="936"/>
        </w:tabs>
        <w:spacing w:after="60"/>
        <w:ind w:left="936"/>
        <w:jc w:val="both"/>
        <w:rPr>
          <w:lang w:eastAsia="zh-CN"/>
        </w:rPr>
      </w:pPr>
      <w:r w:rsidRPr="00194318">
        <w:rPr>
          <w:lang w:eastAsia="zh-CN"/>
        </w:rPr>
        <w:t xml:space="preserve">Whether time-overlaps between </w:t>
      </w:r>
      <w:r w:rsidRPr="00194318">
        <w:rPr>
          <w:lang w:val="en-GB" w:eastAsia="zh-CN"/>
        </w:rPr>
        <w:t>semi-statically configured channel/signal</w:t>
      </w:r>
      <w:r w:rsidRPr="00194318">
        <w:rPr>
          <w:lang w:eastAsia="zh-CN"/>
        </w:rPr>
        <w:t xml:space="preserve"> and dynamically scheduled channel/signal in different directions are allowed</w:t>
      </w:r>
    </w:p>
    <w:p w14:paraId="3267328B" w14:textId="77777777" w:rsidR="00B43525" w:rsidRPr="00194318" w:rsidRDefault="00B43525" w:rsidP="00F25314">
      <w:pPr>
        <w:numPr>
          <w:ilvl w:val="2"/>
          <w:numId w:val="10"/>
        </w:numPr>
        <w:tabs>
          <w:tab w:val="clear" w:pos="1800"/>
          <w:tab w:val="num" w:pos="1656"/>
        </w:tabs>
        <w:spacing w:after="60"/>
        <w:ind w:left="1656"/>
        <w:jc w:val="both"/>
        <w:rPr>
          <w:lang w:eastAsia="zh-CN"/>
        </w:rPr>
      </w:pPr>
      <w:r w:rsidRPr="00194318">
        <w:rPr>
          <w:lang w:eastAsia="zh-CN"/>
        </w:rPr>
        <w:t>For the case of UE-specific configured DL vs. UE-specific scheduled UL, or UE-specific configured UL vs. UE-specific scheduled DL, such time-overlaps can be supported, and dynamically scheduled channel/signal can be prioritized.</w:t>
      </w:r>
    </w:p>
    <w:p w14:paraId="3C0AC587" w14:textId="77777777" w:rsidR="00B43525" w:rsidRPr="00194318" w:rsidRDefault="00B43525" w:rsidP="00F25314">
      <w:pPr>
        <w:numPr>
          <w:ilvl w:val="2"/>
          <w:numId w:val="10"/>
        </w:numPr>
        <w:tabs>
          <w:tab w:val="clear" w:pos="1800"/>
          <w:tab w:val="num" w:pos="1656"/>
        </w:tabs>
        <w:spacing w:after="60"/>
        <w:ind w:left="1656"/>
        <w:jc w:val="both"/>
        <w:rPr>
          <w:lang w:eastAsia="zh-CN"/>
        </w:rPr>
      </w:pPr>
      <w:r w:rsidRPr="00194318">
        <w:rPr>
          <w:lang w:eastAsia="zh-CN"/>
        </w:rPr>
        <w:t xml:space="preserve">If configured DL/UL is cell-specific signal/channel, time-overlaps can be allowed, UE behavior for conflict resolution may be defined. </w:t>
      </w:r>
    </w:p>
    <w:p w14:paraId="536A9D23" w14:textId="77777777" w:rsidR="00366A0F" w:rsidRDefault="00366A0F" w:rsidP="00F25314">
      <w:pPr>
        <w:spacing w:after="60"/>
        <w:jc w:val="both"/>
        <w:rPr>
          <w:b/>
          <w:bCs/>
          <w:lang w:val="en-GB" w:eastAsia="zh-CN"/>
        </w:rPr>
      </w:pPr>
    </w:p>
    <w:p w14:paraId="0448AD61" w14:textId="06B47148" w:rsidR="00B43525" w:rsidRPr="00194318" w:rsidRDefault="00B43525" w:rsidP="00F25314">
      <w:pPr>
        <w:spacing w:after="60"/>
        <w:jc w:val="both"/>
        <w:rPr>
          <w:b/>
          <w:bCs/>
          <w:lang w:val="en-GB" w:eastAsia="zh-CN"/>
        </w:rPr>
      </w:pPr>
      <w:r w:rsidRPr="00194318">
        <w:rPr>
          <w:b/>
          <w:bCs/>
          <w:lang w:val="en-GB" w:eastAsia="zh-CN"/>
        </w:rPr>
        <w:lastRenderedPageBreak/>
        <w:t>Proposal 2</w:t>
      </w:r>
      <w:r w:rsidR="00E32A80" w:rsidRPr="00194318">
        <w:rPr>
          <w:b/>
          <w:bCs/>
          <w:lang w:val="en-GB" w:eastAsia="zh-CN"/>
        </w:rPr>
        <w:t>2</w:t>
      </w:r>
      <w:r w:rsidRPr="00194318">
        <w:rPr>
          <w:b/>
          <w:bCs/>
          <w:lang w:val="en-GB" w:eastAsia="zh-CN"/>
        </w:rPr>
        <w:t xml:space="preserve">: For frequency domain confliction of channels/signals and valid subband (not overridden for dynamic time location of subband) in different directions, whether resource collision is allowed depends on detailed enhancement of resource allocation and L1 procedure in section 3. </w:t>
      </w:r>
    </w:p>
    <w:p w14:paraId="1D2853AB" w14:textId="77777777" w:rsidR="007D596F" w:rsidRPr="00194318" w:rsidRDefault="007D596F" w:rsidP="00F25314">
      <w:pPr>
        <w:pStyle w:val="ListParagraph"/>
        <w:numPr>
          <w:ilvl w:val="0"/>
          <w:numId w:val="13"/>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Irrespective of whether resource collision is allowed or not, UE may only transmit within valid UL subband or receive within valid DL subband.</w:t>
      </w:r>
    </w:p>
    <w:p w14:paraId="77003FB6" w14:textId="77777777" w:rsidR="00366A0F" w:rsidRDefault="00366A0F" w:rsidP="00F25314">
      <w:pPr>
        <w:spacing w:after="60"/>
        <w:jc w:val="both"/>
        <w:rPr>
          <w:b/>
          <w:bCs/>
          <w:lang w:val="en-GB" w:eastAsia="zh-CN"/>
        </w:rPr>
      </w:pPr>
    </w:p>
    <w:p w14:paraId="0699BF4E" w14:textId="136DD139" w:rsidR="00B775E6" w:rsidRPr="00194318" w:rsidRDefault="00B43525" w:rsidP="00F25314">
      <w:pPr>
        <w:spacing w:after="60"/>
        <w:jc w:val="both"/>
        <w:rPr>
          <w:b/>
          <w:bCs/>
          <w:lang w:val="en-GB" w:eastAsia="zh-CN"/>
        </w:rPr>
      </w:pPr>
      <w:r w:rsidRPr="00194318">
        <w:rPr>
          <w:b/>
          <w:bCs/>
          <w:lang w:val="en-GB" w:eastAsia="zh-CN"/>
        </w:rPr>
        <w:t>Proposal 2</w:t>
      </w:r>
      <w:r w:rsidR="00E32A80" w:rsidRPr="00194318">
        <w:rPr>
          <w:b/>
          <w:bCs/>
          <w:lang w:val="en-GB" w:eastAsia="zh-CN"/>
        </w:rPr>
        <w:t>3</w:t>
      </w:r>
      <w:r w:rsidRPr="00194318">
        <w:rPr>
          <w:b/>
          <w:bCs/>
          <w:lang w:val="en-GB" w:eastAsia="zh-CN"/>
        </w:rPr>
        <w:t xml:space="preserve">: </w:t>
      </w:r>
      <w:r w:rsidR="00B775E6" w:rsidRPr="00194318">
        <w:rPr>
          <w:b/>
          <w:bCs/>
          <w:lang w:val="en-GB" w:eastAsia="zh-CN"/>
        </w:rPr>
        <w:t xml:space="preserve">For time domain confliction of DL/UL channels/signals </w:t>
      </w:r>
    </w:p>
    <w:p w14:paraId="48465D5E" w14:textId="4D77C3A7" w:rsidR="00B43525" w:rsidRPr="00194318" w:rsidRDefault="00B43525" w:rsidP="00F25314">
      <w:pPr>
        <w:pStyle w:val="ListParagraph"/>
        <w:numPr>
          <w:ilvl w:val="0"/>
          <w:numId w:val="32"/>
        </w:numPr>
        <w:spacing w:after="60"/>
        <w:jc w:val="both"/>
        <w:rPr>
          <w:rFonts w:ascii="Times New Roman" w:hAnsi="Times New Roman"/>
          <w:b/>
          <w:bCs/>
          <w:sz w:val="20"/>
          <w:szCs w:val="20"/>
          <w:lang w:val="en-GB" w:eastAsia="zh-CN"/>
        </w:rPr>
      </w:pPr>
      <w:r w:rsidRPr="00194318">
        <w:rPr>
          <w:rFonts w:ascii="Times New Roman" w:hAnsi="Times New Roman"/>
          <w:b/>
          <w:bCs/>
          <w:sz w:val="20"/>
          <w:szCs w:val="20"/>
          <w:lang w:val="en-GB" w:eastAsia="zh-CN"/>
        </w:rPr>
        <w:t>Do not support time domain confliction of dynamic DL channel/signals and dynamic UL channel/signals in different directions in the same SBFD symbol for SBFD-aware UE.</w:t>
      </w:r>
    </w:p>
    <w:p w14:paraId="4E78AAFA" w14:textId="1EEBBCAF" w:rsidR="00B43525" w:rsidRPr="00194318" w:rsidRDefault="00B43525" w:rsidP="00F25314">
      <w:pPr>
        <w:pStyle w:val="ListParagraph"/>
        <w:numPr>
          <w:ilvl w:val="0"/>
          <w:numId w:val="32"/>
        </w:numPr>
        <w:spacing w:after="60"/>
        <w:jc w:val="both"/>
        <w:rPr>
          <w:rFonts w:ascii="Times New Roman" w:hAnsi="Times New Roman"/>
          <w:b/>
          <w:bCs/>
          <w:sz w:val="20"/>
          <w:szCs w:val="20"/>
          <w:lang w:val="en-GB" w:eastAsia="zh-CN"/>
        </w:rPr>
      </w:pPr>
      <w:r w:rsidRPr="00194318">
        <w:rPr>
          <w:rFonts w:ascii="Times New Roman" w:hAnsi="Times New Roman"/>
          <w:b/>
          <w:bCs/>
          <w:sz w:val="20"/>
          <w:szCs w:val="20"/>
          <w:lang w:val="en-GB" w:eastAsia="zh-CN"/>
        </w:rPr>
        <w:t xml:space="preserve">The following cases may be considered as valid case with time domain confliction of UE’s UL and DL operation in the same SBFD symbol for SBFD aware </w:t>
      </w:r>
      <w:proofErr w:type="gramStart"/>
      <w:r w:rsidRPr="00194318">
        <w:rPr>
          <w:rFonts w:ascii="Times New Roman" w:hAnsi="Times New Roman"/>
          <w:b/>
          <w:bCs/>
          <w:sz w:val="20"/>
          <w:szCs w:val="20"/>
          <w:lang w:val="en-GB" w:eastAsia="zh-CN"/>
        </w:rPr>
        <w:t>UE</w:t>
      </w:r>
      <w:proofErr w:type="gramEnd"/>
    </w:p>
    <w:p w14:paraId="06440BC5" w14:textId="77777777" w:rsidR="00B43525" w:rsidRPr="00194318" w:rsidRDefault="00B43525" w:rsidP="00F25314">
      <w:pPr>
        <w:pStyle w:val="ListParagraph"/>
        <w:numPr>
          <w:ilvl w:val="1"/>
          <w:numId w:val="13"/>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semi-statically configured DL channel/signals and semi-statically configured UL channel/ signals in different directions,</w:t>
      </w:r>
    </w:p>
    <w:p w14:paraId="7B843AF6" w14:textId="77777777" w:rsidR="00B43525" w:rsidRPr="00194318" w:rsidRDefault="00B43525" w:rsidP="00F25314">
      <w:pPr>
        <w:pStyle w:val="ListParagraph"/>
        <w:numPr>
          <w:ilvl w:val="2"/>
          <w:numId w:val="13"/>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if at least one configured DL/UL is cell-specific signal/</w:t>
      </w:r>
      <w:proofErr w:type="gramStart"/>
      <w:r w:rsidRPr="00194318">
        <w:rPr>
          <w:rFonts w:ascii="Times New Roman" w:eastAsia="SimSun" w:hAnsi="Times New Roman"/>
          <w:b/>
          <w:bCs/>
          <w:sz w:val="20"/>
          <w:szCs w:val="20"/>
          <w:lang w:val="en-GB" w:eastAsia="zh-CN"/>
        </w:rPr>
        <w:t>channel</w:t>
      </w:r>
      <w:proofErr w:type="gramEnd"/>
    </w:p>
    <w:p w14:paraId="1AD6EAA0" w14:textId="77777777" w:rsidR="00B43525" w:rsidRPr="00194318" w:rsidRDefault="00B43525" w:rsidP="00F25314">
      <w:pPr>
        <w:pStyle w:val="ListParagraph"/>
        <w:numPr>
          <w:ilvl w:val="2"/>
          <w:numId w:val="13"/>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if at least one configured DL/UL is with repetition or multi-PDSCH/PUSCH </w:t>
      </w:r>
      <w:proofErr w:type="gramStart"/>
      <w:r w:rsidRPr="00194318">
        <w:rPr>
          <w:rFonts w:ascii="Times New Roman" w:eastAsia="SimSun" w:hAnsi="Times New Roman"/>
          <w:b/>
          <w:bCs/>
          <w:sz w:val="20"/>
          <w:szCs w:val="20"/>
          <w:lang w:val="en-GB" w:eastAsia="zh-CN"/>
        </w:rPr>
        <w:t>repetition</w:t>
      </w:r>
      <w:proofErr w:type="gramEnd"/>
    </w:p>
    <w:p w14:paraId="41F3CE52" w14:textId="77777777" w:rsidR="00B43525" w:rsidRPr="00194318" w:rsidRDefault="00B43525" w:rsidP="00F25314">
      <w:pPr>
        <w:pStyle w:val="ListParagraph"/>
        <w:numPr>
          <w:ilvl w:val="2"/>
          <w:numId w:val="13"/>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if configured DL is PDCCH </w:t>
      </w:r>
    </w:p>
    <w:p w14:paraId="413F0398" w14:textId="77777777" w:rsidR="00B43525" w:rsidRPr="00194318" w:rsidRDefault="00B43525" w:rsidP="00F25314">
      <w:pPr>
        <w:pStyle w:val="ListParagraph"/>
        <w:numPr>
          <w:ilvl w:val="2"/>
          <w:numId w:val="13"/>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if DL and UL is with different priorities (LP and HP)</w:t>
      </w:r>
    </w:p>
    <w:p w14:paraId="2979B5F6" w14:textId="77777777" w:rsidR="00B43525" w:rsidRDefault="00B43525" w:rsidP="00F25314">
      <w:pPr>
        <w:pStyle w:val="ListParagraph"/>
        <w:numPr>
          <w:ilvl w:val="1"/>
          <w:numId w:val="13"/>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semi-statically configured channel/signal and dynamically scheduled channel/signal signals in different directions</w:t>
      </w:r>
    </w:p>
    <w:p w14:paraId="52DD2ED8" w14:textId="77777777" w:rsidR="00366A0F" w:rsidRPr="0006747F" w:rsidRDefault="00366A0F" w:rsidP="0006747F">
      <w:pPr>
        <w:spacing w:after="60"/>
        <w:jc w:val="both"/>
        <w:rPr>
          <w:b/>
          <w:lang w:val="en-GB" w:eastAsia="zh-CN"/>
        </w:rPr>
      </w:pPr>
    </w:p>
    <w:p w14:paraId="58B6A20E" w14:textId="77777777" w:rsidR="005B5CCD" w:rsidRPr="00194318" w:rsidRDefault="005B5CCD" w:rsidP="005B5CCD">
      <w:pPr>
        <w:pStyle w:val="Heading1"/>
        <w:jc w:val="both"/>
      </w:pPr>
      <w:r w:rsidRPr="00194318">
        <w:t>RRC idle/inactive mode</w:t>
      </w:r>
    </w:p>
    <w:p w14:paraId="7173D697" w14:textId="10F6D1AB" w:rsidR="005B5CCD" w:rsidRDefault="005B5CCD" w:rsidP="00F25314">
      <w:pPr>
        <w:spacing w:after="60"/>
        <w:jc w:val="both"/>
        <w:rPr>
          <w:lang w:val="en-GB" w:eastAsia="zh-CN"/>
        </w:rPr>
      </w:pPr>
      <w:r w:rsidRPr="00194318">
        <w:rPr>
          <w:lang w:val="en-GB" w:eastAsia="zh-CN"/>
        </w:rPr>
        <w:t xml:space="preserve">SBFD operation in RRC idle/inactive mode, e.g., for initial access, was discussed in RAN1 meetings without consensus. On one hand, the latency and capacity for initial access can be improved if initial access in UL subband can be supported. On the other hand, inter-subband interference avoidance would be more challenging for </w:t>
      </w:r>
      <w:proofErr w:type="spellStart"/>
      <w:r w:rsidRPr="00194318">
        <w:rPr>
          <w:lang w:val="en-GB" w:eastAsia="zh-CN"/>
        </w:rPr>
        <w:t>Msg</w:t>
      </w:r>
      <w:proofErr w:type="spellEnd"/>
      <w:r w:rsidRPr="00194318">
        <w:rPr>
          <w:lang w:val="en-GB" w:eastAsia="zh-CN"/>
        </w:rPr>
        <w:t xml:space="preserve"> 1 PRACH/PUSCH than other UL channels, considering uncertainty of PRACH transmission thus it would be more difficult to avoid intra-cell UE-to-UE inter-subband interference by proper scheduling. However, with proper beam coordination and power setting, the interference may be manageable, which can be further studied.  Furthermore, PUSCHs or PUCCH during initial access in UL subband is still beneficial, e.g., </w:t>
      </w:r>
      <w:proofErr w:type="spellStart"/>
      <w:r w:rsidRPr="00194318">
        <w:rPr>
          <w:lang w:val="en-GB" w:eastAsia="zh-CN"/>
        </w:rPr>
        <w:t>Msg</w:t>
      </w:r>
      <w:proofErr w:type="spellEnd"/>
      <w:r w:rsidRPr="00194318">
        <w:rPr>
          <w:lang w:val="en-GB" w:eastAsia="zh-CN"/>
        </w:rPr>
        <w:t xml:space="preserve"> 3 PUSCH repetition in UL </w:t>
      </w:r>
      <w:proofErr w:type="spellStart"/>
      <w:r w:rsidRPr="00194318">
        <w:rPr>
          <w:lang w:val="en-GB" w:eastAsia="zh-CN"/>
        </w:rPr>
        <w:t>subbands</w:t>
      </w:r>
      <w:proofErr w:type="spellEnd"/>
      <w:r w:rsidRPr="00194318">
        <w:rPr>
          <w:lang w:val="en-GB" w:eastAsia="zh-CN"/>
        </w:rPr>
        <w:t xml:space="preserve"> in SBFD symbols, towards reducing control plane latency. Therefore, it is desirable to further study SBFD in RRC idle/inactive mode.</w:t>
      </w:r>
    </w:p>
    <w:p w14:paraId="159B097E" w14:textId="77777777" w:rsidR="00366A0F" w:rsidRPr="00194318" w:rsidRDefault="00366A0F" w:rsidP="00F25314">
      <w:pPr>
        <w:spacing w:after="60"/>
        <w:jc w:val="both"/>
        <w:rPr>
          <w:lang w:val="en-GB" w:eastAsia="zh-CN"/>
        </w:rPr>
      </w:pPr>
    </w:p>
    <w:p w14:paraId="03FC4117" w14:textId="7AB929D0" w:rsidR="005B5CCD" w:rsidRPr="00194318" w:rsidRDefault="005B5CCD" w:rsidP="00F25314">
      <w:pPr>
        <w:spacing w:after="60"/>
        <w:jc w:val="both"/>
        <w:rPr>
          <w:b/>
          <w:bCs/>
          <w:lang w:val="en-GB" w:eastAsia="zh-CN"/>
        </w:rPr>
      </w:pPr>
      <w:r w:rsidRPr="00194318">
        <w:rPr>
          <w:b/>
          <w:bCs/>
          <w:lang w:val="en-GB" w:eastAsia="zh-CN"/>
        </w:rPr>
        <w:t xml:space="preserve">Proposal </w:t>
      </w:r>
      <w:r w:rsidR="008D4854" w:rsidRPr="00194318">
        <w:rPr>
          <w:b/>
          <w:bCs/>
          <w:lang w:val="en-GB" w:eastAsia="zh-CN"/>
        </w:rPr>
        <w:t>2</w:t>
      </w:r>
      <w:r w:rsidR="00E32A80" w:rsidRPr="00194318">
        <w:rPr>
          <w:b/>
          <w:bCs/>
          <w:lang w:val="en-GB" w:eastAsia="zh-CN"/>
        </w:rPr>
        <w:t>4</w:t>
      </w:r>
      <w:r w:rsidRPr="00194318">
        <w:rPr>
          <w:b/>
          <w:bCs/>
          <w:lang w:val="en-GB" w:eastAsia="zh-CN"/>
        </w:rPr>
        <w:t>: S</w:t>
      </w:r>
      <w:r w:rsidRPr="00194318">
        <w:rPr>
          <w:rFonts w:hint="eastAsia"/>
          <w:b/>
          <w:bCs/>
          <w:lang w:val="en-GB" w:eastAsia="zh-CN"/>
        </w:rPr>
        <w:t>tudy</w:t>
      </w:r>
      <w:r w:rsidRPr="00194318">
        <w:rPr>
          <w:b/>
          <w:bCs/>
          <w:lang w:val="en-GB" w:eastAsia="zh-CN"/>
        </w:rPr>
        <w:t xml:space="preserve"> SBFD operation for RRC idle/inactive mode. </w:t>
      </w:r>
    </w:p>
    <w:p w14:paraId="7F59C7EC" w14:textId="77777777" w:rsidR="005B5CCD" w:rsidRPr="00194318" w:rsidRDefault="005B5CCD" w:rsidP="00F25314">
      <w:pPr>
        <w:pStyle w:val="ListParagraph"/>
        <w:numPr>
          <w:ilvl w:val="0"/>
          <w:numId w:val="9"/>
        </w:numPr>
        <w:spacing w:after="60"/>
        <w:jc w:val="both"/>
        <w:rPr>
          <w:rFonts w:ascii="Times New Roman" w:hAnsi="Times New Roman"/>
          <w:b/>
          <w:bCs/>
          <w:sz w:val="20"/>
          <w:szCs w:val="20"/>
          <w:lang w:val="en-GB" w:eastAsia="zh-CN"/>
        </w:rPr>
      </w:pPr>
      <w:r w:rsidRPr="00194318">
        <w:rPr>
          <w:rFonts w:ascii="Times New Roman" w:hAnsi="Times New Roman"/>
          <w:b/>
          <w:bCs/>
          <w:sz w:val="20"/>
          <w:szCs w:val="20"/>
          <w:lang w:val="en-GB" w:eastAsia="zh-CN"/>
        </w:rPr>
        <w:t xml:space="preserve">Study </w:t>
      </w:r>
      <w:proofErr w:type="spellStart"/>
      <w:r w:rsidRPr="00194318">
        <w:rPr>
          <w:rFonts w:ascii="Times New Roman" w:hAnsi="Times New Roman"/>
          <w:b/>
          <w:bCs/>
          <w:sz w:val="20"/>
          <w:szCs w:val="20"/>
          <w:lang w:val="en-GB" w:eastAsia="zh-CN"/>
        </w:rPr>
        <w:t>Msg</w:t>
      </w:r>
      <w:proofErr w:type="spellEnd"/>
      <w:r w:rsidRPr="00194318">
        <w:rPr>
          <w:rFonts w:ascii="Times New Roman" w:hAnsi="Times New Roman"/>
          <w:b/>
          <w:bCs/>
          <w:sz w:val="20"/>
          <w:szCs w:val="20"/>
          <w:lang w:val="en-GB" w:eastAsia="zh-CN"/>
        </w:rPr>
        <w:t xml:space="preserve"> 1 PRACH/PUSCH in UL subband with consideration of challenge for UE-to-UE CLI handling caused by uncertainty of UE transmitting </w:t>
      </w:r>
      <w:proofErr w:type="spellStart"/>
      <w:r w:rsidRPr="00194318">
        <w:rPr>
          <w:rFonts w:ascii="Times New Roman" w:hAnsi="Times New Roman"/>
          <w:b/>
          <w:bCs/>
          <w:sz w:val="20"/>
          <w:szCs w:val="20"/>
          <w:lang w:val="en-GB" w:eastAsia="zh-CN"/>
        </w:rPr>
        <w:t>Msg</w:t>
      </w:r>
      <w:proofErr w:type="spellEnd"/>
      <w:r w:rsidRPr="00194318">
        <w:rPr>
          <w:rFonts w:ascii="Times New Roman" w:hAnsi="Times New Roman"/>
          <w:b/>
          <w:bCs/>
          <w:sz w:val="20"/>
          <w:szCs w:val="20"/>
          <w:lang w:val="en-GB" w:eastAsia="zh-CN"/>
        </w:rPr>
        <w:t xml:space="preserve"> 1 PRACH/PUSCH. </w:t>
      </w:r>
    </w:p>
    <w:p w14:paraId="3F2742CE" w14:textId="67D649A9" w:rsidR="00E9719C" w:rsidRPr="0006747F" w:rsidRDefault="005B5CCD" w:rsidP="00F25314">
      <w:pPr>
        <w:pStyle w:val="ListParagraph"/>
        <w:numPr>
          <w:ilvl w:val="0"/>
          <w:numId w:val="9"/>
        </w:numPr>
        <w:tabs>
          <w:tab w:val="num" w:pos="2160"/>
        </w:tabs>
        <w:spacing w:after="60"/>
        <w:jc w:val="both"/>
        <w:rPr>
          <w:rFonts w:eastAsiaTheme="minorEastAsia"/>
          <w:lang w:val="en-GB" w:eastAsia="zh-CN"/>
        </w:rPr>
      </w:pPr>
      <w:r w:rsidRPr="00194318">
        <w:rPr>
          <w:rFonts w:ascii="Times New Roman" w:hAnsi="Times New Roman"/>
          <w:b/>
          <w:bCs/>
          <w:sz w:val="20"/>
          <w:szCs w:val="20"/>
          <w:lang w:val="en-GB" w:eastAsia="zh-CN"/>
        </w:rPr>
        <w:t xml:space="preserve">Study PUSCH/PUCCH in UL subband scheduled by gNB, e.g., </w:t>
      </w:r>
      <w:proofErr w:type="spellStart"/>
      <w:r w:rsidRPr="00194318">
        <w:rPr>
          <w:rFonts w:ascii="Times New Roman" w:hAnsi="Times New Roman"/>
          <w:b/>
          <w:bCs/>
          <w:sz w:val="20"/>
          <w:szCs w:val="20"/>
          <w:lang w:val="en-GB" w:eastAsia="zh-CN"/>
        </w:rPr>
        <w:t>Msg</w:t>
      </w:r>
      <w:proofErr w:type="spellEnd"/>
      <w:r w:rsidRPr="00194318">
        <w:rPr>
          <w:rFonts w:ascii="Times New Roman" w:hAnsi="Times New Roman"/>
          <w:b/>
          <w:bCs/>
          <w:sz w:val="20"/>
          <w:szCs w:val="20"/>
          <w:lang w:val="en-GB" w:eastAsia="zh-CN"/>
        </w:rPr>
        <w:t xml:space="preserve"> 3 PUSCH and PUCCH for </w:t>
      </w:r>
      <w:proofErr w:type="spellStart"/>
      <w:r w:rsidRPr="00194318">
        <w:rPr>
          <w:rFonts w:ascii="Times New Roman" w:hAnsi="Times New Roman"/>
          <w:b/>
          <w:bCs/>
          <w:sz w:val="20"/>
          <w:szCs w:val="20"/>
          <w:lang w:val="en-GB" w:eastAsia="zh-CN"/>
        </w:rPr>
        <w:t>Msg</w:t>
      </w:r>
      <w:proofErr w:type="spellEnd"/>
      <w:r w:rsidRPr="00194318">
        <w:rPr>
          <w:rFonts w:ascii="Times New Roman" w:hAnsi="Times New Roman"/>
          <w:b/>
          <w:bCs/>
          <w:sz w:val="20"/>
          <w:szCs w:val="20"/>
          <w:lang w:val="en-GB" w:eastAsia="zh-CN"/>
        </w:rPr>
        <w:t xml:space="preserve"> 4 PDSCH.</w:t>
      </w:r>
    </w:p>
    <w:p w14:paraId="1A739992" w14:textId="77777777" w:rsidR="00366A0F" w:rsidRPr="0006747F" w:rsidRDefault="00366A0F" w:rsidP="0006747F">
      <w:pPr>
        <w:spacing w:after="60"/>
        <w:jc w:val="both"/>
        <w:rPr>
          <w:rFonts w:eastAsiaTheme="minorEastAsia"/>
          <w:lang w:val="en-GB" w:eastAsia="zh-CN"/>
        </w:rPr>
      </w:pPr>
    </w:p>
    <w:p w14:paraId="1F030BB8" w14:textId="77777777" w:rsidR="00D50213" w:rsidRDefault="00D50213" w:rsidP="00D50213">
      <w:pPr>
        <w:pStyle w:val="Heading1"/>
        <w:jc w:val="both"/>
      </w:pPr>
      <w:bookmarkStart w:id="6" w:name="_Ref52481833"/>
      <w:r w:rsidRPr="00194318">
        <w:t>Interference management for SBFD</w:t>
      </w:r>
    </w:p>
    <w:p w14:paraId="21595944" w14:textId="08ECC0B8" w:rsidR="000D3CA6" w:rsidRPr="0033396A" w:rsidRDefault="000D3CA6" w:rsidP="0006747F">
      <w:r>
        <w:rPr>
          <w:lang w:val="en-GB" w:eastAsia="zh-CN"/>
        </w:rPr>
        <w:t>The following was agreed in RAN1#112</w:t>
      </w:r>
      <w:r w:rsidR="0050413E">
        <w:rPr>
          <w:lang w:val="en-GB" w:eastAsia="zh-CN"/>
        </w:rPr>
        <w:t xml:space="preserve"> regarding inter-subband CLI measurement:</w:t>
      </w:r>
    </w:p>
    <w:tbl>
      <w:tblPr>
        <w:tblStyle w:val="TableGrid"/>
        <w:tblW w:w="0" w:type="auto"/>
        <w:tblLook w:val="04A0" w:firstRow="1" w:lastRow="0" w:firstColumn="1" w:lastColumn="0" w:noHBand="0" w:noVBand="1"/>
      </w:tblPr>
      <w:tblGrid>
        <w:gridCol w:w="9962"/>
      </w:tblGrid>
      <w:tr w:rsidR="000D3CA6" w14:paraId="3780B526" w14:textId="77777777" w:rsidTr="000D3CA6">
        <w:tc>
          <w:tcPr>
            <w:tcW w:w="0" w:type="auto"/>
          </w:tcPr>
          <w:p w14:paraId="471E3B6C" w14:textId="77777777" w:rsidR="000D3CA6" w:rsidRDefault="000D3CA6" w:rsidP="004C1CB4">
            <w:pPr>
              <w:spacing w:before="0" w:after="0" w:line="240" w:lineRule="auto"/>
              <w:rPr>
                <w:rFonts w:eastAsia="Malgun Gothic" w:cs="Times"/>
                <w:b/>
                <w:highlight w:val="green"/>
                <w:lang w:eastAsia="zh-CN"/>
              </w:rPr>
            </w:pPr>
            <w:r>
              <w:rPr>
                <w:rFonts w:eastAsia="Malgun Gothic" w:cs="Times"/>
                <w:b/>
                <w:highlight w:val="green"/>
                <w:lang w:eastAsia="zh-CN"/>
              </w:rPr>
              <w:t>Agreement</w:t>
            </w:r>
          </w:p>
          <w:p w14:paraId="6DDA700E" w14:textId="77777777" w:rsidR="000D3CA6" w:rsidRDefault="000D3CA6" w:rsidP="004C1CB4">
            <w:pPr>
              <w:spacing w:before="0" w:after="0" w:line="240" w:lineRule="auto"/>
              <w:rPr>
                <w:rFonts w:eastAsia="Batang" w:cs="Times"/>
                <w:lang w:eastAsia="zh-CN"/>
              </w:rPr>
            </w:pPr>
            <w:r>
              <w:rPr>
                <w:rFonts w:cs="Times"/>
              </w:rPr>
              <w:t xml:space="preserve">For </w:t>
            </w:r>
            <w:r>
              <w:rPr>
                <w:rFonts w:cs="Times"/>
                <w:lang w:eastAsia="zh-CN"/>
              </w:rPr>
              <w:t>inter-UE inter-subband CLI measurement, study at least the following methods:</w:t>
            </w:r>
          </w:p>
          <w:p w14:paraId="7009B069" w14:textId="77777777" w:rsidR="000D3CA6" w:rsidRDefault="000D3CA6" w:rsidP="004C1CB4">
            <w:pPr>
              <w:numPr>
                <w:ilvl w:val="1"/>
                <w:numId w:val="56"/>
              </w:numPr>
              <w:overflowPunct/>
              <w:autoSpaceDE/>
              <w:autoSpaceDN/>
              <w:adjustRightInd/>
              <w:spacing w:before="0" w:after="0" w:line="240" w:lineRule="auto"/>
              <w:textAlignment w:val="auto"/>
              <w:rPr>
                <w:rFonts w:eastAsia="Malgun Gothic" w:cs="Times"/>
                <w:lang w:eastAsia="zh-CN"/>
              </w:rPr>
            </w:pPr>
            <w:r>
              <w:rPr>
                <w:rFonts w:eastAsia="Malgun Gothic" w:cs="Times"/>
                <w:lang w:eastAsia="zh-CN"/>
              </w:rPr>
              <w:t>Method#1: victim UE measures RSSI within DL subband</w:t>
            </w:r>
          </w:p>
          <w:p w14:paraId="3EC19891" w14:textId="77777777" w:rsidR="000D3CA6" w:rsidRDefault="000D3CA6" w:rsidP="004C1CB4">
            <w:pPr>
              <w:numPr>
                <w:ilvl w:val="2"/>
                <w:numId w:val="56"/>
              </w:numPr>
              <w:overflowPunct/>
              <w:autoSpaceDE/>
              <w:autoSpaceDN/>
              <w:adjustRightInd/>
              <w:spacing w:before="0" w:after="0" w:line="240" w:lineRule="auto"/>
              <w:textAlignment w:val="auto"/>
              <w:rPr>
                <w:rFonts w:eastAsia="Malgun Gothic" w:cs="Times"/>
                <w:lang w:eastAsia="zh-CN"/>
              </w:rPr>
            </w:pPr>
            <w:r>
              <w:rPr>
                <w:rFonts w:eastAsia="Malgun Gothic" w:cs="Times"/>
                <w:lang w:eastAsia="zh-CN"/>
              </w:rPr>
              <w:t>FFS: Whether SINR can be measured</w:t>
            </w:r>
          </w:p>
          <w:p w14:paraId="2406C639" w14:textId="77777777" w:rsidR="000D3CA6" w:rsidRDefault="000D3CA6" w:rsidP="004C1CB4">
            <w:pPr>
              <w:numPr>
                <w:ilvl w:val="1"/>
                <w:numId w:val="56"/>
              </w:numPr>
              <w:overflowPunct/>
              <w:autoSpaceDE/>
              <w:autoSpaceDN/>
              <w:adjustRightInd/>
              <w:spacing w:before="0" w:after="0" w:line="240" w:lineRule="auto"/>
              <w:textAlignment w:val="auto"/>
              <w:rPr>
                <w:rFonts w:eastAsia="Malgun Gothic" w:cs="Times"/>
                <w:lang w:eastAsia="zh-CN"/>
              </w:rPr>
            </w:pPr>
            <w:r>
              <w:rPr>
                <w:rFonts w:eastAsia="Malgun Gothic" w:cs="Times"/>
                <w:lang w:eastAsia="zh-CN"/>
              </w:rPr>
              <w:t>Method#2: victim UE measures RSRP of aggressor UE within UL subband</w:t>
            </w:r>
          </w:p>
          <w:p w14:paraId="32EF407D" w14:textId="77777777" w:rsidR="000D3CA6" w:rsidRDefault="000D3CA6" w:rsidP="004C1CB4">
            <w:pPr>
              <w:numPr>
                <w:ilvl w:val="1"/>
                <w:numId w:val="56"/>
              </w:numPr>
              <w:overflowPunct/>
              <w:autoSpaceDE/>
              <w:autoSpaceDN/>
              <w:adjustRightInd/>
              <w:spacing w:before="0" w:after="0" w:line="240" w:lineRule="auto"/>
              <w:textAlignment w:val="auto"/>
              <w:rPr>
                <w:rFonts w:eastAsia="Malgun Gothic" w:cs="Times"/>
                <w:lang w:eastAsia="zh-CN"/>
              </w:rPr>
            </w:pPr>
            <w:r>
              <w:rPr>
                <w:rFonts w:eastAsia="Malgun Gothic" w:cs="Times"/>
                <w:lang w:eastAsia="zh-CN"/>
              </w:rPr>
              <w:t xml:space="preserve">Method#3: victim UE measures RSSI within UL subband </w:t>
            </w:r>
          </w:p>
          <w:p w14:paraId="1F89D5B3" w14:textId="77777777" w:rsidR="000D3CA6" w:rsidRDefault="000D3CA6" w:rsidP="004C1CB4">
            <w:pPr>
              <w:numPr>
                <w:ilvl w:val="1"/>
                <w:numId w:val="56"/>
              </w:numPr>
              <w:overflowPunct/>
              <w:autoSpaceDE/>
              <w:autoSpaceDN/>
              <w:adjustRightInd/>
              <w:spacing w:before="0" w:after="0" w:line="240" w:lineRule="auto"/>
              <w:textAlignment w:val="auto"/>
              <w:rPr>
                <w:rFonts w:eastAsia="Malgun Gothic" w:cs="Times"/>
                <w:lang w:eastAsia="zh-CN"/>
              </w:rPr>
            </w:pPr>
            <w:r>
              <w:rPr>
                <w:rFonts w:eastAsia="Malgun Gothic" w:cs="Times"/>
                <w:lang w:eastAsia="zh-CN"/>
              </w:rPr>
              <w:t>Note: the restriction in Rel-16 that CLI is only measured within DL BWP does not forbid UE to measure CLI in UL subband when UL subband is confined within DL BWP.</w:t>
            </w:r>
          </w:p>
          <w:p w14:paraId="60124227" w14:textId="77777777" w:rsidR="000D3CA6" w:rsidRDefault="000D3CA6" w:rsidP="004C1CB4">
            <w:pPr>
              <w:spacing w:before="0" w:after="0" w:line="240" w:lineRule="auto"/>
              <w:rPr>
                <w:lang w:eastAsia="zh-CN"/>
              </w:rPr>
            </w:pPr>
          </w:p>
        </w:tc>
      </w:tr>
    </w:tbl>
    <w:p w14:paraId="284F05C9" w14:textId="77777777" w:rsidR="000D3CA6" w:rsidRPr="0033396A" w:rsidRDefault="000D3CA6" w:rsidP="0006747F"/>
    <w:p w14:paraId="0F052FE3" w14:textId="5521DAD6" w:rsidR="00BB2AB5" w:rsidRPr="0033396A" w:rsidRDefault="00BB2AB5" w:rsidP="0006747F">
      <w:r>
        <w:rPr>
          <w:lang w:val="en-GB" w:eastAsia="zh-CN"/>
        </w:rPr>
        <w:t>The following was agreed in RAN1#112bis-e regarding the interference management:</w:t>
      </w:r>
    </w:p>
    <w:tbl>
      <w:tblPr>
        <w:tblStyle w:val="TableGrid"/>
        <w:tblW w:w="0" w:type="auto"/>
        <w:tblLook w:val="04A0" w:firstRow="1" w:lastRow="0" w:firstColumn="1" w:lastColumn="0" w:noHBand="0" w:noVBand="1"/>
      </w:tblPr>
      <w:tblGrid>
        <w:gridCol w:w="9962"/>
      </w:tblGrid>
      <w:tr w:rsidR="00BB2AB5" w14:paraId="40ABA39F" w14:textId="77777777" w:rsidTr="00BB2AB5">
        <w:tc>
          <w:tcPr>
            <w:tcW w:w="0" w:type="auto"/>
          </w:tcPr>
          <w:p w14:paraId="13B0DD1D" w14:textId="77777777" w:rsidR="00BB2AB5" w:rsidRPr="00D630AC" w:rsidRDefault="00BB2AB5" w:rsidP="0006747F">
            <w:pPr>
              <w:spacing w:before="0" w:after="0" w:line="240" w:lineRule="auto"/>
              <w:rPr>
                <w:rFonts w:eastAsia="Malgun Gothic"/>
                <w:b/>
                <w:highlight w:val="green"/>
                <w:lang w:val="en-GB" w:eastAsia="zh-CN"/>
              </w:rPr>
            </w:pPr>
            <w:r w:rsidRPr="00D630AC">
              <w:rPr>
                <w:rFonts w:eastAsia="Malgun Gothic"/>
                <w:b/>
                <w:highlight w:val="green"/>
                <w:lang w:eastAsia="zh-CN"/>
              </w:rPr>
              <w:t>Agreement</w:t>
            </w:r>
          </w:p>
          <w:p w14:paraId="031F5D8F" w14:textId="77777777" w:rsidR="00BB2AB5" w:rsidRPr="00D630AC" w:rsidRDefault="00BB2AB5" w:rsidP="0006747F">
            <w:pPr>
              <w:spacing w:before="0" w:after="0" w:line="240" w:lineRule="auto"/>
              <w:rPr>
                <w:rFonts w:eastAsia="Malgun Gothic"/>
                <w:lang w:eastAsia="zh-CN"/>
              </w:rPr>
            </w:pPr>
            <w:r w:rsidRPr="00D630AC">
              <w:rPr>
                <w:rFonts w:eastAsia="Malgun Gothic"/>
                <w:lang w:eastAsia="zh-CN"/>
              </w:rPr>
              <w:t xml:space="preserve">For UE-to-UE CLI-RSSI measurement/report across </w:t>
            </w:r>
            <w:r w:rsidRPr="00D630AC">
              <w:rPr>
                <w:rFonts w:eastAsia="Malgun Gothic"/>
              </w:rPr>
              <w:t xml:space="preserve">downlink </w:t>
            </w:r>
            <w:proofErr w:type="spellStart"/>
            <w:r w:rsidRPr="00D630AC">
              <w:rPr>
                <w:rFonts w:eastAsia="Malgun Gothic"/>
              </w:rPr>
              <w:t>subbands</w:t>
            </w:r>
            <w:proofErr w:type="spellEnd"/>
            <w:r w:rsidRPr="00D630AC">
              <w:rPr>
                <w:rFonts w:eastAsia="Malgun Gothic"/>
                <w:lang w:eastAsia="zh-CN"/>
              </w:rPr>
              <w:t>, study the following methods:</w:t>
            </w:r>
          </w:p>
          <w:p w14:paraId="6554D704" w14:textId="77777777" w:rsidR="00BB2AB5" w:rsidRPr="00D630AC" w:rsidRDefault="00BB2AB5" w:rsidP="0006747F">
            <w:pPr>
              <w:pStyle w:val="2"/>
              <w:numPr>
                <w:ilvl w:val="0"/>
                <w:numId w:val="45"/>
              </w:numPr>
              <w:spacing w:before="0" w:after="0" w:line="240" w:lineRule="auto"/>
              <w:ind w:left="709" w:hanging="283"/>
              <w:rPr>
                <w:rFonts w:ascii="Times New Roman" w:eastAsia="Malgun Gothic" w:hAnsi="Times New Roman" w:cs="Times New Roman"/>
                <w:lang w:eastAsia="zh-CN"/>
              </w:rPr>
            </w:pPr>
            <w:r w:rsidRPr="00D630AC">
              <w:rPr>
                <w:rFonts w:ascii="Times New Roman" w:eastAsia="Malgun Gothic" w:hAnsi="Times New Roman" w:cs="Times New Roman"/>
                <w:lang w:eastAsia="zh-CN"/>
              </w:rPr>
              <w:t>Method#1: separate CLI-RSSI measurement resources/reports in each DL subband</w:t>
            </w:r>
          </w:p>
          <w:p w14:paraId="02C9AAC5" w14:textId="77777777" w:rsidR="00BB2AB5" w:rsidRPr="00D630AC" w:rsidRDefault="00BB2AB5" w:rsidP="00E87134">
            <w:pPr>
              <w:pStyle w:val="1"/>
              <w:numPr>
                <w:ilvl w:val="2"/>
                <w:numId w:val="47"/>
              </w:numPr>
              <w:spacing w:before="0" w:after="0" w:line="240" w:lineRule="auto"/>
              <w:rPr>
                <w:rFonts w:ascii="Times New Roman" w:eastAsia="Malgun Gothic" w:hAnsi="Times New Roman" w:cs="Times New Roman"/>
                <w:lang w:val="en-GB" w:eastAsia="zh-CN"/>
              </w:rPr>
            </w:pPr>
            <w:r w:rsidRPr="00D630AC">
              <w:rPr>
                <w:rFonts w:ascii="Times New Roman" w:eastAsia="Malgun Gothic" w:hAnsi="Times New Roman" w:cs="Times New Roman"/>
                <w:lang w:val="en-GB" w:eastAsia="zh-CN"/>
              </w:rPr>
              <w:t>Note: supported in existing specifications</w:t>
            </w:r>
          </w:p>
          <w:p w14:paraId="0DA90AC8" w14:textId="77777777" w:rsidR="00BB2AB5" w:rsidRPr="00D630AC" w:rsidRDefault="00BB2AB5" w:rsidP="00E87134">
            <w:pPr>
              <w:pStyle w:val="2"/>
              <w:numPr>
                <w:ilvl w:val="0"/>
                <w:numId w:val="45"/>
              </w:numPr>
              <w:spacing w:before="0" w:after="0" w:line="240" w:lineRule="auto"/>
              <w:ind w:left="709" w:hanging="283"/>
              <w:rPr>
                <w:rFonts w:ascii="Times New Roman" w:eastAsia="Malgun Gothic" w:hAnsi="Times New Roman" w:cs="Times New Roman"/>
                <w:lang w:eastAsia="zh-CN"/>
              </w:rPr>
            </w:pPr>
            <w:r w:rsidRPr="00D630AC">
              <w:rPr>
                <w:rFonts w:ascii="Times New Roman" w:eastAsia="Malgun Gothic" w:hAnsi="Times New Roman" w:cs="Times New Roman"/>
                <w:lang w:eastAsia="zh-CN"/>
              </w:rPr>
              <w:t>Method#2: CLI-RSSI measure/report in one DL subband only</w:t>
            </w:r>
          </w:p>
          <w:p w14:paraId="290F4B83" w14:textId="77777777" w:rsidR="00BB2AB5" w:rsidRPr="00D630AC" w:rsidRDefault="00BB2AB5" w:rsidP="00E87134">
            <w:pPr>
              <w:pStyle w:val="1"/>
              <w:numPr>
                <w:ilvl w:val="2"/>
                <w:numId w:val="47"/>
              </w:numPr>
              <w:spacing w:before="0" w:after="0" w:line="240" w:lineRule="auto"/>
              <w:rPr>
                <w:rFonts w:ascii="Times New Roman" w:eastAsia="Malgun Gothic" w:hAnsi="Times New Roman" w:cs="Times New Roman"/>
                <w:lang w:val="en-GB" w:eastAsia="zh-CN"/>
              </w:rPr>
            </w:pPr>
            <w:r w:rsidRPr="00D630AC">
              <w:rPr>
                <w:rFonts w:ascii="Times New Roman" w:eastAsia="Malgun Gothic" w:hAnsi="Times New Roman" w:cs="Times New Roman"/>
                <w:lang w:val="en-GB" w:eastAsia="zh-CN"/>
              </w:rPr>
              <w:t>Note: supported in existing specifications</w:t>
            </w:r>
          </w:p>
          <w:p w14:paraId="4AD0BB8D" w14:textId="77777777" w:rsidR="00BB2AB5" w:rsidRPr="00D630AC" w:rsidRDefault="00BB2AB5" w:rsidP="00E87134">
            <w:pPr>
              <w:pStyle w:val="2"/>
              <w:numPr>
                <w:ilvl w:val="0"/>
                <w:numId w:val="45"/>
              </w:numPr>
              <w:spacing w:before="0" w:after="0" w:line="240" w:lineRule="auto"/>
              <w:ind w:left="709" w:hanging="283"/>
              <w:rPr>
                <w:rFonts w:ascii="Times New Roman" w:eastAsia="Malgun Gothic" w:hAnsi="Times New Roman" w:cs="Times New Roman"/>
                <w:lang w:eastAsia="zh-CN"/>
              </w:rPr>
            </w:pPr>
            <w:r w:rsidRPr="00D630AC">
              <w:rPr>
                <w:rFonts w:ascii="Times New Roman" w:eastAsia="Malgun Gothic" w:hAnsi="Times New Roman" w:cs="Times New Roman"/>
                <w:lang w:eastAsia="zh-CN"/>
              </w:rPr>
              <w:t xml:space="preserve">Method#3: CLI-RSSI measurement/report based on non-contiguous CLI-RSSI resource across downlink </w:t>
            </w:r>
            <w:proofErr w:type="spellStart"/>
            <w:proofErr w:type="gramStart"/>
            <w:r w:rsidRPr="00D630AC">
              <w:rPr>
                <w:rFonts w:ascii="Times New Roman" w:eastAsia="Malgun Gothic" w:hAnsi="Times New Roman" w:cs="Times New Roman"/>
                <w:lang w:eastAsia="zh-CN"/>
              </w:rPr>
              <w:t>subbands</w:t>
            </w:r>
            <w:proofErr w:type="spellEnd"/>
            <w:proofErr w:type="gramEnd"/>
          </w:p>
          <w:p w14:paraId="44B7FDB1" w14:textId="77777777" w:rsidR="00BB2AB5" w:rsidRPr="00D630AC" w:rsidRDefault="00BB2AB5" w:rsidP="00E87134">
            <w:pPr>
              <w:pStyle w:val="1"/>
              <w:numPr>
                <w:ilvl w:val="2"/>
                <w:numId w:val="47"/>
              </w:numPr>
              <w:spacing w:before="0" w:after="0" w:line="240" w:lineRule="auto"/>
              <w:rPr>
                <w:rFonts w:ascii="Times New Roman" w:eastAsia="Malgun Gothic" w:hAnsi="Times New Roman" w:cs="Times New Roman"/>
                <w:lang w:val="en-GB" w:eastAsia="zh-CN"/>
              </w:rPr>
            </w:pPr>
            <w:r w:rsidRPr="00D630AC">
              <w:rPr>
                <w:rFonts w:ascii="Times New Roman" w:eastAsia="Malgun Gothic" w:hAnsi="Times New Roman" w:cs="Times New Roman"/>
                <w:lang w:val="en-GB" w:eastAsia="zh-CN"/>
              </w:rPr>
              <w:t xml:space="preserve">FFS: report single or separate CLI-RSSI report(s) </w:t>
            </w:r>
          </w:p>
          <w:p w14:paraId="6A947571" w14:textId="77777777" w:rsidR="00BB2AB5" w:rsidRDefault="00BB2AB5" w:rsidP="00E87134">
            <w:pPr>
              <w:pStyle w:val="1"/>
              <w:numPr>
                <w:ilvl w:val="2"/>
                <w:numId w:val="47"/>
              </w:numPr>
              <w:spacing w:before="0" w:after="0" w:line="240" w:lineRule="auto"/>
              <w:rPr>
                <w:rFonts w:ascii="Times New Roman" w:eastAsia="Malgun Gothic" w:hAnsi="Times New Roman" w:cs="Times New Roman"/>
                <w:lang w:val="en-GB" w:eastAsia="zh-CN"/>
              </w:rPr>
            </w:pPr>
            <w:r w:rsidRPr="00D630AC">
              <w:rPr>
                <w:rFonts w:ascii="Times New Roman" w:eastAsia="Malgun Gothic" w:hAnsi="Times New Roman" w:cs="Times New Roman"/>
                <w:lang w:val="en-GB" w:eastAsia="zh-CN"/>
              </w:rPr>
              <w:t xml:space="preserve">FFS: details on determination of non-contiguous CLI-RSSI resource allocation </w:t>
            </w:r>
          </w:p>
          <w:p w14:paraId="3B5E7337" w14:textId="77777777" w:rsidR="00BE7C54" w:rsidRDefault="00BE7C54" w:rsidP="00E87134">
            <w:pPr>
              <w:pStyle w:val="1"/>
              <w:tabs>
                <w:tab w:val="left" w:pos="0"/>
              </w:tabs>
              <w:spacing w:before="0" w:after="0" w:line="240" w:lineRule="auto"/>
              <w:rPr>
                <w:rFonts w:ascii="Times New Roman" w:eastAsia="Malgun Gothic" w:hAnsi="Times New Roman" w:cs="Times New Roman"/>
                <w:lang w:val="en-GB" w:eastAsia="zh-CN"/>
              </w:rPr>
            </w:pPr>
          </w:p>
          <w:p w14:paraId="548D0899" w14:textId="77777777" w:rsidR="00BE7C54" w:rsidRPr="00D630AC" w:rsidRDefault="00BE7C54" w:rsidP="0006747F">
            <w:pPr>
              <w:spacing w:before="0" w:after="0" w:line="240" w:lineRule="auto"/>
              <w:rPr>
                <w:rFonts w:eastAsia="Malgun Gothic"/>
                <w:b/>
                <w:highlight w:val="green"/>
                <w:lang w:eastAsia="zh-CN"/>
              </w:rPr>
            </w:pPr>
            <w:r w:rsidRPr="00D630AC">
              <w:rPr>
                <w:rFonts w:eastAsia="Malgun Gothic"/>
                <w:b/>
                <w:highlight w:val="green"/>
                <w:lang w:eastAsia="zh-CN"/>
              </w:rPr>
              <w:t>Agreement</w:t>
            </w:r>
          </w:p>
          <w:p w14:paraId="418FC0E1" w14:textId="77777777" w:rsidR="00BE7C54" w:rsidRPr="00D630AC" w:rsidRDefault="00BE7C54" w:rsidP="0006747F">
            <w:pPr>
              <w:spacing w:before="0" w:after="0" w:line="240" w:lineRule="auto"/>
              <w:rPr>
                <w:rFonts w:eastAsia="Malgun Gothic"/>
                <w:lang w:eastAsia="zh-CN"/>
              </w:rPr>
            </w:pPr>
            <w:r w:rsidRPr="00D630AC">
              <w:t>For inter-UE inter-subband CLI measurement,</w:t>
            </w:r>
            <w:r w:rsidRPr="00D630AC">
              <w:rPr>
                <w:rFonts w:eastAsia="Malgun Gothic"/>
                <w:lang w:eastAsia="zh-CN"/>
              </w:rPr>
              <w:t xml:space="preserve"> study Method#2 and Method#3 considering:</w:t>
            </w:r>
          </w:p>
          <w:p w14:paraId="42E755C6" w14:textId="77777777" w:rsidR="00BE7C54" w:rsidRPr="00D630AC" w:rsidRDefault="00BE7C54" w:rsidP="0006747F">
            <w:pPr>
              <w:numPr>
                <w:ilvl w:val="0"/>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 xml:space="preserve">Necessity/benefit compared with measurement within DL </w:t>
            </w:r>
            <w:proofErr w:type="gramStart"/>
            <w:r w:rsidRPr="00D630AC">
              <w:rPr>
                <w:rFonts w:eastAsia="Malgun Gothic"/>
                <w:lang w:eastAsia="zh-CN"/>
              </w:rPr>
              <w:t>subband</w:t>
            </w:r>
            <w:proofErr w:type="gramEnd"/>
          </w:p>
          <w:p w14:paraId="3FD26532" w14:textId="77777777" w:rsidR="00BE7C54" w:rsidRPr="00D630AC" w:rsidRDefault="00BE7C54" w:rsidP="00E87134">
            <w:pPr>
              <w:numPr>
                <w:ilvl w:val="0"/>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 xml:space="preserve">Whether/how to estimate CLI from RSRP/RSSI measurements within UL subband / </w:t>
            </w:r>
            <w:proofErr w:type="spellStart"/>
            <w:r w:rsidRPr="00D630AC">
              <w:rPr>
                <w:rFonts w:eastAsia="Malgun Gothic"/>
                <w:lang w:eastAsia="zh-CN"/>
              </w:rPr>
              <w:t>guardband</w:t>
            </w:r>
            <w:proofErr w:type="spellEnd"/>
          </w:p>
          <w:p w14:paraId="058107F5" w14:textId="77777777" w:rsidR="00BE7C54" w:rsidRPr="00D630AC" w:rsidRDefault="00BE7C54" w:rsidP="00E87134">
            <w:pPr>
              <w:numPr>
                <w:ilvl w:val="0"/>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Whether UE is required to measure RSRP/RSSI within UL subband and receive DL in DL subband(s) simultaneously</w:t>
            </w:r>
          </w:p>
          <w:p w14:paraId="421AFED9" w14:textId="77777777" w:rsidR="00BE7C54" w:rsidRPr="00D630AC" w:rsidRDefault="00BE7C54" w:rsidP="00E87134">
            <w:pPr>
              <w:numPr>
                <w:ilvl w:val="0"/>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Whether existing CLI measurement and report framework can be reused to support RSRP/RSSI measurements within UL subband</w:t>
            </w:r>
          </w:p>
          <w:p w14:paraId="20AF9131" w14:textId="77777777" w:rsidR="00BE7C54" w:rsidRPr="00D630AC" w:rsidRDefault="00BE7C54" w:rsidP="00E87134">
            <w:pPr>
              <w:numPr>
                <w:ilvl w:val="1"/>
                <w:numId w:val="50"/>
              </w:numPr>
              <w:overflowPunct/>
              <w:autoSpaceDE/>
              <w:autoSpaceDN/>
              <w:adjustRightInd/>
              <w:spacing w:before="0" w:after="0" w:line="240" w:lineRule="auto"/>
              <w:ind w:left="1134" w:hanging="283"/>
              <w:textAlignment w:val="auto"/>
              <w:rPr>
                <w:rFonts w:eastAsia="Malgun Gothic"/>
                <w:lang w:eastAsia="zh-CN"/>
              </w:rPr>
            </w:pPr>
            <w:r w:rsidRPr="00D630AC">
              <w:rPr>
                <w:rFonts w:eastAsia="Malgun Gothic"/>
                <w:lang w:eastAsia="zh-CN"/>
              </w:rPr>
              <w:t xml:space="preserve">If not, identify the potential </w:t>
            </w:r>
            <w:proofErr w:type="gramStart"/>
            <w:r w:rsidRPr="00D630AC">
              <w:rPr>
                <w:rFonts w:eastAsia="Malgun Gothic"/>
                <w:lang w:eastAsia="zh-CN"/>
              </w:rPr>
              <w:t>impact</w:t>
            </w:r>
            <w:proofErr w:type="gramEnd"/>
          </w:p>
          <w:p w14:paraId="026A3CD0" w14:textId="30AB6C17" w:rsidR="00BE7C54" w:rsidRPr="0006747F" w:rsidRDefault="00BE7C54" w:rsidP="0006747F">
            <w:pPr>
              <w:pStyle w:val="1"/>
              <w:tabs>
                <w:tab w:val="left" w:pos="0"/>
              </w:tabs>
              <w:spacing w:after="0" w:line="240" w:lineRule="auto"/>
              <w:ind w:left="0"/>
              <w:rPr>
                <w:rFonts w:eastAsia="Malgun Gothic"/>
                <w:lang w:eastAsia="zh-CN"/>
              </w:rPr>
            </w:pPr>
          </w:p>
        </w:tc>
      </w:tr>
    </w:tbl>
    <w:p w14:paraId="05864603" w14:textId="77777777" w:rsidR="00BB2AB5" w:rsidRDefault="00BB2AB5" w:rsidP="00D50213">
      <w:pPr>
        <w:spacing w:after="60"/>
        <w:jc w:val="both"/>
        <w:rPr>
          <w:lang w:val="en-GB" w:eastAsia="zh-CN"/>
        </w:rPr>
      </w:pPr>
    </w:p>
    <w:p w14:paraId="5DF3C3CD" w14:textId="22111CB0" w:rsidR="00F43290" w:rsidRPr="00194318" w:rsidRDefault="00D50213" w:rsidP="00D50213">
      <w:pPr>
        <w:spacing w:after="60"/>
        <w:jc w:val="both"/>
        <w:rPr>
          <w:lang w:val="en-GB" w:eastAsia="zh-CN"/>
        </w:rPr>
      </w:pPr>
      <w:r w:rsidRPr="00194318">
        <w:rPr>
          <w:lang w:val="en-GB" w:eastAsia="zh-CN"/>
        </w:rPr>
        <w:t xml:space="preserve">For deployment with gNB operating SBFD, both inter-gNB and inter-UE CLI can occur, including intra-subband CLI and inter-subband CLI. Intra-subband CLI comes from inter-cell interference, which also appears in dynamic TDD system. Inter-subband CLI may happen among UEs from same serving cell, or among UEs from neighbouring serving cell, or among neighbouring </w:t>
      </w:r>
      <w:proofErr w:type="spellStart"/>
      <w:r w:rsidRPr="00194318">
        <w:rPr>
          <w:lang w:val="en-GB" w:eastAsia="zh-CN"/>
        </w:rPr>
        <w:t>gNBs</w:t>
      </w:r>
      <w:proofErr w:type="spellEnd"/>
      <w:r w:rsidRPr="00194318">
        <w:rPr>
          <w:lang w:val="en-GB" w:eastAsia="zh-CN"/>
        </w:rPr>
        <w:t xml:space="preserve">.  </w:t>
      </w:r>
    </w:p>
    <w:p w14:paraId="52E55E0C" w14:textId="03850799" w:rsidR="00D50213" w:rsidRPr="00194318" w:rsidRDefault="00BC40D8" w:rsidP="00D50213">
      <w:pPr>
        <w:spacing w:after="60"/>
        <w:jc w:val="both"/>
        <w:rPr>
          <w:lang w:val="en-GB" w:eastAsia="zh-CN"/>
        </w:rPr>
      </w:pPr>
      <w:r w:rsidRPr="00194318">
        <w:rPr>
          <w:lang w:val="en-GB" w:eastAsia="zh-CN"/>
        </w:rPr>
        <w:t>As per earlier decision</w:t>
      </w:r>
      <w:r w:rsidR="006E081A" w:rsidRPr="00194318">
        <w:rPr>
          <w:lang w:val="en-GB" w:eastAsia="zh-CN"/>
        </w:rPr>
        <w:t xml:space="preserve"> on segregation of agenda items</w:t>
      </w:r>
      <w:r w:rsidR="00D50213" w:rsidRPr="00194318">
        <w:rPr>
          <w:lang w:val="en-GB" w:eastAsia="zh-CN"/>
        </w:rPr>
        <w:t>, interference handling commonly applied to SBFD and dynamic TDD (including L1/L2 enhancement for CLI) is discussed in our companion contribution [</w:t>
      </w:r>
      <w:r w:rsidR="006F4882" w:rsidRPr="00194318">
        <w:rPr>
          <w:lang w:val="en-GB" w:eastAsia="zh-CN"/>
        </w:rPr>
        <w:t>3</w:t>
      </w:r>
      <w:r w:rsidR="00D50213" w:rsidRPr="00194318">
        <w:rPr>
          <w:lang w:val="en-GB" w:eastAsia="zh-CN"/>
        </w:rPr>
        <w:t xml:space="preserve">], and this paper focuses on SBFD specific mechanism. It is noted that advanced Tx/Rx subband filtering is also one efficient way for inter-subband CLI handling for SBFD, further discussion can be perused after getting feedback from RAN4.    </w:t>
      </w:r>
    </w:p>
    <w:p w14:paraId="35F2FEE5" w14:textId="21812013" w:rsidR="00B073F3" w:rsidRPr="00194318" w:rsidRDefault="00D50213" w:rsidP="00A746BA">
      <w:pPr>
        <w:spacing w:after="60"/>
        <w:jc w:val="both"/>
        <w:rPr>
          <w:lang w:val="en-GB" w:eastAsia="zh-CN"/>
        </w:rPr>
      </w:pPr>
      <w:r w:rsidRPr="00194318">
        <w:rPr>
          <w:lang w:val="en-GB" w:eastAsia="zh-CN"/>
        </w:rPr>
        <w:t xml:space="preserve">For inter-subband CLI measurement, energy detection would be more feasible than sequence detection, considering the </w:t>
      </w:r>
      <w:r w:rsidR="006C6807" w:rsidRPr="00194318">
        <w:rPr>
          <w:lang w:val="en-GB" w:eastAsia="zh-CN"/>
        </w:rPr>
        <w:t xml:space="preserve">measurements </w:t>
      </w:r>
      <w:r w:rsidR="00100D60" w:rsidRPr="00194318">
        <w:rPr>
          <w:lang w:val="en-GB" w:eastAsia="zh-CN"/>
        </w:rPr>
        <w:t>would be on frequency resources that are not same as those used for actual signal transmission</w:t>
      </w:r>
      <w:r w:rsidRPr="00194318">
        <w:rPr>
          <w:lang w:val="en-GB" w:eastAsia="zh-CN"/>
        </w:rPr>
        <w:t>. Therefore, RAN1 could focus on CLI-RSSI like measurements</w:t>
      </w:r>
      <w:r w:rsidR="008735DC" w:rsidRPr="00194318">
        <w:rPr>
          <w:lang w:val="en-GB" w:eastAsia="zh-CN"/>
        </w:rPr>
        <w:t xml:space="preserve"> by SBFD-aware UEs</w:t>
      </w:r>
      <w:r w:rsidRPr="00194318">
        <w:rPr>
          <w:lang w:val="en-GB" w:eastAsia="zh-CN"/>
        </w:rPr>
        <w:t xml:space="preserve"> in DL </w:t>
      </w:r>
      <w:proofErr w:type="spellStart"/>
      <w:r w:rsidRPr="00194318">
        <w:rPr>
          <w:lang w:val="en-GB" w:eastAsia="zh-CN"/>
        </w:rPr>
        <w:t>subbands</w:t>
      </w:r>
      <w:proofErr w:type="spellEnd"/>
      <w:r w:rsidRPr="00194318">
        <w:rPr>
          <w:lang w:val="en-GB" w:eastAsia="zh-CN"/>
        </w:rPr>
        <w:t xml:space="preserve"> (Method #1 in RAN1 112 agreement). One FFS point is SINR in DL subband. If ‘S’ is the signal strength of desired DL transmitted by serving gNB, UE may derive SINR based on RS transmitted by serving gNB in DL </w:t>
      </w:r>
      <w:proofErr w:type="spellStart"/>
      <w:r w:rsidRPr="00194318">
        <w:rPr>
          <w:lang w:val="en-GB" w:eastAsia="zh-CN"/>
        </w:rPr>
        <w:t>subbands</w:t>
      </w:r>
      <w:proofErr w:type="spellEnd"/>
      <w:r w:rsidRPr="00194318">
        <w:rPr>
          <w:lang w:val="en-GB" w:eastAsia="zh-CN"/>
        </w:rPr>
        <w:t xml:space="preserve"> and configured resource for interference from other gNB/UEs including CLI in DL </w:t>
      </w:r>
      <w:proofErr w:type="spellStart"/>
      <w:r w:rsidRPr="00194318">
        <w:rPr>
          <w:lang w:val="en-GB" w:eastAsia="zh-CN"/>
        </w:rPr>
        <w:t>subbands</w:t>
      </w:r>
      <w:proofErr w:type="spellEnd"/>
      <w:r w:rsidRPr="00194318">
        <w:rPr>
          <w:lang w:val="en-GB" w:eastAsia="zh-CN"/>
        </w:rPr>
        <w:t xml:space="preserve">. </w:t>
      </w:r>
    </w:p>
    <w:p w14:paraId="2105C0BA" w14:textId="445E4C86" w:rsidR="0050413E" w:rsidRDefault="00D50213" w:rsidP="00681CB7">
      <w:pPr>
        <w:spacing w:after="60"/>
        <w:jc w:val="both"/>
        <w:rPr>
          <w:lang w:val="en-GB" w:eastAsia="zh-CN"/>
        </w:rPr>
      </w:pPr>
      <w:r w:rsidRPr="00194318">
        <w:rPr>
          <w:lang w:val="en-GB" w:eastAsia="zh-CN"/>
        </w:rPr>
        <w:t xml:space="preserve">In addition to CLI-RSSI, RS-RSRP measurements in UL subband (Method #2 in RAN1 112 agreement) may be used to estimate the level of coupling </w:t>
      </w:r>
      <w:r w:rsidR="0008508A" w:rsidRPr="00194318">
        <w:rPr>
          <w:lang w:val="en-GB" w:eastAsia="zh-CN"/>
        </w:rPr>
        <w:t xml:space="preserve">between two UEs (a potential aggressor UE and potential victim UE) </w:t>
      </w:r>
      <w:r w:rsidRPr="00194318">
        <w:rPr>
          <w:lang w:val="en-GB" w:eastAsia="zh-CN"/>
        </w:rPr>
        <w:t xml:space="preserve">and decide on whether certain cross-links may be co-scheduled at a given time and/or minimum separation in frequency if scheduled in SBFD symbols. However, </w:t>
      </w:r>
      <w:r w:rsidR="004947C1" w:rsidRPr="00194318">
        <w:rPr>
          <w:lang w:val="en-GB" w:eastAsia="zh-CN"/>
        </w:rPr>
        <w:t xml:space="preserve">not only would such an approach lead to increased UE complexity for a </w:t>
      </w:r>
      <w:r w:rsidR="00DE67DF" w:rsidRPr="00194318">
        <w:rPr>
          <w:lang w:val="en-GB" w:eastAsia="zh-CN"/>
        </w:rPr>
        <w:t>measuring UE</w:t>
      </w:r>
      <w:r w:rsidR="004947C1" w:rsidRPr="00194318">
        <w:rPr>
          <w:lang w:val="en-GB" w:eastAsia="zh-CN"/>
        </w:rPr>
        <w:t xml:space="preserve">, </w:t>
      </w:r>
      <w:proofErr w:type="gramStart"/>
      <w:r w:rsidR="008F5450" w:rsidRPr="00194318">
        <w:rPr>
          <w:lang w:val="en-GB" w:eastAsia="zh-CN"/>
        </w:rPr>
        <w:t>this would</w:t>
      </w:r>
      <w:proofErr w:type="gramEnd"/>
      <w:r w:rsidR="008F5450" w:rsidRPr="00194318">
        <w:rPr>
          <w:lang w:val="en-GB" w:eastAsia="zh-CN"/>
        </w:rPr>
        <w:t xml:space="preserve"> lead to typically more conservative estimates </w:t>
      </w:r>
      <w:r w:rsidR="003E69C6" w:rsidRPr="00194318">
        <w:rPr>
          <w:lang w:val="en-GB" w:eastAsia="zh-CN"/>
        </w:rPr>
        <w:t xml:space="preserve">than reality </w:t>
      </w:r>
      <w:r w:rsidR="0087794C" w:rsidRPr="00194318">
        <w:rPr>
          <w:lang w:val="en-GB" w:eastAsia="zh-CN"/>
        </w:rPr>
        <w:t xml:space="preserve">since it would not capture the </w:t>
      </w:r>
      <w:r w:rsidR="00192D21" w:rsidRPr="00194318">
        <w:rPr>
          <w:lang w:val="en-GB" w:eastAsia="zh-CN"/>
        </w:rPr>
        <w:t xml:space="preserve">true nature of </w:t>
      </w:r>
      <w:r w:rsidR="0087794C" w:rsidRPr="00194318">
        <w:rPr>
          <w:i/>
          <w:iCs/>
          <w:lang w:val="en-GB" w:eastAsia="zh-CN"/>
        </w:rPr>
        <w:t>leakage interference</w:t>
      </w:r>
      <w:r w:rsidR="0087794C" w:rsidRPr="00194318">
        <w:rPr>
          <w:lang w:val="en-GB" w:eastAsia="zh-CN"/>
        </w:rPr>
        <w:t xml:space="preserve"> </w:t>
      </w:r>
      <w:r w:rsidR="00E350B5" w:rsidRPr="00194318">
        <w:rPr>
          <w:lang w:val="en-GB" w:eastAsia="zh-CN"/>
        </w:rPr>
        <w:t xml:space="preserve">for </w:t>
      </w:r>
      <w:r w:rsidR="00E350B5" w:rsidRPr="00194318">
        <w:rPr>
          <w:b/>
          <w:bCs/>
          <w:lang w:val="en-GB" w:eastAsia="zh-CN"/>
        </w:rPr>
        <w:t xml:space="preserve">inter-subband </w:t>
      </w:r>
      <w:r w:rsidR="004D6322" w:rsidRPr="00194318">
        <w:rPr>
          <w:lang w:val="en-GB" w:eastAsia="zh-CN"/>
        </w:rPr>
        <w:t>interference with</w:t>
      </w:r>
      <w:r w:rsidR="00192D21" w:rsidRPr="00194318">
        <w:rPr>
          <w:lang w:val="en-GB" w:eastAsia="zh-CN"/>
        </w:rPr>
        <w:t xml:space="preserve"> </w:t>
      </w:r>
      <w:r w:rsidR="00192D21" w:rsidRPr="00194318">
        <w:rPr>
          <w:b/>
          <w:bCs/>
          <w:lang w:val="en-GB" w:eastAsia="zh-CN"/>
        </w:rPr>
        <w:t xml:space="preserve">non-overlapping </w:t>
      </w:r>
      <w:r w:rsidR="00192D21" w:rsidRPr="00194318">
        <w:rPr>
          <w:lang w:val="en-GB" w:eastAsia="zh-CN"/>
        </w:rPr>
        <w:t xml:space="preserve">SBFD </w:t>
      </w:r>
      <w:r w:rsidR="004D6322" w:rsidRPr="00194318">
        <w:rPr>
          <w:lang w:val="en-GB" w:eastAsia="zh-CN"/>
        </w:rPr>
        <w:t>operation</w:t>
      </w:r>
      <w:r w:rsidRPr="00194318">
        <w:rPr>
          <w:lang w:val="en-GB" w:eastAsia="zh-CN"/>
        </w:rPr>
        <w:t xml:space="preserve">.  </w:t>
      </w:r>
      <w:r w:rsidR="00342D45">
        <w:rPr>
          <w:lang w:val="en-GB" w:eastAsia="zh-CN"/>
        </w:rPr>
        <w:t xml:space="preserve">In this regard, with an RSSI type metric, further </w:t>
      </w:r>
      <w:r w:rsidR="00E93373">
        <w:rPr>
          <w:lang w:val="en-GB" w:eastAsia="zh-CN"/>
        </w:rPr>
        <w:t xml:space="preserve">addition of RS-RSRP type metric may not </w:t>
      </w:r>
      <w:r w:rsidR="005C1203">
        <w:rPr>
          <w:lang w:val="en-GB" w:eastAsia="zh-CN"/>
        </w:rPr>
        <w:t>be necessary</w:t>
      </w:r>
      <w:r w:rsidR="00786A08">
        <w:rPr>
          <w:lang w:val="en-GB" w:eastAsia="zh-CN"/>
        </w:rPr>
        <w:t xml:space="preserve">. </w:t>
      </w:r>
    </w:p>
    <w:p w14:paraId="42FCF41E" w14:textId="1320349A" w:rsidR="00DE67DF" w:rsidRPr="0006747F" w:rsidRDefault="00DE67DF" w:rsidP="0006747F">
      <w:pPr>
        <w:rPr>
          <w:b/>
          <w:lang w:val="en-GB" w:eastAsia="zh-CN"/>
        </w:rPr>
      </w:pPr>
    </w:p>
    <w:p w14:paraId="54DB6D10" w14:textId="3C7DD8F0" w:rsidR="00901592" w:rsidRDefault="00D50213" w:rsidP="00681CB7">
      <w:pPr>
        <w:spacing w:after="60"/>
        <w:jc w:val="both"/>
        <w:rPr>
          <w:b/>
          <w:bCs/>
          <w:lang w:val="en-GB" w:eastAsia="zh-CN"/>
        </w:rPr>
      </w:pPr>
      <w:r w:rsidRPr="00194318">
        <w:rPr>
          <w:b/>
          <w:bCs/>
          <w:lang w:val="en-GB" w:eastAsia="zh-CN"/>
        </w:rPr>
        <w:t>Proposal 2</w:t>
      </w:r>
      <w:r w:rsidR="00C47BBA">
        <w:rPr>
          <w:b/>
          <w:bCs/>
          <w:lang w:val="en-GB" w:eastAsia="zh-CN"/>
        </w:rPr>
        <w:t>5</w:t>
      </w:r>
      <w:r w:rsidRPr="00194318">
        <w:rPr>
          <w:b/>
          <w:bCs/>
          <w:lang w:val="en-GB" w:eastAsia="zh-CN"/>
        </w:rPr>
        <w:t xml:space="preserve">: For inter-UE inter-subband CLI measurement, the study </w:t>
      </w:r>
      <w:r w:rsidR="00D82BBC" w:rsidRPr="00194318">
        <w:rPr>
          <w:b/>
          <w:bCs/>
          <w:lang w:val="en-GB" w:eastAsia="zh-CN"/>
        </w:rPr>
        <w:t xml:space="preserve">should </w:t>
      </w:r>
      <w:r w:rsidRPr="00194318">
        <w:rPr>
          <w:b/>
          <w:bCs/>
          <w:lang w:val="en-GB" w:eastAsia="zh-CN"/>
        </w:rPr>
        <w:t xml:space="preserve">focus on </w:t>
      </w:r>
      <w:r w:rsidR="00153A20">
        <w:rPr>
          <w:b/>
          <w:bCs/>
          <w:lang w:val="en-GB" w:eastAsia="zh-CN"/>
        </w:rPr>
        <w:t xml:space="preserve">Method#1, i.e., </w:t>
      </w:r>
      <w:r w:rsidR="00A56B9D" w:rsidRPr="00194318">
        <w:rPr>
          <w:b/>
          <w:bCs/>
          <w:lang w:val="en-GB" w:eastAsia="zh-CN"/>
        </w:rPr>
        <w:t>CLI-</w:t>
      </w:r>
      <w:r w:rsidRPr="00194318">
        <w:rPr>
          <w:b/>
          <w:bCs/>
          <w:lang w:val="en-GB" w:eastAsia="zh-CN"/>
        </w:rPr>
        <w:t>RSSI measurement</w:t>
      </w:r>
      <w:r w:rsidR="00A56B9D" w:rsidRPr="00194318">
        <w:rPr>
          <w:b/>
          <w:bCs/>
          <w:lang w:val="en-GB" w:eastAsia="zh-CN"/>
        </w:rPr>
        <w:t>s</w:t>
      </w:r>
      <w:r w:rsidRPr="00194318">
        <w:rPr>
          <w:b/>
          <w:bCs/>
          <w:lang w:val="en-GB" w:eastAsia="zh-CN"/>
        </w:rPr>
        <w:t xml:space="preserve"> within DL subband</w:t>
      </w:r>
      <w:r w:rsidRPr="0006747F">
        <w:rPr>
          <w:b/>
          <w:lang w:val="en-GB" w:eastAsia="zh-CN"/>
        </w:rPr>
        <w:t xml:space="preserve">. </w:t>
      </w:r>
    </w:p>
    <w:p w14:paraId="45D730EB" w14:textId="77777777" w:rsidR="00153A20" w:rsidRPr="0006747F" w:rsidRDefault="00153A20" w:rsidP="0006747F">
      <w:pPr>
        <w:spacing w:after="60"/>
        <w:jc w:val="both"/>
        <w:rPr>
          <w:b/>
          <w:lang w:val="en-GB" w:eastAsia="zh-CN"/>
        </w:rPr>
      </w:pPr>
    </w:p>
    <w:p w14:paraId="4DC5091D" w14:textId="3EBD1F5C" w:rsidR="00D50213" w:rsidRPr="00194318" w:rsidRDefault="00D50213" w:rsidP="00D50213">
      <w:pPr>
        <w:spacing w:after="60"/>
        <w:jc w:val="both"/>
        <w:rPr>
          <w:lang w:val="en-GB" w:eastAsia="zh-CN"/>
        </w:rPr>
      </w:pPr>
      <w:r w:rsidRPr="00194318">
        <w:rPr>
          <w:lang w:val="en-GB" w:eastAsia="zh-CN"/>
        </w:rPr>
        <w:t xml:space="preserve">For UE-to-UE inter-subband CLI measurement, considering interference varies with distance between DL and UL resources, the mechanism to enable separate measurement for different PRBs in a subband would be desirable. As shown in Figure 4-1, gNB may configure two CLI measurement resources within a DL subband for a UE. The UE may observe larger interference </w:t>
      </w:r>
      <w:r w:rsidRPr="00194318">
        <w:rPr>
          <w:lang w:val="en-GB" w:eastAsia="zh-CN"/>
        </w:rPr>
        <w:lastRenderedPageBreak/>
        <w:t xml:space="preserve">in CLI measurement resource 1 and smaller interference in CLI measurement resource 2, thus gNB may schedule UE in frequency region of CLI measurement resource 2. It is noted that existing configuration for L3 CLI-RSSI measurement resource already supports multiple resources in different frequency regions, which can be directly reused. On the other hand, considering interference would be similar for DL resources in different DL </w:t>
      </w:r>
      <w:proofErr w:type="spellStart"/>
      <w:r w:rsidRPr="00194318">
        <w:rPr>
          <w:lang w:val="en-GB" w:eastAsia="zh-CN"/>
        </w:rPr>
        <w:t>subbands</w:t>
      </w:r>
      <w:proofErr w:type="spellEnd"/>
      <w:r w:rsidRPr="00194318">
        <w:rPr>
          <w:lang w:val="en-GB" w:eastAsia="zh-CN"/>
        </w:rPr>
        <w:t xml:space="preserve"> with same distance between DL and UL resources, the mechanism to enable single measurement for different PRBs in the different DL subband would be desirable. As shown in Figure 4-2, gNB may configure single CLI measurement resource in two DL </w:t>
      </w:r>
      <w:proofErr w:type="spellStart"/>
      <w:r w:rsidRPr="00194318">
        <w:rPr>
          <w:lang w:val="en-GB" w:eastAsia="zh-CN"/>
        </w:rPr>
        <w:t>subbands</w:t>
      </w:r>
      <w:proofErr w:type="spellEnd"/>
      <w:r w:rsidRPr="00194318">
        <w:rPr>
          <w:lang w:val="en-GB" w:eastAsia="zh-CN"/>
        </w:rPr>
        <w:t xml:space="preserve"> for a UE. The single CLI measurement resource consists of two blocks of PRBs in two DL </w:t>
      </w:r>
      <w:proofErr w:type="spellStart"/>
      <w:r w:rsidRPr="00194318">
        <w:rPr>
          <w:lang w:val="en-GB" w:eastAsia="zh-CN"/>
        </w:rPr>
        <w:t>subbands</w:t>
      </w:r>
      <w:proofErr w:type="spellEnd"/>
      <w:r w:rsidRPr="00194318">
        <w:rPr>
          <w:lang w:val="en-GB" w:eastAsia="zh-CN"/>
        </w:rPr>
        <w:t xml:space="preserve">, which may suffer similar inter-subband interference. Currently, only contiguous PRBs can be configured for a CLI measurement resource. Enhancement of configuration for non-contiguous PRBs for a CLI measurement resource can be studied.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194318" w:rsidRPr="00194318" w14:paraId="10E3203A" w14:textId="77777777">
        <w:tc>
          <w:tcPr>
            <w:tcW w:w="4981" w:type="dxa"/>
          </w:tcPr>
          <w:p w14:paraId="1AFB846A" w14:textId="77777777" w:rsidR="00D50213" w:rsidRPr="00194318" w:rsidRDefault="00D50213">
            <w:pPr>
              <w:spacing w:before="0" w:after="60"/>
              <w:jc w:val="center"/>
              <w:rPr>
                <w:lang w:val="en-GB" w:eastAsia="zh-CN"/>
              </w:rPr>
            </w:pPr>
            <w:r w:rsidRPr="00194318">
              <w:rPr>
                <w:noProof/>
                <w:lang w:val="en-GB" w:eastAsia="zh-CN"/>
              </w:rPr>
              <w:drawing>
                <wp:inline distT="0" distB="0" distL="0" distR="0" wp14:anchorId="7B0CFC7D" wp14:editId="3C3F3E9F">
                  <wp:extent cx="2352040" cy="156464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52040" cy="1564640"/>
                          </a:xfrm>
                          <a:prstGeom prst="rect">
                            <a:avLst/>
                          </a:prstGeom>
                          <a:noFill/>
                          <a:ln>
                            <a:noFill/>
                          </a:ln>
                        </pic:spPr>
                      </pic:pic>
                    </a:graphicData>
                  </a:graphic>
                </wp:inline>
              </w:drawing>
            </w:r>
          </w:p>
        </w:tc>
        <w:tc>
          <w:tcPr>
            <w:tcW w:w="4981" w:type="dxa"/>
          </w:tcPr>
          <w:p w14:paraId="3E13990B" w14:textId="77777777" w:rsidR="00D50213" w:rsidRPr="00194318" w:rsidRDefault="00D50213">
            <w:pPr>
              <w:spacing w:before="0" w:after="60"/>
              <w:jc w:val="center"/>
              <w:rPr>
                <w:lang w:val="en-GB" w:eastAsia="zh-CN"/>
              </w:rPr>
            </w:pPr>
            <w:r w:rsidRPr="00194318">
              <w:rPr>
                <w:noProof/>
                <w:lang w:val="en-GB" w:eastAsia="zh-CN"/>
              </w:rPr>
              <w:drawing>
                <wp:inline distT="0" distB="0" distL="0" distR="0" wp14:anchorId="6152334D" wp14:editId="2986ED23">
                  <wp:extent cx="2336165" cy="161226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36165" cy="1612265"/>
                          </a:xfrm>
                          <a:prstGeom prst="rect">
                            <a:avLst/>
                          </a:prstGeom>
                          <a:noFill/>
                          <a:ln>
                            <a:noFill/>
                          </a:ln>
                        </pic:spPr>
                      </pic:pic>
                    </a:graphicData>
                  </a:graphic>
                </wp:inline>
              </w:drawing>
            </w:r>
          </w:p>
        </w:tc>
      </w:tr>
      <w:tr w:rsidR="00194318" w:rsidRPr="00194318" w14:paraId="4C5D2B71" w14:textId="77777777">
        <w:tc>
          <w:tcPr>
            <w:tcW w:w="4981" w:type="dxa"/>
          </w:tcPr>
          <w:p w14:paraId="745813C1" w14:textId="77777777" w:rsidR="00D50213" w:rsidRPr="00194318" w:rsidRDefault="00D50213">
            <w:pPr>
              <w:spacing w:before="0" w:after="60"/>
              <w:jc w:val="center"/>
            </w:pPr>
            <w:r w:rsidRPr="00194318">
              <w:t>Figure 4-1 Two CLI measurement resources in a DL subband</w:t>
            </w:r>
          </w:p>
          <w:p w14:paraId="71FAC646" w14:textId="77777777" w:rsidR="00D50213" w:rsidRPr="00194318" w:rsidRDefault="00D50213">
            <w:pPr>
              <w:spacing w:before="0" w:after="60"/>
              <w:jc w:val="center"/>
              <w:rPr>
                <w:lang w:val="en-GB" w:eastAsia="zh-CN"/>
              </w:rPr>
            </w:pPr>
          </w:p>
        </w:tc>
        <w:tc>
          <w:tcPr>
            <w:tcW w:w="4981" w:type="dxa"/>
          </w:tcPr>
          <w:p w14:paraId="3C9572AD" w14:textId="77777777" w:rsidR="00D50213" w:rsidRPr="00194318" w:rsidRDefault="00D50213">
            <w:pPr>
              <w:spacing w:before="0" w:after="60"/>
              <w:jc w:val="center"/>
              <w:rPr>
                <w:lang w:val="en-GB" w:eastAsia="zh-CN"/>
              </w:rPr>
            </w:pPr>
            <w:r w:rsidRPr="00194318">
              <w:t xml:space="preserve">Figure 4-2 Single CLI measurement resource in two DL </w:t>
            </w:r>
            <w:proofErr w:type="spellStart"/>
            <w:r w:rsidRPr="00194318">
              <w:t>subbands</w:t>
            </w:r>
            <w:proofErr w:type="spellEnd"/>
          </w:p>
        </w:tc>
      </w:tr>
    </w:tbl>
    <w:p w14:paraId="1C3AC0D9" w14:textId="0203642F" w:rsidR="00D50213" w:rsidRDefault="00D50213" w:rsidP="00D50213">
      <w:pPr>
        <w:spacing w:after="60"/>
        <w:rPr>
          <w:b/>
          <w:bCs/>
          <w:lang w:val="en-GB" w:eastAsia="zh-CN"/>
        </w:rPr>
      </w:pPr>
    </w:p>
    <w:p w14:paraId="2C7EA5DF" w14:textId="71022643" w:rsidR="00153A20" w:rsidRDefault="00153A20" w:rsidP="00153A20">
      <w:pPr>
        <w:jc w:val="both"/>
        <w:rPr>
          <w:b/>
          <w:bCs/>
          <w:lang w:val="en-GB" w:eastAsia="zh-CN"/>
        </w:rPr>
      </w:pPr>
      <w:r w:rsidRPr="00194318">
        <w:rPr>
          <w:b/>
          <w:bCs/>
          <w:lang w:val="en-GB" w:eastAsia="zh-CN"/>
        </w:rPr>
        <w:t>Proposal 2</w:t>
      </w:r>
      <w:r>
        <w:rPr>
          <w:b/>
          <w:bCs/>
          <w:lang w:val="en-GB" w:eastAsia="zh-CN"/>
        </w:rPr>
        <w:t>6</w:t>
      </w:r>
      <w:r w:rsidRPr="00194318">
        <w:rPr>
          <w:b/>
          <w:bCs/>
          <w:lang w:val="en-GB" w:eastAsia="zh-CN"/>
        </w:rPr>
        <w:t>: For inter-UE inter-subband CLI</w:t>
      </w:r>
      <w:r>
        <w:rPr>
          <w:b/>
          <w:bCs/>
          <w:lang w:val="en-GB" w:eastAsia="zh-CN"/>
        </w:rPr>
        <w:t>-RSSI</w:t>
      </w:r>
      <w:r w:rsidRPr="00194318">
        <w:rPr>
          <w:b/>
          <w:bCs/>
          <w:lang w:val="en-GB" w:eastAsia="zh-CN"/>
        </w:rPr>
        <w:t xml:space="preserve"> measurement</w:t>
      </w:r>
      <w:r>
        <w:rPr>
          <w:b/>
          <w:bCs/>
          <w:lang w:val="en-GB" w:eastAsia="zh-CN"/>
        </w:rPr>
        <w:t xml:space="preserve"> within DL subband</w:t>
      </w:r>
      <w:r w:rsidRPr="00194318">
        <w:rPr>
          <w:b/>
          <w:bCs/>
          <w:lang w:val="en-GB" w:eastAsia="zh-CN"/>
        </w:rPr>
        <w:t xml:space="preserve">, </w:t>
      </w:r>
      <w:r>
        <w:rPr>
          <w:b/>
          <w:bCs/>
          <w:lang w:val="en-GB" w:eastAsia="zh-CN"/>
        </w:rPr>
        <w:t>focus study on Method#</w:t>
      </w:r>
      <w:r w:rsidR="00BD1F9D">
        <w:rPr>
          <w:b/>
          <w:bCs/>
          <w:lang w:val="en-GB" w:eastAsia="zh-CN"/>
        </w:rPr>
        <w:t>3</w:t>
      </w:r>
      <w:r>
        <w:rPr>
          <w:b/>
          <w:bCs/>
          <w:lang w:val="en-GB" w:eastAsia="zh-CN"/>
        </w:rPr>
        <w:t xml:space="preserve"> where CLI-RSSI measurement/report is based on non-contiguous CLI-RSSI resource across downlink </w:t>
      </w:r>
      <w:proofErr w:type="spellStart"/>
      <w:proofErr w:type="gramStart"/>
      <w:r>
        <w:rPr>
          <w:b/>
          <w:bCs/>
          <w:lang w:val="en-GB" w:eastAsia="zh-CN"/>
        </w:rPr>
        <w:t>subbands</w:t>
      </w:r>
      <w:proofErr w:type="spellEnd"/>
      <w:proofErr w:type="gramEnd"/>
    </w:p>
    <w:p w14:paraId="11AE30FC" w14:textId="77777777" w:rsidR="00153A20" w:rsidRPr="00B23AFA" w:rsidRDefault="00153A20" w:rsidP="00153A20">
      <w:pPr>
        <w:pStyle w:val="ListParagraph"/>
        <w:numPr>
          <w:ilvl w:val="1"/>
          <w:numId w:val="47"/>
        </w:numPr>
        <w:jc w:val="both"/>
        <w:rPr>
          <w:rFonts w:ascii="Times New Roman" w:hAnsi="Times New Roman"/>
          <w:b/>
          <w:bCs/>
          <w:sz w:val="20"/>
          <w:szCs w:val="20"/>
          <w:lang w:val="en-GB" w:eastAsia="zh-CN"/>
        </w:rPr>
      </w:pPr>
      <w:r w:rsidRPr="00B23AFA">
        <w:rPr>
          <w:rFonts w:ascii="Times New Roman" w:hAnsi="Times New Roman"/>
          <w:b/>
          <w:bCs/>
          <w:sz w:val="20"/>
          <w:szCs w:val="20"/>
          <w:lang w:val="en-GB" w:eastAsia="zh-CN"/>
        </w:rPr>
        <w:t>Single CLI-RSS</w:t>
      </w:r>
      <w:r>
        <w:rPr>
          <w:rFonts w:ascii="Times New Roman" w:hAnsi="Times New Roman"/>
          <w:b/>
          <w:bCs/>
          <w:sz w:val="20"/>
          <w:szCs w:val="20"/>
          <w:lang w:val="en-GB" w:eastAsia="zh-CN"/>
        </w:rPr>
        <w:t>I</w:t>
      </w:r>
      <w:r w:rsidRPr="00B23AFA">
        <w:rPr>
          <w:rFonts w:ascii="Times New Roman" w:hAnsi="Times New Roman"/>
          <w:b/>
          <w:bCs/>
          <w:sz w:val="20"/>
          <w:szCs w:val="20"/>
          <w:lang w:val="en-GB" w:eastAsia="zh-CN"/>
        </w:rPr>
        <w:t xml:space="preserve"> measurement may be associated with non-contiguous CLI-RSSI resource.</w:t>
      </w:r>
    </w:p>
    <w:p w14:paraId="41AC09F2" w14:textId="77777777" w:rsidR="00681CB7" w:rsidRPr="00194318" w:rsidRDefault="00681CB7" w:rsidP="00D50213">
      <w:pPr>
        <w:spacing w:after="60"/>
        <w:rPr>
          <w:b/>
          <w:bCs/>
          <w:lang w:val="en-GB" w:eastAsia="zh-CN"/>
        </w:rPr>
      </w:pPr>
    </w:p>
    <w:p w14:paraId="7F0009A6" w14:textId="77777777" w:rsidR="00C47BBA" w:rsidRPr="00194318" w:rsidRDefault="00C47BBA" w:rsidP="00C47BBA">
      <w:pPr>
        <w:pStyle w:val="Heading1"/>
        <w:jc w:val="both"/>
      </w:pPr>
      <w:r w:rsidRPr="00194318">
        <w:t xml:space="preserve">Other mechanisms to support SBFD </w:t>
      </w:r>
      <w:proofErr w:type="gramStart"/>
      <w:r w:rsidRPr="00194318">
        <w:t>operation</w:t>
      </w:r>
      <w:proofErr w:type="gramEnd"/>
      <w:r w:rsidRPr="00194318">
        <w:t xml:space="preserve"> </w:t>
      </w:r>
    </w:p>
    <w:p w14:paraId="3F7F2C1A" w14:textId="77777777" w:rsidR="00C47BBA" w:rsidRPr="00194318" w:rsidRDefault="00C47BBA" w:rsidP="0006747F">
      <w:pPr>
        <w:pStyle w:val="Heading2"/>
      </w:pPr>
      <w:r w:rsidRPr="00194318">
        <w:t xml:space="preserve">BWP-based SBFD </w:t>
      </w:r>
    </w:p>
    <w:p w14:paraId="0CCBB299" w14:textId="77777777" w:rsidR="00C47BBA" w:rsidRPr="00194318" w:rsidRDefault="00C47BBA" w:rsidP="00C47BBA">
      <w:pPr>
        <w:spacing w:after="60"/>
        <w:jc w:val="both"/>
        <w:rPr>
          <w:lang w:val="en-GB" w:eastAsia="zh-CN"/>
        </w:rPr>
      </w:pPr>
      <w:r w:rsidRPr="00194318">
        <w:rPr>
          <w:lang w:val="en-GB" w:eastAsia="zh-CN"/>
        </w:rPr>
        <w:t xml:space="preserve">Legacy TDD UL/DL configuration signalling structure can be reused with enhancement to support separate configuration for each configured BWP (existing specification does not support different TDD configuration for different BWPs). In this scheme, UE only observes one direction (either UL or DL) within a BWP. To support operation in different </w:t>
      </w:r>
      <w:proofErr w:type="spellStart"/>
      <w:r w:rsidRPr="00194318">
        <w:rPr>
          <w:lang w:val="en-GB" w:eastAsia="zh-CN"/>
        </w:rPr>
        <w:t>subbands</w:t>
      </w:r>
      <w:proofErr w:type="spellEnd"/>
      <w:r w:rsidRPr="00194318">
        <w:rPr>
          <w:lang w:val="en-GB" w:eastAsia="zh-CN"/>
        </w:rPr>
        <w:t xml:space="preserve">, BWP switching applies. Since there is only one direction in a symbol within a BWP, UE can work properly based on existing specification without new UE behaviour to resolve the collision between UL/DL signal and DL/UL subband, and no need of SFI to avoid such collision. </w:t>
      </w:r>
    </w:p>
    <w:p w14:paraId="7D8F4031" w14:textId="77777777" w:rsidR="00C47BBA" w:rsidRPr="00194318" w:rsidRDefault="00C47BBA" w:rsidP="00C47BBA">
      <w:pPr>
        <w:spacing w:after="60"/>
        <w:jc w:val="both"/>
        <w:rPr>
          <w:lang w:val="en-GB" w:eastAsia="zh-CN"/>
        </w:rPr>
      </w:pPr>
      <w:r w:rsidRPr="00194318">
        <w:rPr>
          <w:lang w:val="en-GB" w:eastAsia="zh-CN"/>
        </w:rPr>
        <w:t xml:space="preserve">However, if the BWP switching delay is non-negligible, e.g., 1 slot as legacy BWP switching, the spectrum efficiency would barely improve or even worse than legacy TDD or transparent SBFD. Besides, due to BWP switching, SPS PDSCH/type-2 CG PUSCH of previous BWP is released and SPS PDSCH/type-2 CG PUSCH in the new active BWP is usable only after new activation DCI is received, which increases DL control overhead and latency. And BWP switching leads to HARQ-ACK dropping for PDSCHs in previous BWP, which degrades DL performance. Furthermore, repetition transmission across different BWPs </w:t>
      </w:r>
      <w:proofErr w:type="gramStart"/>
      <w:r w:rsidRPr="00194318">
        <w:rPr>
          <w:lang w:val="en-GB" w:eastAsia="zh-CN"/>
        </w:rPr>
        <w:t>are</w:t>
      </w:r>
      <w:proofErr w:type="gramEnd"/>
      <w:r w:rsidRPr="00194318">
        <w:rPr>
          <w:lang w:val="en-GB" w:eastAsia="zh-CN"/>
        </w:rPr>
        <w:t xml:space="preserve"> not supported yet, thus coverage gain may not be fully achieved (e.g., only up to 3 repetitions though 4 slots provide UL resource). </w:t>
      </w:r>
    </w:p>
    <w:p w14:paraId="7B9E82DF" w14:textId="77777777" w:rsidR="00C47BBA" w:rsidRPr="00194318" w:rsidRDefault="00C47BBA" w:rsidP="00C47BBA">
      <w:pPr>
        <w:spacing w:after="60"/>
        <w:jc w:val="both"/>
        <w:rPr>
          <w:lang w:val="en-GB" w:eastAsia="zh-CN"/>
        </w:rPr>
      </w:pPr>
      <w:r w:rsidRPr="00194318">
        <w:rPr>
          <w:lang w:val="en-GB" w:eastAsia="zh-CN"/>
        </w:rPr>
        <w:t xml:space="preserve">It is noted that, BWP-based SBFD may not work for a UE incapable of multiple BWPs, because supporting multiple BWPs is an optional UE feature. </w:t>
      </w:r>
    </w:p>
    <w:p w14:paraId="0B0F9495" w14:textId="572711F3" w:rsidR="00C47BBA" w:rsidRPr="00194318" w:rsidRDefault="00C47BBA" w:rsidP="00C47BBA">
      <w:pPr>
        <w:spacing w:after="60"/>
        <w:jc w:val="both"/>
        <w:rPr>
          <w:lang w:val="en-GB" w:eastAsia="zh-CN"/>
        </w:rPr>
      </w:pPr>
      <w:r w:rsidRPr="00194318">
        <w:rPr>
          <w:lang w:val="en-GB" w:eastAsia="zh-CN"/>
        </w:rPr>
        <w:t>Considering still several aspects to be studied for single-carrier based SBFD operation which leaves limited time for any enhancement for BWP to enable efficient SBFD operation based on BWP, it is suggested to not further consider BWP-based SBFD in Rel-18 SI phase.</w:t>
      </w:r>
    </w:p>
    <w:p w14:paraId="6FC3DD6F" w14:textId="77777777" w:rsidR="00C47BBA" w:rsidRPr="00194318" w:rsidRDefault="00C47BBA" w:rsidP="0006747F">
      <w:pPr>
        <w:pStyle w:val="Heading2"/>
      </w:pPr>
      <w:r w:rsidRPr="00194318">
        <w:lastRenderedPageBreak/>
        <w:t xml:space="preserve">CA-based SBFD </w:t>
      </w:r>
    </w:p>
    <w:p w14:paraId="4812EC33" w14:textId="77777777" w:rsidR="00C47BBA" w:rsidRPr="00194318" w:rsidRDefault="00C47BBA" w:rsidP="00C47BBA">
      <w:pPr>
        <w:spacing w:after="60"/>
        <w:jc w:val="both"/>
        <w:rPr>
          <w:lang w:val="en-GB" w:eastAsia="zh-CN"/>
        </w:rPr>
      </w:pPr>
      <w:r w:rsidRPr="00194318">
        <w:rPr>
          <w:lang w:val="en-GB" w:eastAsia="zh-CN"/>
        </w:rPr>
        <w:t xml:space="preserve">Legacy TDD UL/DL configuration signalling structure can be reused with enhancement to support different configuration for each CC within the same band to realize DL and UL subband in adjacent component carriers, i.e., intra-band CA. It seems standard effort is marginal. </w:t>
      </w:r>
    </w:p>
    <w:p w14:paraId="18FC4A8E" w14:textId="77777777" w:rsidR="00C47BBA" w:rsidRPr="00194318" w:rsidRDefault="00C47BBA" w:rsidP="00C47BBA">
      <w:pPr>
        <w:spacing w:after="60"/>
        <w:jc w:val="both"/>
        <w:rPr>
          <w:lang w:val="en-GB" w:eastAsia="zh-CN"/>
        </w:rPr>
      </w:pPr>
      <w:r w:rsidRPr="00194318">
        <w:rPr>
          <w:lang w:val="en-GB" w:eastAsia="zh-CN"/>
        </w:rPr>
        <w:t xml:space="preserve">However, for intra-band CA case, UE still cannot simultaneously transmit and receive in different carriers. To resolve the direction collision between different carriers, existing mechanism for Rel-16 half duplex TDD CA UE for inter-band CA may not work properly, because the rule to determine a reference cell and the prioritization between reference cell and other cells when collision happens may not be sufficient for SBFD operation. Moreover, CA based SBFD operation suffers retransmission restriction in the same carrier and repetition transmission across carriers is not supported, thus coverage gain of SBFD may not be fully achieved. </w:t>
      </w:r>
    </w:p>
    <w:p w14:paraId="21C4DDE3" w14:textId="77777777" w:rsidR="00C47BBA" w:rsidRPr="00194318" w:rsidRDefault="00C47BBA" w:rsidP="00C47BBA">
      <w:pPr>
        <w:spacing w:after="60"/>
        <w:jc w:val="both"/>
        <w:rPr>
          <w:lang w:val="en-GB" w:eastAsia="zh-CN"/>
        </w:rPr>
      </w:pPr>
      <w:r w:rsidRPr="00194318">
        <w:rPr>
          <w:lang w:val="en-GB" w:eastAsia="zh-CN"/>
        </w:rPr>
        <w:t xml:space="preserve">It is noted that, CA-based SBFD may not work for a UE only capable of single cell operation, because CA is an optional UE feature. </w:t>
      </w:r>
    </w:p>
    <w:p w14:paraId="18811F11" w14:textId="10E87DEF" w:rsidR="00C47BBA" w:rsidRDefault="00C47BBA" w:rsidP="00C47BBA">
      <w:pPr>
        <w:spacing w:after="60"/>
        <w:jc w:val="both"/>
        <w:rPr>
          <w:lang w:val="en-GB" w:eastAsia="zh-CN"/>
        </w:rPr>
      </w:pPr>
      <w:r w:rsidRPr="00194318">
        <w:rPr>
          <w:lang w:val="en-GB" w:eastAsia="zh-CN"/>
        </w:rPr>
        <w:t>Considering still several aspects to be studied for single-carrier based SBFD operation which leaves limited time for any enhancement for CA operation to enable efficient SBFD operation based on CA, it is suggested to not further consider CA-based SBFD in Rel-18 SI phase.</w:t>
      </w:r>
    </w:p>
    <w:p w14:paraId="1E10FB0E" w14:textId="77777777" w:rsidR="00366A0F" w:rsidRPr="00194318" w:rsidRDefault="00366A0F" w:rsidP="00C47BBA">
      <w:pPr>
        <w:spacing w:after="60"/>
        <w:jc w:val="both"/>
        <w:rPr>
          <w:lang w:val="en-GB" w:eastAsia="zh-CN"/>
        </w:rPr>
      </w:pPr>
    </w:p>
    <w:p w14:paraId="1504FA8F" w14:textId="4233FE75" w:rsidR="00D50213" w:rsidRDefault="00C47BBA" w:rsidP="00C47BBA">
      <w:pPr>
        <w:spacing w:after="60"/>
        <w:jc w:val="both"/>
        <w:rPr>
          <w:b/>
          <w:bCs/>
          <w:lang w:val="en-GB" w:eastAsia="zh-CN"/>
        </w:rPr>
      </w:pPr>
      <w:r w:rsidRPr="00194318">
        <w:rPr>
          <w:b/>
          <w:bCs/>
          <w:lang w:val="en-GB" w:eastAsia="zh-CN"/>
        </w:rPr>
        <w:t>Proposal 2</w:t>
      </w:r>
      <w:r>
        <w:rPr>
          <w:b/>
          <w:bCs/>
          <w:lang w:val="en-GB" w:eastAsia="zh-CN"/>
        </w:rPr>
        <w:t>7</w:t>
      </w:r>
      <w:r w:rsidRPr="00194318">
        <w:rPr>
          <w:b/>
          <w:bCs/>
          <w:lang w:val="en-GB" w:eastAsia="zh-CN"/>
        </w:rPr>
        <w:t>: BWP-based SBFD or CA-based SBFD are not considered further in Rel-18 SI phase.</w:t>
      </w:r>
    </w:p>
    <w:p w14:paraId="10A73D99" w14:textId="77777777" w:rsidR="00366A0F" w:rsidRPr="00194318" w:rsidRDefault="00366A0F" w:rsidP="00C47BBA">
      <w:pPr>
        <w:spacing w:after="60"/>
        <w:jc w:val="both"/>
        <w:rPr>
          <w:lang w:val="en-GB" w:eastAsia="zh-CN"/>
        </w:rPr>
      </w:pPr>
    </w:p>
    <w:p w14:paraId="12F757AB" w14:textId="5AE5442C" w:rsidR="00D66E8B" w:rsidRPr="00194318" w:rsidRDefault="00D66E8B" w:rsidP="00D66E8B">
      <w:pPr>
        <w:pStyle w:val="Heading1"/>
        <w:textAlignment w:val="auto"/>
        <w:rPr>
          <w:lang w:val="en-US"/>
        </w:rPr>
      </w:pPr>
      <w:r w:rsidRPr="00194318">
        <w:rPr>
          <w:lang w:val="en-US"/>
        </w:rPr>
        <w:t>Conclusions</w:t>
      </w:r>
      <w:bookmarkEnd w:id="6"/>
    </w:p>
    <w:p w14:paraId="35EAEC20" w14:textId="570A9F57" w:rsidR="00D66E8B" w:rsidRPr="00194318" w:rsidRDefault="00D66E8B" w:rsidP="00D66E8B">
      <w:pPr>
        <w:jc w:val="both"/>
      </w:pPr>
      <w:r w:rsidRPr="00194318">
        <w:t xml:space="preserve">In this contribution, we </w:t>
      </w:r>
      <w:r w:rsidRPr="00194318">
        <w:rPr>
          <w:lang w:eastAsia="zh-CN"/>
        </w:rPr>
        <w:t>presented our views on potential enhancements on subband non-overlapped full duplex.</w:t>
      </w:r>
      <w:r w:rsidRPr="00194318">
        <w:t xml:space="preserve"> Further, we summarize the observations and proposals as follows:</w:t>
      </w:r>
    </w:p>
    <w:p w14:paraId="0B980493" w14:textId="702A3A3C" w:rsidR="006D35A4" w:rsidRDefault="006D35A4" w:rsidP="006D35A4">
      <w:pPr>
        <w:spacing w:after="60"/>
        <w:jc w:val="both"/>
        <w:rPr>
          <w:b/>
          <w:bCs/>
          <w:lang w:val="en-GB" w:eastAsia="zh-CN"/>
        </w:rPr>
      </w:pPr>
      <w:r w:rsidRPr="00194318">
        <w:rPr>
          <w:b/>
          <w:bCs/>
          <w:lang w:val="en-GB" w:eastAsia="zh-CN"/>
        </w:rPr>
        <w:t>Observation 1: Dynamic SBFD can improve overall performance, comparing with semi-static SBFD or dynamic TDD, with more flexible DL/UL resource adaptation in response to variable DL/UL traffic.</w:t>
      </w:r>
    </w:p>
    <w:p w14:paraId="6151A76C" w14:textId="77777777" w:rsidR="006D35A4" w:rsidRPr="00194318" w:rsidRDefault="006D35A4" w:rsidP="006D35A4">
      <w:pPr>
        <w:spacing w:after="60"/>
        <w:jc w:val="both"/>
        <w:rPr>
          <w:b/>
          <w:bCs/>
          <w:lang w:val="en-GB" w:eastAsia="zh-CN"/>
        </w:rPr>
      </w:pPr>
    </w:p>
    <w:p w14:paraId="1490C097" w14:textId="77777777" w:rsidR="006D35A4" w:rsidRPr="00194318" w:rsidRDefault="006D35A4" w:rsidP="006D35A4">
      <w:pPr>
        <w:spacing w:after="60"/>
        <w:jc w:val="both"/>
        <w:rPr>
          <w:b/>
          <w:bCs/>
          <w:lang w:val="en-GB" w:eastAsia="zh-CN"/>
        </w:rPr>
      </w:pPr>
      <w:r w:rsidRPr="00194318">
        <w:rPr>
          <w:b/>
          <w:bCs/>
          <w:lang w:val="en-GB" w:eastAsia="zh-CN"/>
        </w:rPr>
        <w:t xml:space="preserve">Observation 2: Comparing with semi-static SBFD, dynamic SBFD suffers intra-subband CLI, which may require inter-cell interference coordination. </w:t>
      </w:r>
    </w:p>
    <w:p w14:paraId="103918FB" w14:textId="77777777" w:rsidR="006D35A4" w:rsidRPr="00194318" w:rsidRDefault="006D35A4" w:rsidP="006D35A4">
      <w:pPr>
        <w:spacing w:after="60"/>
        <w:jc w:val="both"/>
        <w:rPr>
          <w:b/>
          <w:bCs/>
          <w:lang w:val="en-GB" w:eastAsia="zh-CN"/>
        </w:rPr>
      </w:pPr>
    </w:p>
    <w:p w14:paraId="79800A88" w14:textId="77777777" w:rsidR="006D35A4" w:rsidRPr="00194318" w:rsidRDefault="006D35A4" w:rsidP="006D35A4">
      <w:pPr>
        <w:spacing w:after="60"/>
        <w:jc w:val="both"/>
        <w:rPr>
          <w:b/>
          <w:bCs/>
          <w:lang w:val="en-GB" w:eastAsia="zh-CN"/>
        </w:rPr>
      </w:pPr>
      <w:r w:rsidRPr="00194318">
        <w:rPr>
          <w:b/>
          <w:bCs/>
          <w:lang w:val="en-GB" w:eastAsia="zh-CN"/>
        </w:rPr>
        <w:t xml:space="preserve">Observation 3: Comparing with semi-static SBFD, dynamic SBFD may require UL RF filter adaptation, if a semi-static full DL/UL/Flexible symbol can dynamically switch to a SBFD symbol or a semi-static SBFD symbol can dynamically switch to a full UL symbol, but the </w:t>
      </w:r>
      <w:r w:rsidRPr="00194318">
        <w:rPr>
          <w:rFonts w:hint="eastAsia"/>
          <w:b/>
          <w:bCs/>
          <w:lang w:val="en-GB" w:eastAsia="zh-CN"/>
        </w:rPr>
        <w:t>c</w:t>
      </w:r>
      <w:r w:rsidRPr="00194318">
        <w:rPr>
          <w:b/>
          <w:bCs/>
          <w:lang w:val="en-GB" w:eastAsia="zh-CN"/>
        </w:rPr>
        <w:t>omplexity and switching delay can be specific to gNB implementation and entirely under gNB control since the timeline for such switching is up to gNB implementation.</w:t>
      </w:r>
    </w:p>
    <w:p w14:paraId="4020E9D5" w14:textId="77777777" w:rsidR="006D35A4" w:rsidRPr="00194318" w:rsidRDefault="006D35A4" w:rsidP="006D35A4">
      <w:pPr>
        <w:spacing w:after="60"/>
        <w:jc w:val="both"/>
        <w:rPr>
          <w:lang w:val="en-GB" w:eastAsia="zh-CN"/>
        </w:rPr>
      </w:pPr>
    </w:p>
    <w:p w14:paraId="49B775E8" w14:textId="77777777" w:rsidR="006D35A4" w:rsidRPr="00194318" w:rsidRDefault="006D35A4" w:rsidP="006D35A4">
      <w:pPr>
        <w:spacing w:after="60"/>
        <w:jc w:val="both"/>
        <w:rPr>
          <w:lang w:val="en-GB" w:eastAsia="zh-CN"/>
        </w:rPr>
      </w:pPr>
      <w:r w:rsidRPr="00194318">
        <w:rPr>
          <w:b/>
          <w:bCs/>
          <w:lang w:val="en-GB" w:eastAsia="zh-CN"/>
        </w:rPr>
        <w:t xml:space="preserve">Proposal 1: Support dynamic SBFD configuration with dynamic time location + semi-static frequency location. </w:t>
      </w:r>
    </w:p>
    <w:p w14:paraId="1E3323D8" w14:textId="77777777" w:rsidR="006D35A4" w:rsidRPr="00194318" w:rsidRDefault="006D35A4" w:rsidP="006D35A4">
      <w:pPr>
        <w:pStyle w:val="ListParagraph"/>
        <w:numPr>
          <w:ilvl w:val="0"/>
          <w:numId w:val="34"/>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F</w:t>
      </w:r>
      <w:r w:rsidRPr="00194318">
        <w:rPr>
          <w:rFonts w:ascii="Times New Roman" w:eastAsia="SimSun" w:hAnsi="Times New Roman" w:hint="eastAsia"/>
          <w:b/>
          <w:bCs/>
          <w:sz w:val="20"/>
          <w:szCs w:val="20"/>
          <w:lang w:val="en-GB" w:eastAsia="zh-CN"/>
        </w:rPr>
        <w:t>o</w:t>
      </w:r>
      <w:r w:rsidRPr="00194318">
        <w:rPr>
          <w:rFonts w:ascii="Times New Roman" w:eastAsia="SimSun" w:hAnsi="Times New Roman"/>
          <w:b/>
          <w:bCs/>
          <w:sz w:val="20"/>
          <w:szCs w:val="20"/>
          <w:lang w:val="en-GB" w:eastAsia="zh-CN"/>
        </w:rPr>
        <w:t xml:space="preserve">r SBFD operation in a symbol configured as DL in </w:t>
      </w:r>
      <w:r w:rsidRPr="00194318">
        <w:rPr>
          <w:rFonts w:ascii="Times New Roman" w:eastAsia="SimSun" w:hAnsi="Times New Roman"/>
          <w:b/>
          <w:bCs/>
          <w:i/>
          <w:iCs/>
          <w:sz w:val="20"/>
          <w:szCs w:val="20"/>
          <w:lang w:val="en-GB" w:eastAsia="zh-CN"/>
        </w:rPr>
        <w:t>TDD-UL-DL-</w:t>
      </w:r>
      <w:proofErr w:type="spellStart"/>
      <w:r w:rsidRPr="00194318">
        <w:rPr>
          <w:rFonts w:ascii="Times New Roman" w:eastAsia="SimSun" w:hAnsi="Times New Roman"/>
          <w:b/>
          <w:bCs/>
          <w:i/>
          <w:iCs/>
          <w:sz w:val="20"/>
          <w:szCs w:val="20"/>
          <w:lang w:val="en-GB" w:eastAsia="zh-CN"/>
        </w:rPr>
        <w:t>ConfigCommon</w:t>
      </w:r>
      <w:proofErr w:type="spellEnd"/>
      <w:r w:rsidRPr="00194318">
        <w:rPr>
          <w:rFonts w:ascii="Times New Roman" w:eastAsia="SimSun" w:hAnsi="Times New Roman"/>
          <w:b/>
          <w:bCs/>
          <w:sz w:val="20"/>
          <w:szCs w:val="20"/>
          <w:lang w:val="en-GB" w:eastAsia="zh-CN"/>
        </w:rPr>
        <w:t xml:space="preserve">, if dynamic SBFD configuration is supported, at least Case A (option 2 in RAN1 112 agreement) is supported.  </w:t>
      </w:r>
    </w:p>
    <w:p w14:paraId="2AF2D1CA" w14:textId="77777777" w:rsidR="006D35A4" w:rsidRPr="00194318" w:rsidRDefault="006D35A4" w:rsidP="006D35A4">
      <w:pPr>
        <w:pStyle w:val="paragraph"/>
        <w:numPr>
          <w:ilvl w:val="0"/>
          <w:numId w:val="15"/>
        </w:numPr>
        <w:spacing w:before="0" w:beforeAutospacing="0" w:after="60" w:afterAutospacing="0"/>
        <w:jc w:val="both"/>
        <w:textAlignment w:val="baseline"/>
        <w:rPr>
          <w:rFonts w:eastAsia="SimSun"/>
          <w:b/>
          <w:bCs/>
          <w:sz w:val="20"/>
          <w:szCs w:val="20"/>
          <w:lang w:val="en-GB"/>
        </w:rPr>
      </w:pPr>
      <w:r w:rsidRPr="00194318">
        <w:rPr>
          <w:rFonts w:eastAsia="SimSun"/>
          <w:b/>
          <w:bCs/>
          <w:sz w:val="20"/>
          <w:szCs w:val="20"/>
          <w:lang w:val="en-GB"/>
        </w:rPr>
        <w:t xml:space="preserve">Case A: A semi-static SBFD symbol </w:t>
      </w:r>
      <w:r w:rsidRPr="00194318">
        <w:rPr>
          <w:rFonts w:eastAsia="SimSun" w:hint="eastAsia"/>
          <w:b/>
          <w:bCs/>
          <w:sz w:val="20"/>
          <w:szCs w:val="20"/>
          <w:lang w:val="en-GB"/>
        </w:rPr>
        <w:t>in</w:t>
      </w:r>
      <w:r w:rsidRPr="00194318">
        <w:rPr>
          <w:rFonts w:eastAsia="SimSun"/>
          <w:b/>
          <w:bCs/>
          <w:sz w:val="20"/>
          <w:szCs w:val="20"/>
          <w:lang w:val="en-GB"/>
        </w:rPr>
        <w:t xml:space="preserve"> legacy DL symbol dynamically switches to a full DL symbol. Therefore, DL receptions within &amp; outside semi-static DL subband(s) are allowed in the symbol.</w:t>
      </w:r>
    </w:p>
    <w:p w14:paraId="4066EE53" w14:textId="77777777" w:rsidR="006D35A4" w:rsidRPr="00194318" w:rsidRDefault="006D35A4" w:rsidP="006D35A4">
      <w:pPr>
        <w:pStyle w:val="ListParagraph"/>
        <w:numPr>
          <w:ilvl w:val="0"/>
          <w:numId w:val="34"/>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F</w:t>
      </w:r>
      <w:r w:rsidRPr="00194318">
        <w:rPr>
          <w:rFonts w:ascii="Times New Roman" w:eastAsia="SimSun" w:hAnsi="Times New Roman" w:hint="eastAsia"/>
          <w:b/>
          <w:bCs/>
          <w:sz w:val="20"/>
          <w:szCs w:val="20"/>
          <w:lang w:val="en-GB" w:eastAsia="zh-CN"/>
        </w:rPr>
        <w:t>o</w:t>
      </w:r>
      <w:r w:rsidRPr="00194318">
        <w:rPr>
          <w:rFonts w:ascii="Times New Roman" w:eastAsia="SimSun" w:hAnsi="Times New Roman"/>
          <w:b/>
          <w:bCs/>
          <w:sz w:val="20"/>
          <w:szCs w:val="20"/>
          <w:lang w:val="en-GB" w:eastAsia="zh-CN"/>
        </w:rPr>
        <w:t xml:space="preserve">r SBFD operation in a symbol configured as flexible in </w:t>
      </w:r>
      <w:r w:rsidRPr="00194318">
        <w:rPr>
          <w:rFonts w:ascii="Times New Roman" w:eastAsia="SimSun" w:hAnsi="Times New Roman"/>
          <w:b/>
          <w:bCs/>
          <w:i/>
          <w:iCs/>
          <w:sz w:val="20"/>
          <w:szCs w:val="20"/>
          <w:lang w:val="en-GB" w:eastAsia="zh-CN"/>
        </w:rPr>
        <w:t>TDD-UL-DL-</w:t>
      </w:r>
      <w:proofErr w:type="spellStart"/>
      <w:r w:rsidRPr="00194318">
        <w:rPr>
          <w:rFonts w:ascii="Times New Roman" w:eastAsia="SimSun" w:hAnsi="Times New Roman"/>
          <w:b/>
          <w:bCs/>
          <w:i/>
          <w:iCs/>
          <w:sz w:val="20"/>
          <w:szCs w:val="20"/>
          <w:lang w:val="en-GB" w:eastAsia="zh-CN"/>
        </w:rPr>
        <w:t>ConfigCommon</w:t>
      </w:r>
      <w:proofErr w:type="spellEnd"/>
      <w:r w:rsidRPr="00194318">
        <w:rPr>
          <w:rFonts w:ascii="Times New Roman" w:eastAsia="SimSun" w:hAnsi="Times New Roman"/>
          <w:b/>
          <w:bCs/>
          <w:sz w:val="20"/>
          <w:szCs w:val="20"/>
          <w:lang w:val="en-GB" w:eastAsia="zh-CN"/>
        </w:rPr>
        <w:t xml:space="preserve">, if dynamic SBFD configuration is supported, at least Case A and Case C (option 3 in RAN1 112 agreement) is supported. </w:t>
      </w:r>
    </w:p>
    <w:p w14:paraId="47D1CBFB" w14:textId="77777777" w:rsidR="006D35A4" w:rsidRPr="00194318" w:rsidRDefault="006D35A4" w:rsidP="006D35A4">
      <w:pPr>
        <w:pStyle w:val="paragraph"/>
        <w:numPr>
          <w:ilvl w:val="0"/>
          <w:numId w:val="15"/>
        </w:numPr>
        <w:spacing w:before="0" w:beforeAutospacing="0" w:after="60" w:afterAutospacing="0"/>
        <w:jc w:val="both"/>
        <w:textAlignment w:val="baseline"/>
        <w:rPr>
          <w:rFonts w:eastAsia="SimSun"/>
          <w:b/>
          <w:bCs/>
          <w:sz w:val="20"/>
          <w:szCs w:val="20"/>
          <w:lang w:val="en-GB"/>
        </w:rPr>
      </w:pPr>
      <w:r w:rsidRPr="00194318">
        <w:rPr>
          <w:rFonts w:eastAsia="SimSun"/>
          <w:b/>
          <w:bCs/>
          <w:sz w:val="20"/>
          <w:szCs w:val="20"/>
          <w:lang w:val="en-GB"/>
        </w:rPr>
        <w:t xml:space="preserve">Case A: A semi-static SBFD symbol </w:t>
      </w:r>
      <w:r w:rsidRPr="00194318">
        <w:rPr>
          <w:rFonts w:eastAsia="SimSun" w:hint="eastAsia"/>
          <w:b/>
          <w:bCs/>
          <w:sz w:val="20"/>
          <w:szCs w:val="20"/>
          <w:lang w:val="en-GB"/>
        </w:rPr>
        <w:t>in</w:t>
      </w:r>
      <w:r w:rsidRPr="00194318">
        <w:rPr>
          <w:rFonts w:eastAsia="SimSun"/>
          <w:b/>
          <w:bCs/>
          <w:sz w:val="20"/>
          <w:szCs w:val="20"/>
          <w:lang w:val="en-GB"/>
        </w:rPr>
        <w:t xml:space="preserve"> legacy flexible symbol dynamically switches to a full DL symbol. Therefore, DL receptions within &amp; outside semi-static DL subband(s) are allowed in the symbol. </w:t>
      </w:r>
    </w:p>
    <w:p w14:paraId="568B3041" w14:textId="77777777" w:rsidR="006D35A4" w:rsidRPr="00194318" w:rsidRDefault="006D35A4" w:rsidP="006D35A4">
      <w:pPr>
        <w:pStyle w:val="paragraph"/>
        <w:numPr>
          <w:ilvl w:val="0"/>
          <w:numId w:val="15"/>
        </w:numPr>
        <w:spacing w:before="0" w:beforeAutospacing="0" w:after="60" w:afterAutospacing="0"/>
        <w:jc w:val="both"/>
        <w:textAlignment w:val="baseline"/>
        <w:rPr>
          <w:rFonts w:eastAsia="SimSun"/>
          <w:b/>
          <w:bCs/>
          <w:sz w:val="20"/>
          <w:szCs w:val="20"/>
          <w:lang w:val="en-GB"/>
        </w:rPr>
      </w:pPr>
      <w:r w:rsidRPr="00194318">
        <w:rPr>
          <w:rFonts w:eastAsia="SimSun"/>
          <w:b/>
          <w:bCs/>
          <w:sz w:val="20"/>
          <w:szCs w:val="20"/>
          <w:lang w:val="en-GB"/>
        </w:rPr>
        <w:t xml:space="preserve">Case C: A semi-static SBFD symbol in legacy flexible symbol dynamically switches to a full UL symbol. Therefore, UL transmission within &amp; outside semi-static UL subband(s) are allowed in the symbol. </w:t>
      </w:r>
    </w:p>
    <w:p w14:paraId="34C6FFD0" w14:textId="77777777" w:rsidR="006D35A4" w:rsidRPr="00194318" w:rsidRDefault="006D35A4" w:rsidP="006D35A4">
      <w:pPr>
        <w:spacing w:after="60"/>
        <w:jc w:val="both"/>
        <w:rPr>
          <w:b/>
          <w:bCs/>
          <w:lang w:val="en-GB" w:eastAsia="zh-CN"/>
        </w:rPr>
      </w:pPr>
    </w:p>
    <w:p w14:paraId="51508C01" w14:textId="77777777" w:rsidR="006D35A4" w:rsidRPr="00194318" w:rsidRDefault="006D35A4" w:rsidP="006D35A4">
      <w:pPr>
        <w:spacing w:after="60"/>
        <w:jc w:val="both"/>
        <w:rPr>
          <w:b/>
          <w:bCs/>
          <w:lang w:val="en-GB" w:eastAsia="zh-CN"/>
        </w:rPr>
      </w:pPr>
      <w:r w:rsidRPr="00194318">
        <w:rPr>
          <w:b/>
          <w:bCs/>
          <w:lang w:val="en-GB" w:eastAsia="zh-CN"/>
        </w:rPr>
        <w:t xml:space="preserve">Proposal 2: Further study case B and case E for dynamic SBFD configuration. </w:t>
      </w:r>
    </w:p>
    <w:p w14:paraId="1A17DA1B" w14:textId="77777777" w:rsidR="006D35A4" w:rsidRPr="00194318" w:rsidRDefault="006D35A4" w:rsidP="006D35A4">
      <w:pPr>
        <w:pStyle w:val="paragraph"/>
        <w:numPr>
          <w:ilvl w:val="0"/>
          <w:numId w:val="15"/>
        </w:numPr>
        <w:spacing w:before="0" w:beforeAutospacing="0" w:after="60" w:afterAutospacing="0"/>
        <w:jc w:val="both"/>
        <w:textAlignment w:val="baseline"/>
        <w:rPr>
          <w:rFonts w:eastAsia="SimSun"/>
          <w:b/>
          <w:bCs/>
          <w:sz w:val="20"/>
          <w:szCs w:val="20"/>
          <w:lang w:val="en-GB"/>
        </w:rPr>
      </w:pPr>
      <w:r w:rsidRPr="00194318">
        <w:rPr>
          <w:rFonts w:eastAsia="SimSun"/>
          <w:b/>
          <w:bCs/>
          <w:sz w:val="20"/>
          <w:szCs w:val="20"/>
          <w:lang w:val="en-GB"/>
        </w:rPr>
        <w:t>Case B: A semi-static full DL symbol dynamically switches to a SBFD symbol</w:t>
      </w:r>
      <w:r>
        <w:rPr>
          <w:rFonts w:eastAsia="SimSun"/>
          <w:b/>
          <w:bCs/>
          <w:sz w:val="20"/>
          <w:szCs w:val="20"/>
          <w:lang w:val="en-GB"/>
        </w:rPr>
        <w:t>,</w:t>
      </w:r>
    </w:p>
    <w:p w14:paraId="20170C30" w14:textId="77777777" w:rsidR="006D35A4" w:rsidRPr="00194318" w:rsidRDefault="006D35A4" w:rsidP="006D35A4">
      <w:pPr>
        <w:pStyle w:val="paragraph"/>
        <w:numPr>
          <w:ilvl w:val="0"/>
          <w:numId w:val="15"/>
        </w:numPr>
        <w:spacing w:before="0" w:beforeAutospacing="0" w:after="60" w:afterAutospacing="0"/>
        <w:jc w:val="both"/>
        <w:textAlignment w:val="baseline"/>
        <w:rPr>
          <w:rFonts w:eastAsia="SimSun"/>
          <w:b/>
          <w:bCs/>
          <w:sz w:val="20"/>
          <w:szCs w:val="20"/>
          <w:lang w:val="en-GB"/>
        </w:rPr>
      </w:pPr>
      <w:r w:rsidRPr="00194318">
        <w:rPr>
          <w:rFonts w:eastAsia="SimSun"/>
          <w:b/>
          <w:bCs/>
          <w:sz w:val="20"/>
          <w:szCs w:val="20"/>
          <w:lang w:val="en-GB"/>
        </w:rPr>
        <w:t>Case E: A semi-static flexible symbol dynamically switches to a SBFD symbol</w:t>
      </w:r>
      <w:r>
        <w:rPr>
          <w:rFonts w:eastAsia="SimSun"/>
          <w:b/>
          <w:bCs/>
          <w:sz w:val="20"/>
          <w:szCs w:val="20"/>
          <w:lang w:val="en-GB"/>
        </w:rPr>
        <w:t>.</w:t>
      </w:r>
    </w:p>
    <w:p w14:paraId="28C5DEBC" w14:textId="77777777" w:rsidR="006D35A4" w:rsidRPr="00194318" w:rsidRDefault="006D35A4" w:rsidP="006D35A4">
      <w:pPr>
        <w:spacing w:after="60"/>
        <w:jc w:val="both"/>
        <w:rPr>
          <w:b/>
          <w:bCs/>
          <w:lang w:val="en-GB" w:eastAsia="zh-CN"/>
        </w:rPr>
      </w:pPr>
      <w:r w:rsidRPr="00194318">
        <w:rPr>
          <w:b/>
          <w:bCs/>
          <w:lang w:val="en-GB" w:eastAsia="zh-CN"/>
        </w:rPr>
        <w:lastRenderedPageBreak/>
        <w:t>Observation 4</w:t>
      </w:r>
      <w:r w:rsidRPr="00194318">
        <w:rPr>
          <w:lang w:val="en-GB" w:eastAsia="zh-CN"/>
        </w:rPr>
        <w:t>:</w:t>
      </w:r>
      <w:r w:rsidRPr="00194318">
        <w:rPr>
          <w:b/>
          <w:bCs/>
          <w:lang w:val="en-GB" w:eastAsia="zh-CN"/>
        </w:rPr>
        <w:t xml:space="preserve"> Dynamic time location switch for subband can be achieved by both explicit and implicit indication. </w:t>
      </w:r>
    </w:p>
    <w:p w14:paraId="49FEA684" w14:textId="77777777" w:rsidR="006D35A4" w:rsidRPr="00194318" w:rsidRDefault="006D35A4" w:rsidP="006D35A4">
      <w:pPr>
        <w:pStyle w:val="ListParagraph"/>
        <w:numPr>
          <w:ilvl w:val="0"/>
          <w:numId w:val="16"/>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Explicit indication using dedicated </w:t>
      </w:r>
      <w:proofErr w:type="spellStart"/>
      <w:r w:rsidRPr="00194318">
        <w:rPr>
          <w:rFonts w:ascii="Times New Roman" w:eastAsia="SimSun" w:hAnsi="Times New Roman"/>
          <w:b/>
          <w:bCs/>
          <w:sz w:val="20"/>
          <w:szCs w:val="20"/>
          <w:lang w:val="en-GB" w:eastAsia="zh-CN"/>
        </w:rPr>
        <w:t>signaling</w:t>
      </w:r>
      <w:proofErr w:type="spellEnd"/>
      <w:r w:rsidRPr="00194318">
        <w:rPr>
          <w:rFonts w:ascii="Times New Roman" w:eastAsia="SimSun" w:hAnsi="Times New Roman"/>
          <w:b/>
          <w:bCs/>
          <w:sz w:val="20"/>
          <w:szCs w:val="20"/>
          <w:lang w:val="en-GB" w:eastAsia="zh-CN"/>
        </w:rPr>
        <w:t xml:space="preserve"> for symbol type indication can enable proper operation for both dynamic and configured channel/signal, but there would be confusion if the DCI for dynamic switch indication is miss-detected by UE.</w:t>
      </w:r>
    </w:p>
    <w:p w14:paraId="4946F616" w14:textId="77777777" w:rsidR="006D35A4" w:rsidRPr="00194318" w:rsidRDefault="006D35A4" w:rsidP="006D35A4">
      <w:pPr>
        <w:pStyle w:val="ListParagraph"/>
        <w:numPr>
          <w:ilvl w:val="0"/>
          <w:numId w:val="16"/>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Explicit indication for symbol type indication by a new bit field in DL assignment or UL grant can enable proper operation for dynamic channel/signal but may not support operation for configured channel/signal.</w:t>
      </w:r>
    </w:p>
    <w:p w14:paraId="425B858E" w14:textId="77777777" w:rsidR="006D35A4" w:rsidRPr="00194318" w:rsidRDefault="006D35A4" w:rsidP="006D35A4">
      <w:pPr>
        <w:pStyle w:val="ListParagraph"/>
        <w:numPr>
          <w:ilvl w:val="0"/>
          <w:numId w:val="16"/>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Implicit indication based on FDRA in DL assignment or UL grant can enable proper operation for dynamic channel/</w:t>
      </w:r>
      <w:proofErr w:type="gramStart"/>
      <w:r w:rsidRPr="00194318">
        <w:rPr>
          <w:rFonts w:ascii="Times New Roman" w:eastAsia="SimSun" w:hAnsi="Times New Roman"/>
          <w:b/>
          <w:bCs/>
          <w:sz w:val="20"/>
          <w:szCs w:val="20"/>
          <w:lang w:val="en-GB" w:eastAsia="zh-CN"/>
        </w:rPr>
        <w:t>signal</w:t>
      </w:r>
      <w:proofErr w:type="gramEnd"/>
      <w:r w:rsidRPr="00194318">
        <w:rPr>
          <w:rFonts w:ascii="Times New Roman" w:eastAsia="SimSun" w:hAnsi="Times New Roman"/>
          <w:b/>
          <w:bCs/>
          <w:sz w:val="20"/>
          <w:szCs w:val="20"/>
          <w:lang w:val="en-GB" w:eastAsia="zh-CN"/>
        </w:rPr>
        <w:t xml:space="preserve"> but it may lead to confusion on the actual allocated for some cases, and it may not support operation for higher layer configured channel/signal.</w:t>
      </w:r>
    </w:p>
    <w:p w14:paraId="4C1F7113" w14:textId="77777777" w:rsidR="006D35A4" w:rsidRPr="00194318" w:rsidRDefault="006D35A4" w:rsidP="006D35A4">
      <w:pPr>
        <w:pStyle w:val="ListParagraph"/>
        <w:spacing w:after="60"/>
        <w:jc w:val="both"/>
        <w:rPr>
          <w:rFonts w:ascii="Times New Roman" w:eastAsia="SimSun" w:hAnsi="Times New Roman"/>
          <w:b/>
          <w:bCs/>
          <w:sz w:val="20"/>
          <w:szCs w:val="20"/>
          <w:lang w:val="en-GB" w:eastAsia="zh-CN"/>
        </w:rPr>
      </w:pPr>
    </w:p>
    <w:p w14:paraId="6D41D398" w14:textId="77777777" w:rsidR="006D35A4" w:rsidRDefault="006D35A4" w:rsidP="006D35A4">
      <w:pPr>
        <w:spacing w:after="60"/>
        <w:jc w:val="both"/>
        <w:rPr>
          <w:b/>
          <w:bCs/>
          <w:lang w:val="en-GB" w:eastAsia="zh-CN"/>
        </w:rPr>
      </w:pPr>
      <w:r w:rsidRPr="00194318">
        <w:rPr>
          <w:b/>
          <w:bCs/>
          <w:lang w:val="en-GB" w:eastAsia="zh-CN"/>
        </w:rPr>
        <w:t>Proposal 3</w:t>
      </w:r>
      <w:r w:rsidRPr="00194318">
        <w:rPr>
          <w:lang w:val="en-GB" w:eastAsia="zh-CN"/>
        </w:rPr>
        <w:t xml:space="preserve">: </w:t>
      </w:r>
      <w:r w:rsidRPr="00194318">
        <w:rPr>
          <w:b/>
          <w:bCs/>
          <w:lang w:val="en-GB" w:eastAsia="zh-CN"/>
        </w:rPr>
        <w:t>Further study methods for explicit indication and implicit indication for dynamic scheduling. Mechanism(s) to avoid miss-aligned resource allocation caused by miss-detection of the indication should be considered.</w:t>
      </w:r>
    </w:p>
    <w:p w14:paraId="59239B93" w14:textId="77777777" w:rsidR="004C1CB4" w:rsidRDefault="004C1CB4" w:rsidP="006D35A4">
      <w:pPr>
        <w:spacing w:after="60"/>
        <w:jc w:val="both"/>
        <w:rPr>
          <w:b/>
          <w:bCs/>
          <w:lang w:val="en-GB" w:eastAsia="zh-CN"/>
        </w:rPr>
      </w:pPr>
    </w:p>
    <w:p w14:paraId="38ACA57E" w14:textId="77777777" w:rsidR="006D35A4" w:rsidRDefault="006D35A4" w:rsidP="006D35A4">
      <w:pPr>
        <w:spacing w:after="60"/>
        <w:jc w:val="both"/>
        <w:rPr>
          <w:b/>
          <w:bCs/>
          <w:lang w:val="en-GB" w:eastAsia="zh-CN"/>
        </w:rPr>
      </w:pPr>
      <w:r w:rsidRPr="00194318">
        <w:rPr>
          <w:b/>
          <w:bCs/>
          <w:lang w:val="en-GB" w:eastAsia="zh-CN"/>
        </w:rPr>
        <w:t>Observation 5: Flexible subband which can be used either for UL transmission or DL transmission can be achieved by dynamic switch between a semi-static DL/UL subband and temporal UL/DL subband in case of dynamic switch between full UL/DL and SBFD symbol.</w:t>
      </w:r>
    </w:p>
    <w:p w14:paraId="52559250" w14:textId="77777777" w:rsidR="006D35A4" w:rsidRPr="00194318" w:rsidRDefault="006D35A4" w:rsidP="006D35A4">
      <w:pPr>
        <w:spacing w:after="60"/>
        <w:jc w:val="both"/>
        <w:rPr>
          <w:b/>
          <w:bCs/>
          <w:lang w:val="en-GB" w:eastAsia="zh-CN"/>
        </w:rPr>
      </w:pPr>
    </w:p>
    <w:p w14:paraId="37DAE21A" w14:textId="77777777" w:rsidR="006D35A4" w:rsidRDefault="006D35A4" w:rsidP="006D35A4">
      <w:pPr>
        <w:spacing w:after="60"/>
        <w:jc w:val="both"/>
        <w:rPr>
          <w:b/>
          <w:bCs/>
          <w:lang w:val="en-GB" w:eastAsia="zh-CN"/>
        </w:rPr>
      </w:pPr>
      <w:r w:rsidRPr="00194318">
        <w:rPr>
          <w:b/>
          <w:bCs/>
          <w:lang w:val="en-GB" w:eastAsia="zh-CN"/>
        </w:rPr>
        <w:t>Proposal 4: Do not introduce new subband type of ‘flexible subband’ for SBFD operation.</w:t>
      </w:r>
    </w:p>
    <w:p w14:paraId="0F18915F" w14:textId="77777777" w:rsidR="004C1CB4" w:rsidRDefault="004C1CB4" w:rsidP="006D35A4">
      <w:pPr>
        <w:spacing w:after="60"/>
        <w:jc w:val="both"/>
        <w:rPr>
          <w:b/>
          <w:bCs/>
          <w:lang w:val="en-GB" w:eastAsia="zh-CN"/>
        </w:rPr>
      </w:pPr>
    </w:p>
    <w:p w14:paraId="7C794B7E" w14:textId="77777777" w:rsidR="006D35A4" w:rsidRDefault="006D35A4" w:rsidP="006D35A4">
      <w:pPr>
        <w:jc w:val="both"/>
        <w:rPr>
          <w:b/>
          <w:bCs/>
          <w:lang w:val="en-GB" w:eastAsia="zh-CN"/>
        </w:rPr>
      </w:pPr>
      <w:r w:rsidRPr="00581911">
        <w:rPr>
          <w:b/>
          <w:bCs/>
          <w:lang w:val="en-GB" w:eastAsia="zh-CN"/>
        </w:rPr>
        <w:t>Proposal 5</w:t>
      </w:r>
      <w:r w:rsidRPr="00581911">
        <w:rPr>
          <w:lang w:val="en-GB" w:eastAsia="zh-CN"/>
        </w:rPr>
        <w:t xml:space="preserve">: </w:t>
      </w:r>
      <w:r w:rsidRPr="0006747F">
        <w:rPr>
          <w:b/>
          <w:lang w:val="en-GB" w:eastAsia="zh-CN"/>
        </w:rPr>
        <w:t xml:space="preserve">Support Option </w:t>
      </w:r>
      <w:r>
        <w:rPr>
          <w:b/>
          <w:bCs/>
          <w:lang w:val="en-GB" w:eastAsia="zh-CN"/>
        </w:rPr>
        <w:t>1</w:t>
      </w:r>
      <w:r w:rsidRPr="0006747F">
        <w:rPr>
          <w:b/>
          <w:lang w:val="en-GB" w:eastAsia="zh-CN"/>
        </w:rPr>
        <w:t xml:space="preserve"> of guard band configuration</w:t>
      </w:r>
      <w:r>
        <w:rPr>
          <w:b/>
          <w:bCs/>
          <w:lang w:val="en-GB" w:eastAsia="zh-CN"/>
        </w:rPr>
        <w:t xml:space="preserve">: </w:t>
      </w:r>
      <w:r w:rsidRPr="00BA7D07">
        <w:rPr>
          <w:b/>
          <w:bCs/>
          <w:lang w:val="en-GB" w:eastAsia="zh-CN"/>
        </w:rPr>
        <w:t xml:space="preserve">Frequency locations of DL subband(s) are explicitly configured. </w:t>
      </w:r>
      <w:proofErr w:type="spellStart"/>
      <w:r w:rsidRPr="00BA7D07">
        <w:rPr>
          <w:b/>
          <w:bCs/>
          <w:lang w:val="en-GB" w:eastAsia="zh-CN"/>
        </w:rPr>
        <w:t>Guardband</w:t>
      </w:r>
      <w:proofErr w:type="spellEnd"/>
      <w:r w:rsidRPr="00BA7D07">
        <w:rPr>
          <w:b/>
          <w:bCs/>
          <w:lang w:val="en-GB" w:eastAsia="zh-CN"/>
        </w:rPr>
        <w:t>(s) if any are implicitly derived as the RBs which are not within UL subband or DL subband(s)</w:t>
      </w:r>
      <w:r w:rsidRPr="00581911">
        <w:rPr>
          <w:b/>
          <w:bCs/>
          <w:lang w:val="en-GB" w:eastAsia="zh-CN"/>
        </w:rPr>
        <w:t>.</w:t>
      </w:r>
    </w:p>
    <w:p w14:paraId="6CF05230" w14:textId="77777777" w:rsidR="006D35A4" w:rsidRDefault="006D35A4" w:rsidP="006D35A4">
      <w:pPr>
        <w:spacing w:after="60"/>
        <w:jc w:val="both"/>
        <w:rPr>
          <w:b/>
          <w:bCs/>
          <w:lang w:val="en-GB" w:eastAsia="zh-CN"/>
        </w:rPr>
      </w:pPr>
      <w:r w:rsidRPr="00194318">
        <w:rPr>
          <w:b/>
          <w:bCs/>
          <w:lang w:val="en-GB" w:eastAsia="zh-CN"/>
        </w:rPr>
        <w:t xml:space="preserve">Observation 6: Symbol-level SBFD configuration achieves better flexibility than slot-level SBFD configuration and it is better compatible with legacy TDD DL/UL configuration and NR slot formats. The complexity to support symbol-level SBFD configuration is </w:t>
      </w:r>
      <w:proofErr w:type="gramStart"/>
      <w:r w:rsidRPr="00194318">
        <w:rPr>
          <w:b/>
          <w:bCs/>
          <w:lang w:val="en-GB" w:eastAsia="zh-CN"/>
        </w:rPr>
        <w:t>similar to</w:t>
      </w:r>
      <w:proofErr w:type="gramEnd"/>
      <w:r w:rsidRPr="00194318">
        <w:rPr>
          <w:b/>
          <w:bCs/>
          <w:lang w:val="en-GB" w:eastAsia="zh-CN"/>
        </w:rPr>
        <w:t xml:space="preserve"> slot-level SBFD configuration as long as a single UL transmission/DL reception is within symbols with single symbol type (SBFD or non-SBFD symbols).</w:t>
      </w:r>
    </w:p>
    <w:p w14:paraId="217014B4" w14:textId="77777777" w:rsidR="004C1CB4" w:rsidRPr="00194318" w:rsidRDefault="004C1CB4" w:rsidP="006D35A4">
      <w:pPr>
        <w:spacing w:after="60"/>
        <w:jc w:val="both"/>
        <w:rPr>
          <w:b/>
          <w:bCs/>
          <w:lang w:val="en-GB" w:eastAsia="zh-CN"/>
        </w:rPr>
      </w:pPr>
    </w:p>
    <w:p w14:paraId="7409B57A" w14:textId="77777777" w:rsidR="006D35A4" w:rsidRDefault="006D35A4" w:rsidP="006D35A4">
      <w:pPr>
        <w:spacing w:after="60"/>
        <w:jc w:val="both"/>
        <w:rPr>
          <w:b/>
          <w:bCs/>
        </w:rPr>
      </w:pPr>
      <w:r w:rsidRPr="00194318">
        <w:rPr>
          <w:b/>
          <w:bCs/>
          <w:lang w:val="en-GB" w:eastAsia="zh-CN"/>
        </w:rPr>
        <w:t>Proposal 6</w:t>
      </w:r>
      <w:r w:rsidRPr="00194318">
        <w:rPr>
          <w:lang w:val="en-GB" w:eastAsia="zh-CN"/>
        </w:rPr>
        <w:t xml:space="preserve">: </w:t>
      </w:r>
      <w:r w:rsidRPr="00194318">
        <w:rPr>
          <w:b/>
          <w:bCs/>
          <w:lang w:val="en-GB" w:eastAsia="zh-CN"/>
        </w:rPr>
        <w:t xml:space="preserve">Support </w:t>
      </w:r>
      <w:r w:rsidRPr="00194318">
        <w:rPr>
          <w:b/>
          <w:bCs/>
        </w:rPr>
        <w:t>a slot consisting of both SBFD and non-SBFD symbols.</w:t>
      </w:r>
    </w:p>
    <w:p w14:paraId="33840D6C" w14:textId="77777777" w:rsidR="006D35A4" w:rsidRPr="0006747F" w:rsidRDefault="006D35A4" w:rsidP="006D35A4">
      <w:pPr>
        <w:numPr>
          <w:ilvl w:val="0"/>
          <w:numId w:val="15"/>
        </w:numPr>
        <w:overflowPunct/>
        <w:autoSpaceDE/>
        <w:autoSpaceDN/>
        <w:adjustRightInd/>
        <w:spacing w:after="60" w:line="259" w:lineRule="auto"/>
        <w:ind w:left="720"/>
        <w:jc w:val="both"/>
        <w:textAlignment w:val="auto"/>
        <w:rPr>
          <w:rFonts w:cstheme="minorHAnsi"/>
          <w:b/>
          <w:lang w:val="en-GB" w:eastAsia="zh-CN"/>
        </w:rPr>
      </w:pPr>
      <w:r w:rsidRPr="0006747F">
        <w:rPr>
          <w:rFonts w:cstheme="minorHAnsi"/>
          <w:b/>
          <w:lang w:val="en-GB" w:eastAsia="zh-CN"/>
        </w:rPr>
        <w:t xml:space="preserve">At least for the case when all transmission/reception occasions associated with a signal/channel are restricted to SBFD or non-SBFD symbols only, any limitations on numbers of switching points between SBFD and non-SBFD symbols within a slot or TDD UL/DL period, etc. can be up to gNB implementation. </w:t>
      </w:r>
    </w:p>
    <w:p w14:paraId="6C03A4B3" w14:textId="77777777" w:rsidR="006D35A4" w:rsidRPr="0006747F" w:rsidRDefault="006D35A4" w:rsidP="006D35A4">
      <w:pPr>
        <w:numPr>
          <w:ilvl w:val="1"/>
          <w:numId w:val="15"/>
        </w:numPr>
        <w:overflowPunct/>
        <w:autoSpaceDE/>
        <w:autoSpaceDN/>
        <w:adjustRightInd/>
        <w:spacing w:after="60" w:line="259" w:lineRule="auto"/>
        <w:ind w:left="1440"/>
        <w:jc w:val="both"/>
        <w:textAlignment w:val="auto"/>
        <w:rPr>
          <w:rFonts w:cstheme="minorHAnsi"/>
          <w:b/>
          <w:lang w:val="en-GB" w:eastAsia="zh-CN"/>
        </w:rPr>
      </w:pPr>
      <w:r w:rsidRPr="0006747F">
        <w:rPr>
          <w:rFonts w:cstheme="minorHAnsi"/>
          <w:b/>
          <w:lang w:val="en-GB" w:eastAsia="zh-CN"/>
        </w:rPr>
        <w:t>FFS: The case when different transmission/reception occasions associated with a signal/channel may be in SBFD and non-SBFD symbols, if supported.</w:t>
      </w:r>
    </w:p>
    <w:p w14:paraId="62D25745" w14:textId="27F61820" w:rsidR="006D35A4" w:rsidRDefault="006D35A4" w:rsidP="006D35A4">
      <w:pPr>
        <w:numPr>
          <w:ilvl w:val="0"/>
          <w:numId w:val="15"/>
        </w:numPr>
        <w:overflowPunct/>
        <w:autoSpaceDE/>
        <w:autoSpaceDN/>
        <w:adjustRightInd/>
        <w:spacing w:after="60" w:line="259" w:lineRule="auto"/>
        <w:ind w:left="720"/>
        <w:jc w:val="both"/>
        <w:textAlignment w:val="auto"/>
        <w:rPr>
          <w:rFonts w:cstheme="minorHAnsi"/>
          <w:b/>
          <w:lang w:val="en-GB" w:eastAsia="zh-CN"/>
        </w:rPr>
      </w:pPr>
      <w:r w:rsidRPr="0006747F">
        <w:rPr>
          <w:rFonts w:cstheme="minorHAnsi"/>
          <w:b/>
          <w:lang w:val="en-GB" w:eastAsia="zh-CN"/>
        </w:rPr>
        <w:t>Consideration of a guard period between SBFD and non-SBFD symbols can be commonly addressed for intra- and inter-slot cases, including any potential consideration of guard period due to application of different UL transmit timing in SBFD and non-SBFD symbols.</w:t>
      </w:r>
    </w:p>
    <w:p w14:paraId="49A3B225" w14:textId="77777777" w:rsidR="004C1CB4" w:rsidRPr="0006747F" w:rsidRDefault="004C1CB4" w:rsidP="004C1CB4">
      <w:pPr>
        <w:overflowPunct/>
        <w:autoSpaceDE/>
        <w:autoSpaceDN/>
        <w:adjustRightInd/>
        <w:spacing w:after="60" w:line="259" w:lineRule="auto"/>
        <w:jc w:val="both"/>
        <w:textAlignment w:val="auto"/>
        <w:rPr>
          <w:rFonts w:cstheme="minorHAnsi"/>
          <w:b/>
          <w:lang w:val="en-GB" w:eastAsia="zh-CN"/>
        </w:rPr>
      </w:pPr>
    </w:p>
    <w:p w14:paraId="0548C1AE" w14:textId="77777777" w:rsidR="006D35A4" w:rsidRPr="00194318" w:rsidRDefault="006D35A4" w:rsidP="006D35A4">
      <w:pPr>
        <w:spacing w:after="60"/>
        <w:jc w:val="both"/>
        <w:rPr>
          <w:b/>
          <w:bCs/>
          <w:lang w:val="en-GB" w:eastAsia="zh-CN"/>
        </w:rPr>
      </w:pPr>
      <w:r w:rsidRPr="00194318">
        <w:rPr>
          <w:b/>
          <w:bCs/>
          <w:lang w:val="en-GB" w:eastAsia="zh-CN"/>
        </w:rPr>
        <w:t>Proposal 7: A slot can consist of both SBFD and non-SBFD symbol</w:t>
      </w:r>
      <w:r>
        <w:rPr>
          <w:b/>
          <w:bCs/>
          <w:lang w:val="en-GB" w:eastAsia="zh-CN"/>
        </w:rPr>
        <w:t>s</w:t>
      </w:r>
      <w:r w:rsidRPr="00194318">
        <w:rPr>
          <w:b/>
          <w:bCs/>
          <w:lang w:val="en-GB" w:eastAsia="zh-CN"/>
        </w:rPr>
        <w:t xml:space="preserve">, but UE does not expect to transmit a PUSCH/PUCCH/SRS </w:t>
      </w:r>
      <w:proofErr w:type="gramStart"/>
      <w:r w:rsidRPr="00194318">
        <w:rPr>
          <w:b/>
          <w:bCs/>
          <w:lang w:val="en-GB" w:eastAsia="zh-CN"/>
        </w:rPr>
        <w:t>in</w:t>
      </w:r>
      <w:proofErr w:type="gramEnd"/>
      <w:r w:rsidRPr="00194318">
        <w:rPr>
          <w:b/>
          <w:bCs/>
          <w:lang w:val="en-GB" w:eastAsia="zh-CN"/>
        </w:rPr>
        <w:t xml:space="preserve"> one occasion or receive a PDSCH/PDCCH/CSI-RS in one occasion overlapping with both SBFD and non-SBFD symbols.  </w:t>
      </w:r>
    </w:p>
    <w:p w14:paraId="533ADE4A" w14:textId="77777777" w:rsidR="006D35A4" w:rsidRPr="00194318" w:rsidRDefault="006D35A4" w:rsidP="006D35A4">
      <w:pPr>
        <w:pStyle w:val="ListParagraph"/>
        <w:numPr>
          <w:ilvl w:val="0"/>
          <w:numId w:val="28"/>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For scheduled transmission/reception without repetition, UE does not expect to be scheduled with transmission/reception of a PUSCH/PUCCH/PRACH/PDSCH/SRS/CSI-RS that may be mapped to both SBFD and non-SBFD symbols. </w:t>
      </w:r>
    </w:p>
    <w:p w14:paraId="146EB1EC" w14:textId="77777777" w:rsidR="006D35A4" w:rsidRDefault="006D35A4" w:rsidP="006D35A4">
      <w:pPr>
        <w:pStyle w:val="ListParagraph"/>
        <w:numPr>
          <w:ilvl w:val="0"/>
          <w:numId w:val="28"/>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For configured transmission/reception or scheduled transmission/reception with repetition/multi-slot scheduling/</w:t>
      </w:r>
      <w:proofErr w:type="spellStart"/>
      <w:r w:rsidRPr="00194318">
        <w:rPr>
          <w:rFonts w:ascii="Times New Roman" w:eastAsia="SimSun" w:hAnsi="Times New Roman"/>
          <w:b/>
          <w:bCs/>
          <w:sz w:val="20"/>
          <w:szCs w:val="20"/>
          <w:lang w:val="en-GB" w:eastAsia="zh-CN"/>
        </w:rPr>
        <w:t>TBoMS</w:t>
      </w:r>
      <w:proofErr w:type="spellEnd"/>
      <w:r w:rsidRPr="00194318">
        <w:rPr>
          <w:rFonts w:ascii="Times New Roman" w:eastAsia="SimSun" w:hAnsi="Times New Roman"/>
          <w:b/>
          <w:bCs/>
          <w:sz w:val="20"/>
          <w:szCs w:val="20"/>
          <w:lang w:val="en-GB" w:eastAsia="zh-CN"/>
        </w:rPr>
        <w:t>, the resource for a PDSCH/PUSCH/PUCCH/PDCCH/CSI-RS/SRS can map to both SBFD and non-SBFD symbols. UE drops or postpones the transmission/</w:t>
      </w:r>
      <w:proofErr w:type="gramStart"/>
      <w:r w:rsidRPr="00194318">
        <w:rPr>
          <w:rFonts w:ascii="Times New Roman" w:eastAsia="SimSun" w:hAnsi="Times New Roman"/>
          <w:b/>
          <w:bCs/>
          <w:sz w:val="20"/>
          <w:szCs w:val="20"/>
          <w:lang w:val="en-GB" w:eastAsia="zh-CN"/>
        </w:rPr>
        <w:t>reception, if</w:t>
      </w:r>
      <w:proofErr w:type="gramEnd"/>
      <w:r w:rsidRPr="00194318">
        <w:rPr>
          <w:rFonts w:ascii="Times New Roman" w:eastAsia="SimSun" w:hAnsi="Times New Roman"/>
          <w:b/>
          <w:bCs/>
          <w:sz w:val="20"/>
          <w:szCs w:val="20"/>
          <w:lang w:val="en-GB" w:eastAsia="zh-CN"/>
        </w:rPr>
        <w:t xml:space="preserve"> the transmission/reception occasion map to both SBFD and non-SBFD symbols.</w:t>
      </w:r>
    </w:p>
    <w:p w14:paraId="027B8382" w14:textId="77777777" w:rsidR="004C1CB4" w:rsidRPr="004C1CB4" w:rsidRDefault="004C1CB4" w:rsidP="004C1CB4">
      <w:pPr>
        <w:spacing w:after="60"/>
        <w:jc w:val="both"/>
        <w:rPr>
          <w:b/>
          <w:bCs/>
          <w:lang w:val="en-GB" w:eastAsia="zh-CN"/>
        </w:rPr>
      </w:pPr>
    </w:p>
    <w:p w14:paraId="766F56C0" w14:textId="77777777" w:rsidR="006D35A4" w:rsidRPr="00194318" w:rsidRDefault="006D35A4" w:rsidP="006D35A4">
      <w:pPr>
        <w:spacing w:after="60"/>
        <w:rPr>
          <w:rFonts w:eastAsia="Malgun Gothic"/>
          <w:b/>
          <w:bCs/>
          <w:lang w:eastAsia="zh-CN"/>
        </w:rPr>
      </w:pPr>
      <w:r w:rsidRPr="00194318">
        <w:rPr>
          <w:b/>
          <w:bCs/>
          <w:lang w:val="en-GB" w:eastAsia="zh-CN"/>
        </w:rPr>
        <w:t xml:space="preserve">Proposal 8: </w:t>
      </w:r>
      <w:r w:rsidRPr="00194318">
        <w:rPr>
          <w:rFonts w:eastAsia="Malgun Gothic"/>
          <w:b/>
          <w:bCs/>
          <w:lang w:eastAsia="zh-CN"/>
        </w:rPr>
        <w:t xml:space="preserve">For UL transmissions and DL receptions associated with multiple occasions which are across SBFD symbols and non-SBFD symbols (each transmission/reception occasion has either all SBFD or all non-SBFD </w:t>
      </w:r>
      <w:r w:rsidRPr="00194318">
        <w:rPr>
          <w:rFonts w:eastAsia="Malgun Gothic"/>
          <w:b/>
          <w:bCs/>
          <w:lang w:eastAsia="zh-CN"/>
        </w:rPr>
        <w:lastRenderedPageBreak/>
        <w:t>symbols), further study following options with consideration of achievable coverage/latency gain, scheduling flexibility, signaling overhead, gNB/UE implementation complexity and standardization effort:</w:t>
      </w:r>
    </w:p>
    <w:p w14:paraId="285FF87D" w14:textId="77777777" w:rsidR="006D35A4" w:rsidRPr="00194318" w:rsidRDefault="006D35A4" w:rsidP="006D35A4">
      <w:pPr>
        <w:pStyle w:val="ListParagraph"/>
        <w:numPr>
          <w:ilvl w:val="0"/>
          <w:numId w:val="34"/>
        </w:numPr>
        <w:rPr>
          <w:rFonts w:ascii="Times New Roman" w:eastAsia="Malgun Gothic" w:hAnsi="Times New Roman"/>
          <w:b/>
          <w:bCs/>
          <w:sz w:val="20"/>
          <w:szCs w:val="20"/>
          <w:lang w:eastAsia="zh-CN"/>
        </w:rPr>
      </w:pPr>
      <w:r w:rsidRPr="00194318">
        <w:rPr>
          <w:rFonts w:ascii="Times New Roman" w:eastAsia="Malgun Gothic" w:hAnsi="Times New Roman"/>
          <w:b/>
          <w:bCs/>
          <w:sz w:val="20"/>
          <w:szCs w:val="20"/>
          <w:lang w:eastAsia="zh-CN"/>
        </w:rPr>
        <w:t xml:space="preserve">Option 1: All transmission/reception occasions associated with a signal/channel are restricted to SBFD symbols only or non-SBFD symbols </w:t>
      </w:r>
      <w:proofErr w:type="gramStart"/>
      <w:r w:rsidRPr="00194318">
        <w:rPr>
          <w:rFonts w:ascii="Times New Roman" w:eastAsia="Malgun Gothic" w:hAnsi="Times New Roman"/>
          <w:b/>
          <w:bCs/>
          <w:sz w:val="20"/>
          <w:szCs w:val="20"/>
          <w:lang w:eastAsia="zh-CN"/>
        </w:rPr>
        <w:t>only</w:t>
      </w:r>
      <w:proofErr w:type="gramEnd"/>
      <w:r w:rsidRPr="00194318">
        <w:rPr>
          <w:rFonts w:ascii="Times New Roman" w:eastAsia="Malgun Gothic" w:hAnsi="Times New Roman"/>
          <w:b/>
          <w:bCs/>
          <w:sz w:val="20"/>
          <w:szCs w:val="20"/>
          <w:lang w:eastAsia="zh-CN"/>
        </w:rPr>
        <w:t xml:space="preserve"> </w:t>
      </w:r>
    </w:p>
    <w:p w14:paraId="04CCAD41" w14:textId="77777777" w:rsidR="006D35A4" w:rsidRPr="00194318" w:rsidRDefault="006D35A4" w:rsidP="006D35A4">
      <w:pPr>
        <w:pStyle w:val="ListParagraph"/>
        <w:numPr>
          <w:ilvl w:val="1"/>
          <w:numId w:val="34"/>
        </w:numPr>
        <w:rPr>
          <w:rFonts w:ascii="Times New Roman" w:eastAsia="Malgun Gothic" w:hAnsi="Times New Roman"/>
          <w:b/>
          <w:bCs/>
          <w:sz w:val="20"/>
          <w:szCs w:val="20"/>
          <w:lang w:eastAsia="zh-CN"/>
        </w:rPr>
      </w:pPr>
      <w:r w:rsidRPr="00194318">
        <w:rPr>
          <w:rFonts w:ascii="Times New Roman" w:eastAsia="Malgun Gothic" w:hAnsi="Times New Roman"/>
          <w:b/>
          <w:bCs/>
          <w:sz w:val="20"/>
          <w:szCs w:val="20"/>
          <w:lang w:eastAsia="zh-CN"/>
        </w:rPr>
        <w:t>FFS how to determine a symbol type (SBFD or non-SBFD) for the signal/</w:t>
      </w:r>
      <w:proofErr w:type="gramStart"/>
      <w:r w:rsidRPr="00194318">
        <w:rPr>
          <w:rFonts w:ascii="Times New Roman" w:eastAsia="Malgun Gothic" w:hAnsi="Times New Roman"/>
          <w:b/>
          <w:bCs/>
          <w:sz w:val="20"/>
          <w:szCs w:val="20"/>
          <w:lang w:eastAsia="zh-CN"/>
        </w:rPr>
        <w:t>channel</w:t>
      </w:r>
      <w:proofErr w:type="gramEnd"/>
    </w:p>
    <w:p w14:paraId="3B1F41EC" w14:textId="77777777" w:rsidR="006D35A4" w:rsidRPr="00194318" w:rsidRDefault="006D35A4" w:rsidP="006D35A4">
      <w:pPr>
        <w:pStyle w:val="ListParagraph"/>
        <w:numPr>
          <w:ilvl w:val="1"/>
          <w:numId w:val="34"/>
        </w:numPr>
        <w:rPr>
          <w:rFonts w:ascii="Times New Roman" w:eastAsia="Malgun Gothic" w:hAnsi="Times New Roman"/>
          <w:b/>
          <w:bCs/>
          <w:sz w:val="20"/>
          <w:szCs w:val="20"/>
          <w:lang w:eastAsia="zh-CN"/>
        </w:rPr>
      </w:pPr>
      <w:r w:rsidRPr="00194318">
        <w:rPr>
          <w:rFonts w:ascii="Times New Roman" w:eastAsia="Malgun Gothic" w:hAnsi="Times New Roman"/>
          <w:b/>
          <w:bCs/>
          <w:sz w:val="20"/>
          <w:szCs w:val="20"/>
          <w:lang w:eastAsia="zh-CN"/>
        </w:rPr>
        <w:t xml:space="preserve">FFS how to determine valid occasions of the signal/channel for the determined symbol </w:t>
      </w:r>
      <w:proofErr w:type="gramStart"/>
      <w:r w:rsidRPr="00194318">
        <w:rPr>
          <w:rFonts w:ascii="Times New Roman" w:eastAsia="Malgun Gothic" w:hAnsi="Times New Roman"/>
          <w:b/>
          <w:bCs/>
          <w:sz w:val="20"/>
          <w:szCs w:val="20"/>
          <w:lang w:eastAsia="zh-CN"/>
        </w:rPr>
        <w:t>type</w:t>
      </w:r>
      <w:proofErr w:type="gramEnd"/>
      <w:r w:rsidRPr="00194318">
        <w:rPr>
          <w:rFonts w:ascii="Times New Roman" w:eastAsia="Malgun Gothic" w:hAnsi="Times New Roman"/>
          <w:b/>
          <w:bCs/>
          <w:sz w:val="20"/>
          <w:szCs w:val="20"/>
          <w:lang w:eastAsia="zh-CN"/>
        </w:rPr>
        <w:t xml:space="preserve"> </w:t>
      </w:r>
    </w:p>
    <w:p w14:paraId="3930D420" w14:textId="77777777" w:rsidR="006D35A4" w:rsidRPr="00194318" w:rsidRDefault="006D35A4" w:rsidP="006D35A4">
      <w:pPr>
        <w:pStyle w:val="ListParagraph"/>
        <w:numPr>
          <w:ilvl w:val="0"/>
          <w:numId w:val="34"/>
        </w:numPr>
        <w:rPr>
          <w:rFonts w:ascii="Times New Roman" w:eastAsia="Malgun Gothic" w:hAnsi="Times New Roman"/>
          <w:b/>
          <w:bCs/>
          <w:sz w:val="20"/>
          <w:szCs w:val="20"/>
          <w:lang w:eastAsia="zh-CN"/>
        </w:rPr>
      </w:pPr>
      <w:r w:rsidRPr="00194318">
        <w:rPr>
          <w:rFonts w:ascii="Times New Roman" w:eastAsia="Malgun Gothic" w:hAnsi="Times New Roman"/>
          <w:b/>
          <w:bCs/>
          <w:sz w:val="20"/>
          <w:szCs w:val="20"/>
          <w:lang w:eastAsia="zh-CN"/>
        </w:rPr>
        <w:t xml:space="preserve">Option 2: Different transmission/reception occasions associated with a signal/channel can be in SBFD symbols and non-SBFD </w:t>
      </w:r>
      <w:proofErr w:type="gramStart"/>
      <w:r w:rsidRPr="00194318">
        <w:rPr>
          <w:rFonts w:ascii="Times New Roman" w:eastAsia="Malgun Gothic" w:hAnsi="Times New Roman"/>
          <w:b/>
          <w:bCs/>
          <w:sz w:val="20"/>
          <w:szCs w:val="20"/>
          <w:lang w:eastAsia="zh-CN"/>
        </w:rPr>
        <w:t>symbols</w:t>
      </w:r>
      <w:proofErr w:type="gramEnd"/>
    </w:p>
    <w:p w14:paraId="21469DDA" w14:textId="77777777" w:rsidR="006D35A4" w:rsidRPr="00194318" w:rsidRDefault="006D35A4" w:rsidP="006D35A4">
      <w:pPr>
        <w:pStyle w:val="ListParagraph"/>
        <w:numPr>
          <w:ilvl w:val="1"/>
          <w:numId w:val="34"/>
        </w:numPr>
        <w:rPr>
          <w:rFonts w:ascii="Times New Roman" w:eastAsia="Malgun Gothic" w:hAnsi="Times New Roman"/>
          <w:b/>
          <w:bCs/>
          <w:sz w:val="20"/>
          <w:szCs w:val="20"/>
          <w:lang w:eastAsia="zh-CN"/>
        </w:rPr>
      </w:pPr>
      <w:r w:rsidRPr="00194318">
        <w:rPr>
          <w:rFonts w:ascii="Times New Roman" w:eastAsia="Malgun Gothic" w:hAnsi="Times New Roman"/>
          <w:b/>
          <w:bCs/>
          <w:sz w:val="20"/>
          <w:szCs w:val="20"/>
          <w:lang w:eastAsia="zh-CN"/>
        </w:rPr>
        <w:t xml:space="preserve">FFS whether/how to support different parameters for different occasions for the signal/channel for SBFD and non-SBFD </w:t>
      </w:r>
      <w:proofErr w:type="gramStart"/>
      <w:r w:rsidRPr="00194318">
        <w:rPr>
          <w:rFonts w:ascii="Times New Roman" w:eastAsia="Malgun Gothic" w:hAnsi="Times New Roman"/>
          <w:b/>
          <w:bCs/>
          <w:sz w:val="20"/>
          <w:szCs w:val="20"/>
          <w:lang w:eastAsia="zh-CN"/>
        </w:rPr>
        <w:t>symbols</w:t>
      </w:r>
      <w:proofErr w:type="gramEnd"/>
      <w:r w:rsidRPr="00194318">
        <w:rPr>
          <w:rFonts w:ascii="Times New Roman" w:eastAsia="Malgun Gothic" w:hAnsi="Times New Roman"/>
          <w:b/>
          <w:bCs/>
          <w:sz w:val="20"/>
          <w:szCs w:val="20"/>
          <w:lang w:eastAsia="zh-CN"/>
        </w:rPr>
        <w:t xml:space="preserve"> </w:t>
      </w:r>
    </w:p>
    <w:p w14:paraId="2D227FF3" w14:textId="77777777" w:rsidR="006D35A4" w:rsidRDefault="006D35A4" w:rsidP="006D35A4">
      <w:pPr>
        <w:pStyle w:val="ListParagraph"/>
        <w:numPr>
          <w:ilvl w:val="0"/>
          <w:numId w:val="34"/>
        </w:numPr>
        <w:rPr>
          <w:rFonts w:ascii="Times New Roman" w:eastAsia="Malgun Gothic" w:hAnsi="Times New Roman"/>
          <w:b/>
          <w:bCs/>
          <w:sz w:val="20"/>
          <w:szCs w:val="20"/>
          <w:lang w:eastAsia="zh-CN"/>
        </w:rPr>
      </w:pPr>
      <w:r w:rsidRPr="00194318">
        <w:rPr>
          <w:rFonts w:ascii="Times New Roman" w:eastAsia="Malgun Gothic" w:hAnsi="Times New Roman"/>
          <w:b/>
          <w:bCs/>
          <w:sz w:val="20"/>
          <w:szCs w:val="20"/>
          <w:lang w:eastAsia="zh-CN"/>
        </w:rPr>
        <w:t>Different option may be applied for different signal/</w:t>
      </w:r>
      <w:proofErr w:type="gramStart"/>
      <w:r w:rsidRPr="00194318">
        <w:rPr>
          <w:rFonts w:ascii="Times New Roman" w:eastAsia="Malgun Gothic" w:hAnsi="Times New Roman"/>
          <w:b/>
          <w:bCs/>
          <w:sz w:val="20"/>
          <w:szCs w:val="20"/>
          <w:lang w:eastAsia="zh-CN"/>
        </w:rPr>
        <w:t>channel</w:t>
      </w:r>
      <w:proofErr w:type="gramEnd"/>
    </w:p>
    <w:p w14:paraId="6AA11136" w14:textId="77777777" w:rsidR="004C1CB4" w:rsidRPr="004C1CB4" w:rsidRDefault="004C1CB4" w:rsidP="004C1CB4">
      <w:pPr>
        <w:rPr>
          <w:rFonts w:eastAsia="Malgun Gothic"/>
          <w:b/>
          <w:bCs/>
          <w:lang w:eastAsia="zh-CN"/>
        </w:rPr>
      </w:pPr>
    </w:p>
    <w:p w14:paraId="3B0A1A16" w14:textId="77777777" w:rsidR="006D35A4" w:rsidRPr="00194318" w:rsidRDefault="006D35A4" w:rsidP="006D35A4">
      <w:pPr>
        <w:spacing w:after="60"/>
        <w:jc w:val="both"/>
        <w:rPr>
          <w:b/>
          <w:bCs/>
          <w:lang w:val="en-GB" w:eastAsia="zh-CN"/>
        </w:rPr>
      </w:pPr>
      <w:r w:rsidRPr="00194318">
        <w:rPr>
          <w:b/>
          <w:bCs/>
          <w:lang w:val="en-GB" w:eastAsia="zh-CN"/>
        </w:rPr>
        <w:t xml:space="preserve">Proposal 9: For PDSCH reception in SBFD symbols, </w:t>
      </w:r>
    </w:p>
    <w:p w14:paraId="0D979D9B" w14:textId="77777777" w:rsidR="006D35A4" w:rsidRPr="00194318" w:rsidRDefault="006D35A4" w:rsidP="006D35A4">
      <w:pPr>
        <w:pStyle w:val="ListParagraph"/>
        <w:numPr>
          <w:ilvl w:val="0"/>
          <w:numId w:val="36"/>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Support an allocated RB overlapping with UL subband for RA type 1. </w:t>
      </w:r>
    </w:p>
    <w:p w14:paraId="0C85EE19" w14:textId="77777777" w:rsidR="006D35A4" w:rsidRPr="00194318" w:rsidRDefault="006D35A4" w:rsidP="006D35A4">
      <w:pPr>
        <w:pStyle w:val="ListParagraph"/>
        <w:numPr>
          <w:ilvl w:val="0"/>
          <w:numId w:val="36"/>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For both RA type 0 and type 1, rate matching around UL subband can be applied. </w:t>
      </w:r>
    </w:p>
    <w:p w14:paraId="090BDDB2" w14:textId="77777777" w:rsidR="006D35A4" w:rsidRPr="00194318" w:rsidRDefault="006D35A4" w:rsidP="006D35A4">
      <w:pPr>
        <w:pStyle w:val="ListParagraph"/>
        <w:numPr>
          <w:ilvl w:val="0"/>
          <w:numId w:val="36"/>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For a PRG, same precoding is assumed for PRBs of the PRG which are within the DL </w:t>
      </w:r>
      <w:proofErr w:type="spellStart"/>
      <w:r w:rsidRPr="00194318">
        <w:rPr>
          <w:rFonts w:ascii="Times New Roman" w:eastAsia="SimSun" w:hAnsi="Times New Roman"/>
          <w:b/>
          <w:bCs/>
          <w:sz w:val="20"/>
          <w:szCs w:val="20"/>
          <w:lang w:val="en-GB" w:eastAsia="zh-CN"/>
        </w:rPr>
        <w:t>subbands</w:t>
      </w:r>
      <w:proofErr w:type="spellEnd"/>
      <w:r w:rsidRPr="00194318">
        <w:rPr>
          <w:rFonts w:ascii="Times New Roman" w:eastAsia="SimSun" w:hAnsi="Times New Roman"/>
          <w:b/>
          <w:bCs/>
          <w:sz w:val="20"/>
          <w:szCs w:val="20"/>
          <w:lang w:val="en-GB" w:eastAsia="zh-CN"/>
        </w:rPr>
        <w:t xml:space="preserve">. </w:t>
      </w:r>
    </w:p>
    <w:p w14:paraId="2744BA60" w14:textId="7E0B2EC6" w:rsidR="006D35A4" w:rsidRDefault="006D35A4" w:rsidP="006D35A4">
      <w:pPr>
        <w:pStyle w:val="ListParagraph"/>
        <w:numPr>
          <w:ilvl w:val="1"/>
          <w:numId w:val="36"/>
        </w:numPr>
        <w:spacing w:after="60"/>
        <w:jc w:val="both"/>
        <w:rPr>
          <w:rFonts w:ascii="Times New Roman" w:eastAsia="SimSun" w:hAnsi="Times New Roman"/>
          <w:b/>
          <w:bCs/>
          <w:sz w:val="20"/>
          <w:szCs w:val="20"/>
          <w:lang w:val="en-GB" w:eastAsia="zh-CN"/>
        </w:rPr>
      </w:pPr>
      <w:r>
        <w:rPr>
          <w:rFonts w:ascii="Times New Roman" w:eastAsia="SimSun" w:hAnsi="Times New Roman"/>
          <w:b/>
          <w:bCs/>
          <w:sz w:val="20"/>
          <w:szCs w:val="20"/>
          <w:lang w:val="en-GB" w:eastAsia="zh-CN"/>
        </w:rPr>
        <w:t>Support Option 1, where two</w:t>
      </w:r>
      <w:r w:rsidRPr="00194318">
        <w:rPr>
          <w:rFonts w:ascii="Times New Roman" w:eastAsia="SimSun" w:hAnsi="Times New Roman"/>
          <w:b/>
          <w:bCs/>
          <w:sz w:val="20"/>
          <w:szCs w:val="20"/>
          <w:lang w:val="en-GB" w:eastAsia="zh-CN"/>
        </w:rPr>
        <w:t xml:space="preserve"> clusters of PRBs in two non-contiguous DL </w:t>
      </w:r>
      <w:proofErr w:type="spellStart"/>
      <w:r w:rsidRPr="00194318">
        <w:rPr>
          <w:rFonts w:ascii="Times New Roman" w:eastAsia="SimSun" w:hAnsi="Times New Roman"/>
          <w:b/>
          <w:bCs/>
          <w:sz w:val="20"/>
          <w:szCs w:val="20"/>
          <w:lang w:val="en-GB" w:eastAsia="zh-CN"/>
        </w:rPr>
        <w:t>subbands</w:t>
      </w:r>
      <w:proofErr w:type="spellEnd"/>
      <w:r w:rsidRPr="00194318">
        <w:rPr>
          <w:rFonts w:ascii="Times New Roman" w:eastAsia="SimSun" w:hAnsi="Times New Roman"/>
          <w:b/>
          <w:bCs/>
          <w:sz w:val="20"/>
          <w:szCs w:val="20"/>
          <w:lang w:val="en-GB" w:eastAsia="zh-CN"/>
        </w:rPr>
        <w:t xml:space="preserve"> wherein each cluster consists of contiguous PRBs can be considered, when wideband precoder is configured.</w:t>
      </w:r>
    </w:p>
    <w:p w14:paraId="5833AB8B" w14:textId="77777777" w:rsidR="004C1CB4" w:rsidRPr="004C1CB4" w:rsidRDefault="004C1CB4" w:rsidP="004C1CB4">
      <w:pPr>
        <w:spacing w:after="60"/>
        <w:jc w:val="both"/>
        <w:rPr>
          <w:b/>
          <w:bCs/>
          <w:lang w:val="en-GB" w:eastAsia="zh-CN"/>
        </w:rPr>
      </w:pPr>
    </w:p>
    <w:p w14:paraId="4A7B17D0" w14:textId="77777777" w:rsidR="006D35A4" w:rsidRPr="00194318" w:rsidRDefault="006D35A4" w:rsidP="006D35A4">
      <w:pPr>
        <w:spacing w:after="60"/>
        <w:jc w:val="both"/>
        <w:rPr>
          <w:b/>
          <w:bCs/>
          <w:lang w:val="en-GB" w:eastAsia="zh-CN"/>
        </w:rPr>
      </w:pPr>
      <w:r w:rsidRPr="00194318">
        <w:rPr>
          <w:b/>
          <w:bCs/>
          <w:lang w:val="en-GB" w:eastAsia="zh-CN"/>
        </w:rPr>
        <w:t>Proposal 10: For PDSCH reception with multiple reception occasions, further study following options:</w:t>
      </w:r>
    </w:p>
    <w:p w14:paraId="6F4D7049" w14:textId="77777777" w:rsidR="006D35A4" w:rsidRDefault="006D35A4" w:rsidP="006D35A4">
      <w:pPr>
        <w:pStyle w:val="ListParagraph"/>
        <w:numPr>
          <w:ilvl w:val="0"/>
          <w:numId w:val="32"/>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Option </w:t>
      </w:r>
      <w:r>
        <w:rPr>
          <w:rFonts w:ascii="Times New Roman" w:eastAsia="SimSun" w:hAnsi="Times New Roman"/>
          <w:b/>
          <w:bCs/>
          <w:sz w:val="20"/>
          <w:szCs w:val="20"/>
          <w:lang w:val="en-GB" w:eastAsia="zh-CN"/>
        </w:rPr>
        <w:t>1-2</w:t>
      </w:r>
      <w:r w:rsidRPr="00194318">
        <w:rPr>
          <w:rFonts w:ascii="Times New Roman" w:eastAsia="SimSun" w:hAnsi="Times New Roman"/>
          <w:b/>
          <w:bCs/>
          <w:sz w:val="20"/>
          <w:szCs w:val="20"/>
          <w:lang w:val="en-GB" w:eastAsia="zh-CN"/>
        </w:rPr>
        <w:t xml:space="preserve">: </w:t>
      </w:r>
      <w:r w:rsidRPr="00BB6EB9">
        <w:rPr>
          <w:rFonts w:ascii="Times New Roman" w:eastAsia="SimSun" w:hAnsi="Times New Roman"/>
          <w:b/>
          <w:bCs/>
          <w:sz w:val="20"/>
          <w:szCs w:val="20"/>
          <w:lang w:val="en-GB" w:eastAsia="zh-CN"/>
        </w:rPr>
        <w:t>Separate frequency resources determined for SBFD slots and non-SBFD slots based on single FDRA configuration/</w:t>
      </w:r>
      <w:proofErr w:type="gramStart"/>
      <w:r w:rsidRPr="00BB6EB9">
        <w:rPr>
          <w:rFonts w:ascii="Times New Roman" w:eastAsia="SimSun" w:hAnsi="Times New Roman"/>
          <w:b/>
          <w:bCs/>
          <w:sz w:val="20"/>
          <w:szCs w:val="20"/>
          <w:lang w:val="en-GB" w:eastAsia="zh-CN"/>
        </w:rPr>
        <w:t>indication</w:t>
      </w:r>
      <w:proofErr w:type="gramEnd"/>
    </w:p>
    <w:p w14:paraId="08D985AD" w14:textId="77777777" w:rsidR="006D35A4" w:rsidRDefault="006D35A4" w:rsidP="006D35A4">
      <w:pPr>
        <w:pStyle w:val="ListParagraph"/>
        <w:numPr>
          <w:ilvl w:val="0"/>
          <w:numId w:val="32"/>
        </w:numPr>
        <w:spacing w:after="60"/>
        <w:jc w:val="both"/>
        <w:rPr>
          <w:rFonts w:ascii="Times New Roman" w:eastAsia="SimSun" w:hAnsi="Times New Roman"/>
          <w:b/>
          <w:bCs/>
          <w:sz w:val="20"/>
          <w:szCs w:val="20"/>
          <w:lang w:val="en-GB" w:eastAsia="zh-CN"/>
        </w:rPr>
      </w:pPr>
      <w:r w:rsidRPr="00BB6EB9">
        <w:rPr>
          <w:rFonts w:ascii="Times New Roman" w:eastAsia="SimSun" w:hAnsi="Times New Roman"/>
          <w:b/>
          <w:bCs/>
          <w:sz w:val="20"/>
          <w:szCs w:val="20"/>
          <w:lang w:val="en-GB" w:eastAsia="zh-CN"/>
        </w:rPr>
        <w:t>Option 2:</w:t>
      </w:r>
      <w:r>
        <w:rPr>
          <w:rFonts w:ascii="Times New Roman" w:eastAsia="SimSun" w:hAnsi="Times New Roman"/>
          <w:b/>
          <w:bCs/>
          <w:sz w:val="20"/>
          <w:szCs w:val="20"/>
          <w:lang w:val="en-GB" w:eastAsia="zh-CN"/>
        </w:rPr>
        <w:t xml:space="preserve"> </w:t>
      </w:r>
      <w:r w:rsidRPr="00BB6EB9">
        <w:rPr>
          <w:rFonts w:ascii="Times New Roman" w:eastAsia="SimSun" w:hAnsi="Times New Roman"/>
          <w:b/>
          <w:bCs/>
          <w:sz w:val="20"/>
          <w:szCs w:val="20"/>
          <w:lang w:val="en-GB" w:eastAsia="zh-CN"/>
        </w:rPr>
        <w:t xml:space="preserve">Perform rate matching or puncturing on the RBs outside DL/UL </w:t>
      </w:r>
      <w:proofErr w:type="spellStart"/>
      <w:r w:rsidRPr="00BB6EB9">
        <w:rPr>
          <w:rFonts w:ascii="Times New Roman" w:eastAsia="SimSun" w:hAnsi="Times New Roman"/>
          <w:b/>
          <w:bCs/>
          <w:sz w:val="20"/>
          <w:szCs w:val="20"/>
          <w:lang w:val="en-GB" w:eastAsia="zh-CN"/>
        </w:rPr>
        <w:t>subbands</w:t>
      </w:r>
      <w:proofErr w:type="spellEnd"/>
      <w:r w:rsidRPr="00BB6EB9">
        <w:rPr>
          <w:rFonts w:ascii="Times New Roman" w:eastAsia="SimSun" w:hAnsi="Times New Roman"/>
          <w:b/>
          <w:bCs/>
          <w:sz w:val="20"/>
          <w:szCs w:val="20"/>
          <w:lang w:val="en-GB" w:eastAsia="zh-CN"/>
        </w:rPr>
        <w:t xml:space="preserve"> for DL/UL channels/</w:t>
      </w:r>
      <w:proofErr w:type="gramStart"/>
      <w:r w:rsidRPr="00BB6EB9">
        <w:rPr>
          <w:rFonts w:ascii="Times New Roman" w:eastAsia="SimSun" w:hAnsi="Times New Roman"/>
          <w:b/>
          <w:bCs/>
          <w:sz w:val="20"/>
          <w:szCs w:val="20"/>
          <w:lang w:val="en-GB" w:eastAsia="zh-CN"/>
        </w:rPr>
        <w:t>signals</w:t>
      </w:r>
      <w:proofErr w:type="gramEnd"/>
    </w:p>
    <w:p w14:paraId="1BE9F9B8" w14:textId="77777777" w:rsidR="006D35A4" w:rsidRDefault="006D35A4" w:rsidP="006D35A4">
      <w:pPr>
        <w:pStyle w:val="ListParagraph"/>
        <w:numPr>
          <w:ilvl w:val="1"/>
          <w:numId w:val="32"/>
        </w:numPr>
        <w:spacing w:after="60"/>
        <w:jc w:val="both"/>
        <w:rPr>
          <w:rFonts w:ascii="Times New Roman" w:eastAsia="SimSun" w:hAnsi="Times New Roman"/>
          <w:b/>
          <w:bCs/>
          <w:sz w:val="20"/>
          <w:szCs w:val="20"/>
          <w:lang w:val="en-GB" w:eastAsia="zh-CN"/>
        </w:rPr>
      </w:pPr>
      <w:r w:rsidRPr="00BB6EB9">
        <w:rPr>
          <w:rFonts w:ascii="Times New Roman" w:eastAsia="SimSun" w:hAnsi="Times New Roman"/>
          <w:b/>
          <w:bCs/>
          <w:sz w:val="20"/>
          <w:szCs w:val="20"/>
          <w:lang w:val="en-GB" w:eastAsia="zh-CN"/>
        </w:rPr>
        <w:t xml:space="preserve">Single frequency resource allocation with rate matching around UL subband for SBFD and non-SBFD case, if different reception occasions associated with the PDSCH can be in SBFD symbols and non-SBFD symbols, or all valid reception occasions associated with the PDSCH are restricted to SBFD symbols only or non-SBFD symbols </w:t>
      </w:r>
      <w:proofErr w:type="gramStart"/>
      <w:r w:rsidRPr="00BB6EB9">
        <w:rPr>
          <w:rFonts w:ascii="Times New Roman" w:eastAsia="SimSun" w:hAnsi="Times New Roman"/>
          <w:b/>
          <w:bCs/>
          <w:sz w:val="20"/>
          <w:szCs w:val="20"/>
          <w:lang w:val="en-GB" w:eastAsia="zh-CN"/>
        </w:rPr>
        <w:t>only</w:t>
      </w:r>
      <w:proofErr w:type="gramEnd"/>
    </w:p>
    <w:p w14:paraId="3B6BC538" w14:textId="77777777" w:rsidR="004C1CB4" w:rsidRPr="004C1CB4" w:rsidRDefault="004C1CB4" w:rsidP="004C1CB4">
      <w:pPr>
        <w:spacing w:after="60"/>
        <w:jc w:val="both"/>
        <w:rPr>
          <w:b/>
          <w:bCs/>
          <w:lang w:val="en-GB" w:eastAsia="zh-CN"/>
        </w:rPr>
      </w:pPr>
    </w:p>
    <w:p w14:paraId="5A3E6ADA" w14:textId="77777777" w:rsidR="006D35A4" w:rsidRPr="00194318" w:rsidRDefault="006D35A4" w:rsidP="006D35A4">
      <w:pPr>
        <w:spacing w:after="60"/>
        <w:jc w:val="both"/>
        <w:rPr>
          <w:b/>
          <w:bCs/>
          <w:lang w:val="en-GB" w:eastAsia="zh-CN"/>
        </w:rPr>
      </w:pPr>
      <w:r w:rsidRPr="00194318">
        <w:rPr>
          <w:b/>
          <w:bCs/>
          <w:lang w:val="en-GB" w:eastAsia="zh-CN"/>
        </w:rPr>
        <w:t xml:space="preserve">Proposal 11: For CSI-RS configuration and reception, </w:t>
      </w:r>
    </w:p>
    <w:p w14:paraId="279614F9" w14:textId="77777777" w:rsidR="006D35A4" w:rsidRPr="00194318" w:rsidRDefault="006D35A4" w:rsidP="006D35A4">
      <w:pPr>
        <w:pStyle w:val="ListParagraph"/>
        <w:numPr>
          <w:ilvl w:val="0"/>
          <w:numId w:val="41"/>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Separate CSI-RS resource is configured for SBFD and non-SBFD.</w:t>
      </w:r>
    </w:p>
    <w:p w14:paraId="43AF5DE3" w14:textId="77777777" w:rsidR="006D35A4" w:rsidRPr="00194318" w:rsidRDefault="006D35A4" w:rsidP="006D35A4">
      <w:pPr>
        <w:pStyle w:val="ListParagraph"/>
        <w:numPr>
          <w:ilvl w:val="1"/>
          <w:numId w:val="41"/>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Only occasions of the CSI-RS in symbols with same type (SBFD or non-SBFD) as configured for the CSI-RS resource are valid occasions. </w:t>
      </w:r>
    </w:p>
    <w:p w14:paraId="39B1A79B" w14:textId="77777777" w:rsidR="006D35A4" w:rsidRPr="00194318" w:rsidRDefault="006D35A4" w:rsidP="006D35A4">
      <w:pPr>
        <w:pStyle w:val="ListParagraph"/>
        <w:numPr>
          <w:ilvl w:val="0"/>
          <w:numId w:val="41"/>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For a CSI-RS resource configured for SBFD,  </w:t>
      </w:r>
    </w:p>
    <w:p w14:paraId="6F77AC7D" w14:textId="77777777" w:rsidR="006D35A4" w:rsidRPr="004C1CB4" w:rsidRDefault="006D35A4" w:rsidP="006D35A4">
      <w:pPr>
        <w:pStyle w:val="ListParagraph"/>
        <w:numPr>
          <w:ilvl w:val="1"/>
          <w:numId w:val="41"/>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CSI-RS frequency resource is configured contiguously as existing way. In a valid occasion, UE receives CSI-RS in the configured PRBs excluding PRBs outside DL </w:t>
      </w:r>
      <w:proofErr w:type="spellStart"/>
      <w:r w:rsidRPr="00194318">
        <w:rPr>
          <w:rFonts w:ascii="Times New Roman" w:eastAsia="SimSun" w:hAnsi="Times New Roman"/>
          <w:b/>
          <w:bCs/>
          <w:sz w:val="20"/>
          <w:szCs w:val="20"/>
          <w:lang w:val="en-GB" w:eastAsia="zh-CN"/>
        </w:rPr>
        <w:t>subbands</w:t>
      </w:r>
      <w:proofErr w:type="spellEnd"/>
      <w:r w:rsidRPr="00194318">
        <w:rPr>
          <w:rFonts w:ascii="Times New Roman" w:eastAsia="SimSun" w:hAnsi="Times New Roman"/>
          <w:b/>
          <w:bCs/>
          <w:sz w:val="20"/>
          <w:szCs w:val="20"/>
          <w:lang w:val="en-GB" w:eastAsia="zh-CN"/>
        </w:rPr>
        <w:t xml:space="preserve"> (i.e., option 2-2 in RAN1 112 agreement).</w:t>
      </w:r>
      <w:r w:rsidRPr="00194318">
        <w:rPr>
          <w:b/>
          <w:bCs/>
          <w:lang w:val="en-GB" w:eastAsia="zh-CN"/>
        </w:rPr>
        <w:t xml:space="preserve"> </w:t>
      </w:r>
    </w:p>
    <w:p w14:paraId="68185BF1" w14:textId="77777777" w:rsidR="004C1CB4" w:rsidRPr="004C1CB4" w:rsidRDefault="004C1CB4" w:rsidP="004C1CB4">
      <w:pPr>
        <w:spacing w:after="60"/>
        <w:jc w:val="both"/>
        <w:rPr>
          <w:b/>
          <w:bCs/>
          <w:lang w:val="en-GB" w:eastAsia="zh-CN"/>
        </w:rPr>
      </w:pPr>
    </w:p>
    <w:p w14:paraId="520565D6" w14:textId="77777777" w:rsidR="004C1CB4" w:rsidRPr="00194318" w:rsidRDefault="004C1CB4" w:rsidP="004C1CB4">
      <w:pPr>
        <w:spacing w:after="60"/>
        <w:jc w:val="both"/>
        <w:rPr>
          <w:b/>
          <w:bCs/>
          <w:lang w:val="en-GB" w:eastAsia="zh-CN"/>
        </w:rPr>
      </w:pPr>
      <w:r w:rsidRPr="00194318">
        <w:rPr>
          <w:b/>
          <w:bCs/>
          <w:lang w:val="en-GB" w:eastAsia="zh-CN"/>
        </w:rPr>
        <w:t xml:space="preserve">Proposal 12: For CSI reporting, </w:t>
      </w:r>
    </w:p>
    <w:p w14:paraId="3420B289" w14:textId="77777777" w:rsidR="004C1CB4" w:rsidRPr="00194318" w:rsidRDefault="004C1CB4" w:rsidP="004C1CB4">
      <w:pPr>
        <w:pStyle w:val="ListParagraph"/>
        <w:numPr>
          <w:ilvl w:val="0"/>
          <w:numId w:val="41"/>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CSI reporting for SBFD and non-SBFD symbols is separately configured</w:t>
      </w:r>
      <w:r>
        <w:rPr>
          <w:rFonts w:ascii="Times New Roman" w:eastAsia="SimSun" w:hAnsi="Times New Roman"/>
          <w:b/>
          <w:bCs/>
          <w:sz w:val="20"/>
          <w:szCs w:val="20"/>
          <w:lang w:val="en-GB" w:eastAsia="zh-CN"/>
        </w:rPr>
        <w:t xml:space="preserve"> (Option 1)</w:t>
      </w:r>
      <w:r w:rsidRPr="00194318">
        <w:rPr>
          <w:rFonts w:ascii="Times New Roman" w:eastAsia="SimSun" w:hAnsi="Times New Roman"/>
          <w:b/>
          <w:bCs/>
          <w:sz w:val="20"/>
          <w:szCs w:val="20"/>
          <w:lang w:val="en-GB" w:eastAsia="zh-CN"/>
        </w:rPr>
        <w:t>. Separate CSI-RS resources are configured for separate CSI reporting with same type as that configured for CSI reporting.</w:t>
      </w:r>
      <w:r w:rsidRPr="00194318">
        <w:rPr>
          <w:b/>
          <w:bCs/>
          <w:lang w:val="en-GB" w:eastAsia="zh-CN"/>
        </w:rPr>
        <w:t xml:space="preserve">  </w:t>
      </w:r>
    </w:p>
    <w:p w14:paraId="656E0BE8" w14:textId="77777777" w:rsidR="004C1CB4" w:rsidRPr="00194318" w:rsidRDefault="004C1CB4" w:rsidP="004C1CB4">
      <w:pPr>
        <w:pStyle w:val="ListParagraph"/>
        <w:numPr>
          <w:ilvl w:val="0"/>
          <w:numId w:val="41"/>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For CSI subband reporting</w:t>
      </w:r>
    </w:p>
    <w:p w14:paraId="49CBB0D3" w14:textId="77777777" w:rsidR="004C1CB4" w:rsidRPr="00194318" w:rsidRDefault="004C1CB4" w:rsidP="004C1CB4">
      <w:pPr>
        <w:pStyle w:val="ListParagraph"/>
        <w:numPr>
          <w:ilvl w:val="1"/>
          <w:numId w:val="41"/>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For CSI reporting in non-SBFD symbol, legacy mechanism is applied. </w:t>
      </w:r>
    </w:p>
    <w:p w14:paraId="264B7DEC" w14:textId="77777777" w:rsidR="004C1CB4" w:rsidRPr="00194318" w:rsidRDefault="004C1CB4" w:rsidP="004C1CB4">
      <w:pPr>
        <w:pStyle w:val="ListParagraph"/>
        <w:numPr>
          <w:ilvl w:val="1"/>
          <w:numId w:val="41"/>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For CSI reporting in SBFD symbol, following options can be considered, </w:t>
      </w:r>
    </w:p>
    <w:p w14:paraId="392A9675" w14:textId="77777777" w:rsidR="004C1CB4" w:rsidRPr="00194318" w:rsidRDefault="004C1CB4" w:rsidP="004C1CB4">
      <w:pPr>
        <w:pStyle w:val="ListParagraph"/>
        <w:numPr>
          <w:ilvl w:val="2"/>
          <w:numId w:val="41"/>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CSI subband is configured based on existing mechanism, UE derives CSI report for the CSI subband based on CSI-RS resource within DL subband. </w:t>
      </w:r>
    </w:p>
    <w:p w14:paraId="31DAEA89" w14:textId="77777777" w:rsidR="004C1CB4" w:rsidRPr="00194318" w:rsidRDefault="004C1CB4" w:rsidP="004C1CB4">
      <w:pPr>
        <w:pStyle w:val="ListParagraph"/>
        <w:numPr>
          <w:ilvl w:val="2"/>
          <w:numId w:val="41"/>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New CSI subband configuration with configurable starting and ending PRBs for each CSI subband is introduced to align CSI subband boundary with DL/UL subband boundary, UE derives CSI report for the CSI subband based on CSI-RS resource within the CSI subband. </w:t>
      </w:r>
    </w:p>
    <w:p w14:paraId="3664500E" w14:textId="77777777" w:rsidR="004C1CB4" w:rsidRPr="00194318" w:rsidRDefault="004C1CB4" w:rsidP="004C1CB4">
      <w:pPr>
        <w:pStyle w:val="ListParagraph"/>
        <w:numPr>
          <w:ilvl w:val="0"/>
          <w:numId w:val="41"/>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FFS enhancement for reference CSI resource.  </w:t>
      </w:r>
    </w:p>
    <w:p w14:paraId="0BE1D1C1" w14:textId="77777777" w:rsidR="004C1CB4" w:rsidRPr="00194318" w:rsidRDefault="004C1CB4" w:rsidP="004C1CB4">
      <w:pPr>
        <w:spacing w:after="60"/>
        <w:jc w:val="both"/>
        <w:rPr>
          <w:rFonts w:eastAsia="Microsoft YaHei"/>
          <w:lang w:val="en-GB" w:eastAsia="zh-CN"/>
        </w:rPr>
      </w:pPr>
    </w:p>
    <w:p w14:paraId="713885D8" w14:textId="77777777" w:rsidR="004C1CB4" w:rsidRPr="00194318" w:rsidRDefault="004C1CB4" w:rsidP="004C1CB4">
      <w:pPr>
        <w:spacing w:after="60"/>
        <w:jc w:val="both"/>
        <w:rPr>
          <w:b/>
          <w:bCs/>
          <w:lang w:val="en-GB" w:eastAsia="zh-CN"/>
        </w:rPr>
      </w:pPr>
      <w:r w:rsidRPr="00194318">
        <w:rPr>
          <w:b/>
          <w:bCs/>
          <w:lang w:val="en-GB" w:eastAsia="zh-CN"/>
        </w:rPr>
        <w:t xml:space="preserve">Proposal 13: Enhancement for PDCCH monitoring in CORESET overlapping with UL subband without change of REG/CCE structure can be considered. </w:t>
      </w:r>
    </w:p>
    <w:p w14:paraId="20739A2B" w14:textId="77777777" w:rsidR="004C1CB4" w:rsidRDefault="004C1CB4" w:rsidP="004C1CB4">
      <w:pPr>
        <w:pStyle w:val="ListParagraph"/>
        <w:numPr>
          <w:ilvl w:val="0"/>
          <w:numId w:val="29"/>
        </w:numPr>
        <w:spacing w:after="60"/>
        <w:jc w:val="both"/>
        <w:rPr>
          <w:rFonts w:ascii="Times New Roman" w:eastAsia="SimSun" w:hAnsi="Times New Roman"/>
          <w:b/>
          <w:bCs/>
          <w:sz w:val="20"/>
          <w:szCs w:val="20"/>
          <w:lang w:val="en-GB" w:eastAsia="zh-CN"/>
        </w:rPr>
      </w:pPr>
      <w:r>
        <w:rPr>
          <w:rFonts w:ascii="Times New Roman" w:eastAsia="SimSun" w:hAnsi="Times New Roman"/>
          <w:b/>
          <w:bCs/>
          <w:sz w:val="20"/>
          <w:szCs w:val="20"/>
          <w:lang w:val="en-GB" w:eastAsia="zh-CN"/>
        </w:rPr>
        <w:t xml:space="preserve">Support Option 3, </w:t>
      </w:r>
      <w:r w:rsidRPr="0034182A">
        <w:rPr>
          <w:rFonts w:ascii="Times New Roman" w:eastAsia="SimSun" w:hAnsi="Times New Roman"/>
          <w:b/>
          <w:bCs/>
          <w:sz w:val="20"/>
          <w:szCs w:val="20"/>
          <w:lang w:eastAsia="zh-CN"/>
        </w:rPr>
        <w:t>UE does not monitor a PDCCH candidate if it is mapped to one or more REs that overlap with REs outside DL subband(s)</w:t>
      </w:r>
      <w:r w:rsidRPr="00194318">
        <w:rPr>
          <w:rFonts w:ascii="Times New Roman" w:eastAsia="SimSun" w:hAnsi="Times New Roman"/>
          <w:b/>
          <w:bCs/>
          <w:sz w:val="20"/>
          <w:szCs w:val="20"/>
          <w:lang w:val="en-GB" w:eastAsia="zh-CN"/>
        </w:rPr>
        <w:t>.</w:t>
      </w:r>
    </w:p>
    <w:p w14:paraId="4FCBACE6" w14:textId="77777777" w:rsidR="004C1CB4" w:rsidRPr="004C1CB4" w:rsidRDefault="004C1CB4" w:rsidP="004C1CB4">
      <w:pPr>
        <w:spacing w:after="60"/>
        <w:jc w:val="both"/>
        <w:rPr>
          <w:b/>
          <w:bCs/>
          <w:lang w:val="en-GB" w:eastAsia="zh-CN"/>
        </w:rPr>
      </w:pPr>
    </w:p>
    <w:p w14:paraId="45BAE518" w14:textId="77777777" w:rsidR="004C1CB4" w:rsidRDefault="004C1CB4" w:rsidP="004C1CB4">
      <w:pPr>
        <w:spacing w:after="60"/>
        <w:jc w:val="both"/>
        <w:rPr>
          <w:b/>
          <w:bCs/>
          <w:lang w:val="en-GB" w:eastAsia="zh-CN"/>
        </w:rPr>
      </w:pPr>
      <w:r w:rsidRPr="00194318">
        <w:rPr>
          <w:b/>
          <w:bCs/>
          <w:lang w:val="en-GB" w:eastAsia="zh-CN"/>
        </w:rPr>
        <w:t xml:space="preserve">Proposal 14: </w:t>
      </w:r>
      <w:r>
        <w:rPr>
          <w:b/>
          <w:bCs/>
          <w:lang w:val="en-GB" w:eastAsia="zh-CN"/>
        </w:rPr>
        <w:t>Support Option 2 for SBFD operation in SSB symbols as below:</w:t>
      </w:r>
    </w:p>
    <w:p w14:paraId="2DF39AB8" w14:textId="77777777" w:rsidR="004C1CB4" w:rsidRDefault="004C1CB4" w:rsidP="004C1CB4">
      <w:pPr>
        <w:numPr>
          <w:ilvl w:val="0"/>
          <w:numId w:val="50"/>
        </w:numPr>
        <w:spacing w:after="60"/>
        <w:jc w:val="both"/>
        <w:rPr>
          <w:b/>
          <w:bCs/>
          <w:lang w:val="en-GB" w:eastAsia="zh-CN"/>
        </w:rPr>
      </w:pPr>
      <w:r>
        <w:rPr>
          <w:b/>
          <w:bCs/>
          <w:lang w:val="en-GB" w:eastAsia="zh-CN"/>
        </w:rPr>
        <w:t xml:space="preserve">SBFD symbols determined based on semi-static SBFD subband time location configuration may overlap with SSB </w:t>
      </w:r>
      <w:proofErr w:type="gramStart"/>
      <w:r>
        <w:rPr>
          <w:b/>
          <w:bCs/>
          <w:lang w:val="en-GB" w:eastAsia="zh-CN"/>
        </w:rPr>
        <w:t>symbols</w:t>
      </w:r>
      <w:proofErr w:type="gramEnd"/>
    </w:p>
    <w:p w14:paraId="758345E1" w14:textId="77777777" w:rsidR="004C1CB4" w:rsidRPr="00D42675" w:rsidRDefault="004C1CB4" w:rsidP="004C1CB4">
      <w:pPr>
        <w:numPr>
          <w:ilvl w:val="1"/>
          <w:numId w:val="50"/>
        </w:numPr>
        <w:spacing w:after="60"/>
        <w:jc w:val="both"/>
        <w:rPr>
          <w:b/>
          <w:bCs/>
          <w:lang w:val="en-GB" w:eastAsia="zh-CN"/>
        </w:rPr>
      </w:pPr>
      <w:r>
        <w:rPr>
          <w:b/>
          <w:bCs/>
          <w:lang w:val="en-GB" w:eastAsia="zh-CN"/>
        </w:rPr>
        <w:t xml:space="preserve">An </w:t>
      </w:r>
      <w:r w:rsidRPr="00D42675">
        <w:rPr>
          <w:b/>
          <w:bCs/>
          <w:lang w:val="en-GB" w:eastAsia="zh-CN"/>
        </w:rPr>
        <w:t xml:space="preserve">SBFD-aware UE </w:t>
      </w:r>
      <w:r w:rsidRPr="00D42675">
        <w:rPr>
          <w:rFonts w:eastAsia="Microsoft YaHei"/>
          <w:b/>
          <w:bCs/>
          <w:lang w:val="en-GB" w:eastAsia="zh-CN"/>
        </w:rPr>
        <w:t xml:space="preserve">may receive SSB in SBFD symbols, regardless of overlap of SSB frequency resources with UL SB and/or guard band in an SBFD </w:t>
      </w:r>
      <w:proofErr w:type="gramStart"/>
      <w:r w:rsidRPr="00D42675">
        <w:rPr>
          <w:rFonts w:eastAsia="Microsoft YaHei"/>
          <w:b/>
          <w:bCs/>
          <w:lang w:val="en-GB" w:eastAsia="zh-CN"/>
        </w:rPr>
        <w:t>symbol</w:t>
      </w:r>
      <w:proofErr w:type="gramEnd"/>
    </w:p>
    <w:p w14:paraId="481CBC0E" w14:textId="77777777" w:rsidR="004C1CB4" w:rsidRDefault="004C1CB4" w:rsidP="004C1CB4">
      <w:pPr>
        <w:numPr>
          <w:ilvl w:val="1"/>
          <w:numId w:val="50"/>
        </w:numPr>
        <w:spacing w:after="60"/>
        <w:jc w:val="both"/>
        <w:rPr>
          <w:b/>
          <w:bCs/>
          <w:lang w:val="en-GB" w:eastAsia="zh-CN"/>
        </w:rPr>
      </w:pPr>
      <w:r>
        <w:rPr>
          <w:b/>
          <w:bCs/>
          <w:lang w:val="en-GB" w:eastAsia="zh-CN"/>
        </w:rPr>
        <w:t>An SBFD-aware UE cancels UL transmissions in UL SBs in SBFD symbols that overlap with SSB in time domain.</w:t>
      </w:r>
    </w:p>
    <w:p w14:paraId="6C3D734F" w14:textId="77777777" w:rsidR="004C1CB4" w:rsidRDefault="004C1CB4" w:rsidP="004C1CB4">
      <w:pPr>
        <w:spacing w:after="60"/>
        <w:jc w:val="both"/>
        <w:rPr>
          <w:b/>
          <w:bCs/>
          <w:lang w:val="en-GB" w:eastAsia="zh-CN"/>
        </w:rPr>
      </w:pPr>
    </w:p>
    <w:p w14:paraId="7C460E60" w14:textId="77777777" w:rsidR="004C1CB4" w:rsidRPr="00306A77" w:rsidRDefault="004C1CB4" w:rsidP="004C1CB4">
      <w:pPr>
        <w:spacing w:after="60"/>
        <w:jc w:val="both"/>
        <w:rPr>
          <w:b/>
          <w:bCs/>
          <w:lang w:val="en-GB" w:eastAsia="zh-CN"/>
        </w:rPr>
      </w:pPr>
      <w:r w:rsidRPr="00306A77">
        <w:rPr>
          <w:b/>
          <w:bCs/>
          <w:lang w:val="en-GB" w:eastAsia="zh-CN"/>
        </w:rPr>
        <w:t>Proposal 15: For PUSCH transmission with multiple transmission occasions, further focus study on the following sub-options:</w:t>
      </w:r>
    </w:p>
    <w:p w14:paraId="26A2781B" w14:textId="77777777" w:rsidR="004C1CB4" w:rsidRPr="00306A77" w:rsidRDefault="004C1CB4" w:rsidP="004C1CB4">
      <w:pPr>
        <w:pStyle w:val="ListParagraph"/>
        <w:numPr>
          <w:ilvl w:val="0"/>
          <w:numId w:val="32"/>
        </w:numPr>
        <w:spacing w:after="60"/>
        <w:jc w:val="both"/>
        <w:rPr>
          <w:rFonts w:ascii="Times New Roman" w:eastAsia="SimSun" w:hAnsi="Times New Roman"/>
          <w:b/>
          <w:bCs/>
          <w:sz w:val="20"/>
          <w:szCs w:val="20"/>
          <w:lang w:val="en-GB" w:eastAsia="zh-CN"/>
        </w:rPr>
      </w:pPr>
      <w:r w:rsidRPr="00306A77">
        <w:rPr>
          <w:rFonts w:ascii="Times New Roman" w:eastAsia="SimSun" w:hAnsi="Times New Roman"/>
          <w:b/>
          <w:bCs/>
          <w:sz w:val="20"/>
          <w:szCs w:val="20"/>
          <w:lang w:val="en-GB" w:eastAsia="zh-CN"/>
        </w:rPr>
        <w:t>Option 1-</w:t>
      </w:r>
      <w:r w:rsidRPr="0006747F">
        <w:rPr>
          <w:rFonts w:ascii="Times New Roman" w:eastAsia="SimSun" w:hAnsi="Times New Roman"/>
          <w:b/>
          <w:sz w:val="20"/>
          <w:szCs w:val="20"/>
          <w:lang w:val="en-GB" w:eastAsia="zh-CN"/>
        </w:rPr>
        <w:t>2</w:t>
      </w:r>
      <w:r w:rsidRPr="00306A77">
        <w:rPr>
          <w:rFonts w:ascii="Times New Roman" w:eastAsia="SimSun" w:hAnsi="Times New Roman"/>
          <w:b/>
          <w:bCs/>
          <w:sz w:val="20"/>
          <w:szCs w:val="20"/>
          <w:lang w:val="en-GB" w:eastAsia="zh-CN"/>
        </w:rPr>
        <w:t xml:space="preserve">: Different frequency resource derived by single FDRA indication for different </w:t>
      </w:r>
      <w:proofErr w:type="gramStart"/>
      <w:r w:rsidRPr="00306A77">
        <w:rPr>
          <w:rFonts w:ascii="Times New Roman" w:eastAsia="SimSun" w:hAnsi="Times New Roman"/>
          <w:b/>
          <w:bCs/>
          <w:sz w:val="20"/>
          <w:szCs w:val="20"/>
          <w:lang w:val="en-GB" w:eastAsia="zh-CN"/>
        </w:rPr>
        <w:t>case, if</w:t>
      </w:r>
      <w:proofErr w:type="gramEnd"/>
      <w:r w:rsidRPr="00306A77">
        <w:rPr>
          <w:rFonts w:ascii="Times New Roman" w:eastAsia="SimSun" w:hAnsi="Times New Roman"/>
          <w:b/>
          <w:bCs/>
          <w:sz w:val="20"/>
          <w:szCs w:val="20"/>
          <w:lang w:val="en-GB" w:eastAsia="zh-CN"/>
        </w:rPr>
        <w:t xml:space="preserve"> different reception occasions associated with the PUSCH can be in SBFD symbols and non-SBFD symbols. </w:t>
      </w:r>
    </w:p>
    <w:p w14:paraId="41E667C5" w14:textId="77777777" w:rsidR="004C1CB4" w:rsidRPr="00306A77" w:rsidRDefault="004C1CB4" w:rsidP="004C1CB4">
      <w:pPr>
        <w:pStyle w:val="ListParagraph"/>
        <w:numPr>
          <w:ilvl w:val="1"/>
          <w:numId w:val="29"/>
        </w:numPr>
        <w:spacing w:after="60"/>
        <w:jc w:val="both"/>
        <w:rPr>
          <w:rFonts w:ascii="Times New Roman" w:eastAsia="SimSun" w:hAnsi="Times New Roman"/>
          <w:b/>
          <w:bCs/>
          <w:sz w:val="20"/>
          <w:szCs w:val="20"/>
          <w:lang w:val="en-GB" w:eastAsia="zh-CN"/>
        </w:rPr>
      </w:pPr>
      <w:r w:rsidRPr="00306A77">
        <w:rPr>
          <w:rFonts w:ascii="Times New Roman" w:eastAsia="SimSun" w:hAnsi="Times New Roman"/>
          <w:b/>
          <w:bCs/>
          <w:sz w:val="20"/>
          <w:szCs w:val="20"/>
          <w:lang w:val="en-GB" w:eastAsia="zh-CN"/>
        </w:rPr>
        <w:t xml:space="preserve">Further study the impact of ‘artificial’ frequency hopping between different PUSCH transmissions in SBFD and non-SBFD symbols, even when frequency hopping is not configured. </w:t>
      </w:r>
    </w:p>
    <w:p w14:paraId="3F27C0BD" w14:textId="77777777" w:rsidR="004C1CB4" w:rsidRPr="00306A77" w:rsidRDefault="004C1CB4" w:rsidP="004C1CB4">
      <w:pPr>
        <w:pStyle w:val="ListParagraph"/>
        <w:numPr>
          <w:ilvl w:val="1"/>
          <w:numId w:val="29"/>
        </w:numPr>
        <w:spacing w:after="60"/>
        <w:jc w:val="both"/>
        <w:rPr>
          <w:rFonts w:ascii="Times New Roman" w:eastAsia="SimSun" w:hAnsi="Times New Roman"/>
          <w:b/>
          <w:bCs/>
          <w:sz w:val="20"/>
          <w:szCs w:val="20"/>
          <w:lang w:val="en-GB" w:eastAsia="zh-CN"/>
        </w:rPr>
      </w:pPr>
      <w:r w:rsidRPr="00306A77">
        <w:rPr>
          <w:rFonts w:ascii="Times New Roman" w:eastAsia="SimSun" w:hAnsi="Times New Roman"/>
          <w:b/>
          <w:bCs/>
          <w:sz w:val="20"/>
          <w:szCs w:val="20"/>
          <w:lang w:val="en-GB" w:eastAsia="zh-CN"/>
        </w:rPr>
        <w:t>Further study the complexity for FDRA determination from gNB side, to avoid unintended consequences, such as non-proper hopping distance, non-contiguous transmission with PRBs split between upper and lower part of the UL subband, etc.</w:t>
      </w:r>
    </w:p>
    <w:p w14:paraId="7319FA22" w14:textId="77777777" w:rsidR="004C1CB4" w:rsidRPr="0006747F" w:rsidRDefault="004C1CB4" w:rsidP="004C1CB4">
      <w:pPr>
        <w:pStyle w:val="ListParagraph"/>
        <w:numPr>
          <w:ilvl w:val="0"/>
          <w:numId w:val="32"/>
        </w:numPr>
        <w:spacing w:after="60"/>
        <w:jc w:val="both"/>
        <w:rPr>
          <w:rFonts w:ascii="Times New Roman" w:eastAsia="SimSun" w:hAnsi="Times New Roman"/>
          <w:b/>
          <w:sz w:val="20"/>
          <w:szCs w:val="20"/>
          <w:lang w:val="en-GB" w:eastAsia="zh-CN"/>
        </w:rPr>
      </w:pPr>
      <w:r w:rsidRPr="0006747F">
        <w:rPr>
          <w:rFonts w:ascii="Times New Roman" w:eastAsia="SimSun" w:hAnsi="Times New Roman"/>
          <w:b/>
          <w:sz w:val="20"/>
          <w:szCs w:val="20"/>
          <w:lang w:val="en-GB" w:eastAsia="zh-CN"/>
        </w:rPr>
        <w:t>Option 2: Single frequency resource allocation with or without rate matching around DL subband for different case, if different transmission occasions associated with the PUSCH can be in SBFD symbols and non-SBFD symbols, or all transmission occasions associated with the PUSCH are restricted to SBFD symbols only or non-SBFD symbols only.</w:t>
      </w:r>
    </w:p>
    <w:p w14:paraId="469DE4A2" w14:textId="77777777" w:rsidR="004C1CB4" w:rsidRDefault="004C1CB4" w:rsidP="004C1CB4">
      <w:pPr>
        <w:pStyle w:val="ListParagraph"/>
        <w:numPr>
          <w:ilvl w:val="0"/>
          <w:numId w:val="32"/>
        </w:numPr>
        <w:spacing w:after="60"/>
        <w:jc w:val="both"/>
        <w:rPr>
          <w:rFonts w:ascii="Times New Roman" w:eastAsia="SimSun" w:hAnsi="Times New Roman"/>
          <w:b/>
          <w:bCs/>
          <w:sz w:val="20"/>
          <w:szCs w:val="20"/>
          <w:lang w:val="en-GB" w:eastAsia="zh-CN"/>
        </w:rPr>
      </w:pPr>
      <w:r w:rsidRPr="00306A77">
        <w:rPr>
          <w:rFonts w:ascii="Times New Roman" w:eastAsia="SimSun" w:hAnsi="Times New Roman"/>
          <w:b/>
          <w:bCs/>
          <w:sz w:val="20"/>
          <w:szCs w:val="20"/>
          <w:lang w:val="en-GB" w:eastAsia="zh-CN"/>
        </w:rPr>
        <w:t xml:space="preserve">For both options, further study available slot counting. </w:t>
      </w:r>
    </w:p>
    <w:p w14:paraId="47D5130C" w14:textId="77777777" w:rsidR="004C1CB4" w:rsidRPr="004C1CB4" w:rsidRDefault="004C1CB4" w:rsidP="004C1CB4">
      <w:pPr>
        <w:spacing w:after="60"/>
        <w:jc w:val="both"/>
        <w:rPr>
          <w:b/>
          <w:bCs/>
          <w:lang w:val="en-GB" w:eastAsia="zh-CN"/>
        </w:rPr>
      </w:pPr>
    </w:p>
    <w:p w14:paraId="0CFF005C" w14:textId="77777777" w:rsidR="004C1CB4" w:rsidRDefault="004C1CB4" w:rsidP="004C1CB4">
      <w:pPr>
        <w:spacing w:after="60"/>
        <w:jc w:val="both"/>
        <w:rPr>
          <w:b/>
          <w:bCs/>
          <w:lang w:val="en-GB" w:eastAsia="zh-CN"/>
        </w:rPr>
      </w:pPr>
      <w:r w:rsidRPr="00194318">
        <w:rPr>
          <w:b/>
          <w:bCs/>
          <w:lang w:val="en-GB" w:eastAsia="zh-CN"/>
        </w:rPr>
        <w:t xml:space="preserve">Proposal 16: For PUCCH transmissions with or without frequency hopping for SBFD case and non-SBFD case, </w:t>
      </w:r>
      <w:r>
        <w:rPr>
          <w:b/>
          <w:bCs/>
          <w:lang w:val="en-GB" w:eastAsia="zh-CN"/>
        </w:rPr>
        <w:t xml:space="preserve">focus on Option 1-1, i.e., </w:t>
      </w:r>
      <w:r w:rsidRPr="00194318">
        <w:rPr>
          <w:b/>
          <w:bCs/>
          <w:lang w:val="en-GB" w:eastAsia="zh-CN"/>
        </w:rPr>
        <w:t xml:space="preserve">separate PUCCH resource sets configuration for two </w:t>
      </w:r>
      <w:proofErr w:type="gramStart"/>
      <w:r w:rsidRPr="00194318">
        <w:rPr>
          <w:b/>
          <w:bCs/>
          <w:lang w:val="en-GB" w:eastAsia="zh-CN"/>
        </w:rPr>
        <w:t>cases</w:t>
      </w:r>
      <w:proofErr w:type="gramEnd"/>
    </w:p>
    <w:p w14:paraId="2DBD787A" w14:textId="41123E24" w:rsidR="004C1CB4" w:rsidRPr="004C1CB4" w:rsidRDefault="004C1CB4" w:rsidP="004C1CB4">
      <w:pPr>
        <w:pStyle w:val="ListParagraph"/>
        <w:numPr>
          <w:ilvl w:val="0"/>
          <w:numId w:val="55"/>
        </w:numPr>
        <w:spacing w:after="60"/>
        <w:jc w:val="both"/>
        <w:rPr>
          <w:b/>
          <w:lang w:val="en-GB" w:eastAsia="zh-CN"/>
        </w:rPr>
      </w:pPr>
      <w:r w:rsidRPr="0006747F">
        <w:rPr>
          <w:rFonts w:ascii="Times New Roman" w:hAnsi="Times New Roman"/>
          <w:b/>
          <w:sz w:val="20"/>
          <w:szCs w:val="20"/>
          <w:lang w:val="en-GB" w:eastAsia="zh-CN"/>
        </w:rPr>
        <w:t>FFS impact of UCI multiplexing procedure.</w:t>
      </w:r>
    </w:p>
    <w:p w14:paraId="792B4560" w14:textId="77777777" w:rsidR="004C1CB4" w:rsidRPr="004C1CB4" w:rsidRDefault="004C1CB4" w:rsidP="004C1CB4">
      <w:pPr>
        <w:spacing w:after="60"/>
        <w:jc w:val="both"/>
        <w:rPr>
          <w:b/>
          <w:lang w:val="en-GB" w:eastAsia="zh-CN"/>
        </w:rPr>
      </w:pPr>
    </w:p>
    <w:p w14:paraId="3B6FE021" w14:textId="77777777" w:rsidR="004C1CB4" w:rsidRDefault="004C1CB4" w:rsidP="004C1CB4">
      <w:pPr>
        <w:spacing w:after="60"/>
        <w:jc w:val="both"/>
        <w:rPr>
          <w:b/>
          <w:bCs/>
          <w:lang w:val="en-GB" w:eastAsia="zh-CN"/>
        </w:rPr>
      </w:pPr>
      <w:r w:rsidRPr="00194318">
        <w:rPr>
          <w:b/>
          <w:bCs/>
          <w:lang w:val="en-GB" w:eastAsia="zh-CN"/>
        </w:rPr>
        <w:t xml:space="preserve">Proposal 17: For SRS transmissions, </w:t>
      </w:r>
      <w:r>
        <w:rPr>
          <w:b/>
          <w:bCs/>
          <w:lang w:val="en-GB" w:eastAsia="zh-CN"/>
        </w:rPr>
        <w:t xml:space="preserve">support Option 1-1, i.e., </w:t>
      </w:r>
      <w:r w:rsidRPr="00194318">
        <w:rPr>
          <w:b/>
          <w:bCs/>
          <w:lang w:val="en-GB" w:eastAsia="zh-CN"/>
        </w:rPr>
        <w:t xml:space="preserve">separate SRS configuration for SBFD and non-SBFD symbols </w:t>
      </w:r>
    </w:p>
    <w:p w14:paraId="44537FB8" w14:textId="33F4B0AD" w:rsidR="00BC5F96" w:rsidRPr="004C1CB4" w:rsidRDefault="004C1CB4" w:rsidP="00F904D3">
      <w:pPr>
        <w:pStyle w:val="ListParagraph"/>
        <w:numPr>
          <w:ilvl w:val="0"/>
          <w:numId w:val="55"/>
        </w:numPr>
        <w:spacing w:after="60"/>
        <w:jc w:val="both"/>
        <w:rPr>
          <w:b/>
          <w:bCs/>
          <w:lang w:val="en-GB" w:eastAsia="zh-CN"/>
        </w:rPr>
      </w:pPr>
      <w:r>
        <w:rPr>
          <w:rFonts w:ascii="Times New Roman" w:hAnsi="Times New Roman"/>
          <w:b/>
          <w:bCs/>
          <w:sz w:val="20"/>
          <w:szCs w:val="20"/>
          <w:lang w:val="en-GB" w:eastAsia="zh-CN"/>
        </w:rPr>
        <w:t>FFS</w:t>
      </w:r>
      <w:r w:rsidRPr="0006747F">
        <w:rPr>
          <w:rFonts w:ascii="Times New Roman" w:hAnsi="Times New Roman"/>
          <w:b/>
          <w:sz w:val="20"/>
          <w:szCs w:val="20"/>
          <w:lang w:val="en-GB" w:eastAsia="zh-CN"/>
        </w:rPr>
        <w:t xml:space="preserve"> enhancement for available slot counting.</w:t>
      </w:r>
    </w:p>
    <w:p w14:paraId="7836EC0F" w14:textId="77777777" w:rsidR="004C1CB4" w:rsidRDefault="004C1CB4" w:rsidP="004C1CB4">
      <w:pPr>
        <w:spacing w:after="60"/>
        <w:jc w:val="both"/>
        <w:rPr>
          <w:b/>
          <w:bCs/>
          <w:lang w:val="en-GB" w:eastAsia="zh-CN"/>
        </w:rPr>
      </w:pPr>
    </w:p>
    <w:p w14:paraId="2185C115" w14:textId="77777777" w:rsidR="004C1CB4" w:rsidRDefault="004C1CB4" w:rsidP="004C1CB4">
      <w:pPr>
        <w:spacing w:after="60"/>
        <w:rPr>
          <w:b/>
          <w:bCs/>
          <w:lang w:val="en-GB" w:eastAsia="zh-CN"/>
        </w:rPr>
      </w:pPr>
      <w:r w:rsidRPr="00194318">
        <w:rPr>
          <w:b/>
          <w:bCs/>
          <w:lang w:val="en-GB" w:eastAsia="zh-CN"/>
        </w:rPr>
        <w:t>Proposal 18: At least for contention free PRACH,</w:t>
      </w:r>
      <w:r w:rsidRPr="0057126E">
        <w:rPr>
          <w:b/>
          <w:bCs/>
          <w:lang w:val="en-GB" w:eastAsia="zh-CN"/>
        </w:rPr>
        <w:t xml:space="preserve"> </w:t>
      </w:r>
      <w:r>
        <w:rPr>
          <w:b/>
          <w:bCs/>
          <w:lang w:val="en-GB" w:eastAsia="zh-CN"/>
        </w:rPr>
        <w:t>support Option 1-1, i.e.,</w:t>
      </w:r>
      <w:r w:rsidRPr="00194318">
        <w:rPr>
          <w:b/>
          <w:bCs/>
          <w:lang w:val="en-GB" w:eastAsia="zh-CN"/>
        </w:rPr>
        <w:t xml:space="preserve"> separate configuration for SBFD and non-SBFD symbols.</w:t>
      </w:r>
    </w:p>
    <w:p w14:paraId="20E92C48" w14:textId="77777777" w:rsidR="004C1CB4" w:rsidRDefault="004C1CB4" w:rsidP="004C1CB4">
      <w:pPr>
        <w:spacing w:after="60"/>
        <w:rPr>
          <w:b/>
          <w:bCs/>
          <w:lang w:val="en-GB" w:eastAsia="zh-CN"/>
        </w:rPr>
      </w:pPr>
    </w:p>
    <w:p w14:paraId="5FD41E91" w14:textId="77777777" w:rsidR="004C1CB4" w:rsidRDefault="004C1CB4" w:rsidP="004C1CB4">
      <w:pPr>
        <w:spacing w:after="60"/>
        <w:jc w:val="both"/>
        <w:rPr>
          <w:b/>
          <w:bCs/>
          <w:lang w:val="en-GB" w:eastAsia="zh-CN"/>
        </w:rPr>
      </w:pPr>
      <w:r w:rsidRPr="00194318">
        <w:rPr>
          <w:b/>
          <w:bCs/>
          <w:lang w:val="en-GB" w:eastAsia="zh-CN"/>
        </w:rPr>
        <w:t>Proposal 19: Study separate UL power control for UL transmissions in SBFD and non-SBFD symbols.</w:t>
      </w:r>
    </w:p>
    <w:p w14:paraId="44DE5311" w14:textId="77777777" w:rsidR="004C1CB4" w:rsidRPr="00194318" w:rsidRDefault="004C1CB4" w:rsidP="004C1CB4">
      <w:pPr>
        <w:spacing w:after="60"/>
        <w:jc w:val="both"/>
        <w:rPr>
          <w:b/>
          <w:bCs/>
          <w:lang w:val="en-GB" w:eastAsia="zh-CN"/>
        </w:rPr>
      </w:pPr>
    </w:p>
    <w:p w14:paraId="549BB1A1" w14:textId="77777777" w:rsidR="004C1CB4" w:rsidRDefault="004C1CB4" w:rsidP="004C1CB4">
      <w:pPr>
        <w:spacing w:after="60"/>
        <w:jc w:val="both"/>
        <w:rPr>
          <w:b/>
          <w:bCs/>
          <w:lang w:val="en-GB" w:eastAsia="zh-CN"/>
        </w:rPr>
      </w:pPr>
      <w:r w:rsidRPr="00194318">
        <w:rPr>
          <w:b/>
          <w:bCs/>
          <w:lang w:val="en-GB" w:eastAsia="zh-CN"/>
        </w:rPr>
        <w:t>Proposal 20: Study separate beam/spatial relation for UL transmissions in SBFD and non-SBFD symbols.</w:t>
      </w:r>
    </w:p>
    <w:p w14:paraId="5E1DC76A" w14:textId="77777777" w:rsidR="004C1CB4" w:rsidRPr="00194318" w:rsidRDefault="004C1CB4" w:rsidP="004C1CB4">
      <w:pPr>
        <w:spacing w:after="60"/>
        <w:jc w:val="both"/>
        <w:rPr>
          <w:b/>
          <w:bCs/>
          <w:lang w:val="en-GB" w:eastAsia="zh-CN"/>
        </w:rPr>
      </w:pPr>
    </w:p>
    <w:p w14:paraId="65D6B8EF" w14:textId="77777777" w:rsidR="004C1CB4" w:rsidRDefault="004C1CB4" w:rsidP="004C1CB4">
      <w:pPr>
        <w:spacing w:after="60"/>
        <w:jc w:val="both"/>
        <w:rPr>
          <w:b/>
          <w:bCs/>
          <w:lang w:val="en-GB" w:eastAsia="zh-CN"/>
        </w:rPr>
      </w:pPr>
      <w:r w:rsidRPr="00194318">
        <w:rPr>
          <w:b/>
          <w:bCs/>
          <w:lang w:val="en-GB" w:eastAsia="zh-CN"/>
        </w:rPr>
        <w:t>Proposal 21: Study UL timing and handling of back-to-back DL/UL signals/channels without sufficient switching time or overlapped UL transmissions.</w:t>
      </w:r>
    </w:p>
    <w:p w14:paraId="138DA9B2" w14:textId="77777777" w:rsidR="004C1CB4" w:rsidRDefault="004C1CB4" w:rsidP="004C1CB4">
      <w:pPr>
        <w:spacing w:after="60"/>
        <w:jc w:val="both"/>
        <w:rPr>
          <w:b/>
          <w:bCs/>
          <w:lang w:val="en-GB" w:eastAsia="zh-CN"/>
        </w:rPr>
      </w:pPr>
    </w:p>
    <w:p w14:paraId="72A76925" w14:textId="77777777" w:rsidR="004C1CB4" w:rsidRPr="00194318" w:rsidRDefault="004C1CB4" w:rsidP="004C1CB4">
      <w:pPr>
        <w:spacing w:after="60"/>
        <w:jc w:val="both"/>
        <w:rPr>
          <w:b/>
          <w:bCs/>
          <w:lang w:val="en-GB" w:eastAsia="zh-CN"/>
        </w:rPr>
      </w:pPr>
      <w:r w:rsidRPr="00194318">
        <w:rPr>
          <w:b/>
          <w:bCs/>
          <w:lang w:val="en-GB" w:eastAsia="zh-CN"/>
        </w:rPr>
        <w:lastRenderedPageBreak/>
        <w:t xml:space="preserve">Proposal 22: For frequency domain confliction of channels/signals and valid subband (not overridden for dynamic time location of subband) in different directions, whether resource collision is allowed depends on detailed enhancement of resource allocation and L1 procedure in section 3. </w:t>
      </w:r>
    </w:p>
    <w:p w14:paraId="1B79984B" w14:textId="77777777" w:rsidR="004C1CB4" w:rsidRPr="00194318" w:rsidRDefault="004C1CB4" w:rsidP="004C1CB4">
      <w:pPr>
        <w:pStyle w:val="ListParagraph"/>
        <w:numPr>
          <w:ilvl w:val="0"/>
          <w:numId w:val="13"/>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Irrespective of whether resource collision is allowed or not, UE may only transmit within valid UL subband or receive within valid DL subband.</w:t>
      </w:r>
    </w:p>
    <w:p w14:paraId="22D445CC" w14:textId="77777777" w:rsidR="004C1CB4" w:rsidRDefault="004C1CB4" w:rsidP="004C1CB4">
      <w:pPr>
        <w:spacing w:after="60"/>
        <w:jc w:val="both"/>
        <w:rPr>
          <w:b/>
          <w:bCs/>
          <w:lang w:val="en-GB" w:eastAsia="zh-CN"/>
        </w:rPr>
      </w:pPr>
    </w:p>
    <w:p w14:paraId="448660B3" w14:textId="77777777" w:rsidR="004C1CB4" w:rsidRPr="00194318" w:rsidRDefault="004C1CB4" w:rsidP="004C1CB4">
      <w:pPr>
        <w:spacing w:after="60"/>
        <w:jc w:val="both"/>
        <w:rPr>
          <w:b/>
          <w:bCs/>
          <w:lang w:val="en-GB" w:eastAsia="zh-CN"/>
        </w:rPr>
      </w:pPr>
      <w:r w:rsidRPr="00194318">
        <w:rPr>
          <w:b/>
          <w:bCs/>
          <w:lang w:val="en-GB" w:eastAsia="zh-CN"/>
        </w:rPr>
        <w:t xml:space="preserve">Proposal 23: For time domain confliction of DL/UL channels/signals </w:t>
      </w:r>
    </w:p>
    <w:p w14:paraId="723898B4" w14:textId="77777777" w:rsidR="004C1CB4" w:rsidRPr="00194318" w:rsidRDefault="004C1CB4" w:rsidP="004C1CB4">
      <w:pPr>
        <w:pStyle w:val="ListParagraph"/>
        <w:numPr>
          <w:ilvl w:val="0"/>
          <w:numId w:val="32"/>
        </w:numPr>
        <w:spacing w:after="60"/>
        <w:jc w:val="both"/>
        <w:rPr>
          <w:rFonts w:ascii="Times New Roman" w:hAnsi="Times New Roman"/>
          <w:b/>
          <w:bCs/>
          <w:sz w:val="20"/>
          <w:szCs w:val="20"/>
          <w:lang w:val="en-GB" w:eastAsia="zh-CN"/>
        </w:rPr>
      </w:pPr>
      <w:r w:rsidRPr="00194318">
        <w:rPr>
          <w:rFonts w:ascii="Times New Roman" w:hAnsi="Times New Roman"/>
          <w:b/>
          <w:bCs/>
          <w:sz w:val="20"/>
          <w:szCs w:val="20"/>
          <w:lang w:val="en-GB" w:eastAsia="zh-CN"/>
        </w:rPr>
        <w:t>Do not support time domain confliction of dynamic DL channel/signals and dynamic UL channel/signals in different directions in the same SBFD symbol for SBFD-aware UE.</w:t>
      </w:r>
    </w:p>
    <w:p w14:paraId="00471DE4" w14:textId="77777777" w:rsidR="004C1CB4" w:rsidRPr="00194318" w:rsidRDefault="004C1CB4" w:rsidP="004C1CB4">
      <w:pPr>
        <w:pStyle w:val="ListParagraph"/>
        <w:numPr>
          <w:ilvl w:val="0"/>
          <w:numId w:val="32"/>
        </w:numPr>
        <w:spacing w:after="60"/>
        <w:jc w:val="both"/>
        <w:rPr>
          <w:rFonts w:ascii="Times New Roman" w:hAnsi="Times New Roman"/>
          <w:b/>
          <w:bCs/>
          <w:sz w:val="20"/>
          <w:szCs w:val="20"/>
          <w:lang w:val="en-GB" w:eastAsia="zh-CN"/>
        </w:rPr>
      </w:pPr>
      <w:r w:rsidRPr="00194318">
        <w:rPr>
          <w:rFonts w:ascii="Times New Roman" w:hAnsi="Times New Roman"/>
          <w:b/>
          <w:bCs/>
          <w:sz w:val="20"/>
          <w:szCs w:val="20"/>
          <w:lang w:val="en-GB" w:eastAsia="zh-CN"/>
        </w:rPr>
        <w:t xml:space="preserve">The following cases may be considered as valid case with time domain confliction of UE’s UL and DL operation in the same SBFD symbol for SBFD aware </w:t>
      </w:r>
      <w:proofErr w:type="gramStart"/>
      <w:r w:rsidRPr="00194318">
        <w:rPr>
          <w:rFonts w:ascii="Times New Roman" w:hAnsi="Times New Roman"/>
          <w:b/>
          <w:bCs/>
          <w:sz w:val="20"/>
          <w:szCs w:val="20"/>
          <w:lang w:val="en-GB" w:eastAsia="zh-CN"/>
        </w:rPr>
        <w:t>UE</w:t>
      </w:r>
      <w:proofErr w:type="gramEnd"/>
    </w:p>
    <w:p w14:paraId="435267E7" w14:textId="77777777" w:rsidR="004C1CB4" w:rsidRPr="00194318" w:rsidRDefault="004C1CB4" w:rsidP="004C1CB4">
      <w:pPr>
        <w:pStyle w:val="ListParagraph"/>
        <w:numPr>
          <w:ilvl w:val="1"/>
          <w:numId w:val="13"/>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semi-statically configured DL channel/signals and semi-statically configured UL channel/ signals in different directions,</w:t>
      </w:r>
    </w:p>
    <w:p w14:paraId="4B68EBF9" w14:textId="77777777" w:rsidR="004C1CB4" w:rsidRPr="00194318" w:rsidRDefault="004C1CB4" w:rsidP="004C1CB4">
      <w:pPr>
        <w:pStyle w:val="ListParagraph"/>
        <w:numPr>
          <w:ilvl w:val="2"/>
          <w:numId w:val="13"/>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if at least one configured DL/UL is cell-specific signal/</w:t>
      </w:r>
      <w:proofErr w:type="gramStart"/>
      <w:r w:rsidRPr="00194318">
        <w:rPr>
          <w:rFonts w:ascii="Times New Roman" w:eastAsia="SimSun" w:hAnsi="Times New Roman"/>
          <w:b/>
          <w:bCs/>
          <w:sz w:val="20"/>
          <w:szCs w:val="20"/>
          <w:lang w:val="en-GB" w:eastAsia="zh-CN"/>
        </w:rPr>
        <w:t>channel</w:t>
      </w:r>
      <w:proofErr w:type="gramEnd"/>
    </w:p>
    <w:p w14:paraId="13319CA1" w14:textId="77777777" w:rsidR="004C1CB4" w:rsidRPr="00194318" w:rsidRDefault="004C1CB4" w:rsidP="004C1CB4">
      <w:pPr>
        <w:pStyle w:val="ListParagraph"/>
        <w:numPr>
          <w:ilvl w:val="2"/>
          <w:numId w:val="13"/>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if at least one configured DL/UL is with repetition or multi-PDSCH/PUSCH </w:t>
      </w:r>
      <w:proofErr w:type="gramStart"/>
      <w:r w:rsidRPr="00194318">
        <w:rPr>
          <w:rFonts w:ascii="Times New Roman" w:eastAsia="SimSun" w:hAnsi="Times New Roman"/>
          <w:b/>
          <w:bCs/>
          <w:sz w:val="20"/>
          <w:szCs w:val="20"/>
          <w:lang w:val="en-GB" w:eastAsia="zh-CN"/>
        </w:rPr>
        <w:t>repetition</w:t>
      </w:r>
      <w:proofErr w:type="gramEnd"/>
    </w:p>
    <w:p w14:paraId="715298EA" w14:textId="77777777" w:rsidR="004C1CB4" w:rsidRPr="00194318" w:rsidRDefault="004C1CB4" w:rsidP="004C1CB4">
      <w:pPr>
        <w:pStyle w:val="ListParagraph"/>
        <w:numPr>
          <w:ilvl w:val="2"/>
          <w:numId w:val="13"/>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if configured DL is PDCCH </w:t>
      </w:r>
    </w:p>
    <w:p w14:paraId="08C12D57" w14:textId="77777777" w:rsidR="004C1CB4" w:rsidRPr="00194318" w:rsidRDefault="004C1CB4" w:rsidP="004C1CB4">
      <w:pPr>
        <w:pStyle w:val="ListParagraph"/>
        <w:numPr>
          <w:ilvl w:val="2"/>
          <w:numId w:val="13"/>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if DL and UL is with different priorities (LP and HP)</w:t>
      </w:r>
    </w:p>
    <w:p w14:paraId="75F51E78" w14:textId="77777777" w:rsidR="004C1CB4" w:rsidRDefault="004C1CB4" w:rsidP="004C1CB4">
      <w:pPr>
        <w:pStyle w:val="ListParagraph"/>
        <w:numPr>
          <w:ilvl w:val="1"/>
          <w:numId w:val="13"/>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semi-statically configured channel/signal and dynamically scheduled channel/signal signals in different directions</w:t>
      </w:r>
    </w:p>
    <w:p w14:paraId="591476F0" w14:textId="77777777" w:rsidR="004C1CB4" w:rsidRPr="004C1CB4" w:rsidRDefault="004C1CB4" w:rsidP="004C1CB4">
      <w:pPr>
        <w:spacing w:after="60"/>
        <w:jc w:val="both"/>
        <w:rPr>
          <w:b/>
          <w:bCs/>
          <w:lang w:val="en-GB" w:eastAsia="zh-CN"/>
        </w:rPr>
      </w:pPr>
    </w:p>
    <w:p w14:paraId="1158D5F4" w14:textId="77777777" w:rsidR="004C1CB4" w:rsidRPr="00194318" w:rsidRDefault="004C1CB4" w:rsidP="004C1CB4">
      <w:pPr>
        <w:spacing w:after="60"/>
        <w:jc w:val="both"/>
        <w:rPr>
          <w:b/>
          <w:bCs/>
          <w:lang w:val="en-GB" w:eastAsia="zh-CN"/>
        </w:rPr>
      </w:pPr>
      <w:r w:rsidRPr="00194318">
        <w:rPr>
          <w:b/>
          <w:bCs/>
          <w:lang w:val="en-GB" w:eastAsia="zh-CN"/>
        </w:rPr>
        <w:t>Proposal 24: S</w:t>
      </w:r>
      <w:r w:rsidRPr="00194318">
        <w:rPr>
          <w:rFonts w:hint="eastAsia"/>
          <w:b/>
          <w:bCs/>
          <w:lang w:val="en-GB" w:eastAsia="zh-CN"/>
        </w:rPr>
        <w:t>tudy</w:t>
      </w:r>
      <w:r w:rsidRPr="00194318">
        <w:rPr>
          <w:b/>
          <w:bCs/>
          <w:lang w:val="en-GB" w:eastAsia="zh-CN"/>
        </w:rPr>
        <w:t xml:space="preserve"> SBFD operation for RRC idle/inactive mode. </w:t>
      </w:r>
    </w:p>
    <w:p w14:paraId="1814B860" w14:textId="77777777" w:rsidR="004C1CB4" w:rsidRPr="00194318" w:rsidRDefault="004C1CB4" w:rsidP="004C1CB4">
      <w:pPr>
        <w:pStyle w:val="ListParagraph"/>
        <w:numPr>
          <w:ilvl w:val="0"/>
          <w:numId w:val="9"/>
        </w:numPr>
        <w:spacing w:after="60"/>
        <w:jc w:val="both"/>
        <w:rPr>
          <w:rFonts w:ascii="Times New Roman" w:hAnsi="Times New Roman"/>
          <w:b/>
          <w:bCs/>
          <w:sz w:val="20"/>
          <w:szCs w:val="20"/>
          <w:lang w:val="en-GB" w:eastAsia="zh-CN"/>
        </w:rPr>
      </w:pPr>
      <w:r w:rsidRPr="00194318">
        <w:rPr>
          <w:rFonts w:ascii="Times New Roman" w:hAnsi="Times New Roman"/>
          <w:b/>
          <w:bCs/>
          <w:sz w:val="20"/>
          <w:szCs w:val="20"/>
          <w:lang w:val="en-GB" w:eastAsia="zh-CN"/>
        </w:rPr>
        <w:t xml:space="preserve">Study </w:t>
      </w:r>
      <w:proofErr w:type="spellStart"/>
      <w:r w:rsidRPr="00194318">
        <w:rPr>
          <w:rFonts w:ascii="Times New Roman" w:hAnsi="Times New Roman"/>
          <w:b/>
          <w:bCs/>
          <w:sz w:val="20"/>
          <w:szCs w:val="20"/>
          <w:lang w:val="en-GB" w:eastAsia="zh-CN"/>
        </w:rPr>
        <w:t>Msg</w:t>
      </w:r>
      <w:proofErr w:type="spellEnd"/>
      <w:r w:rsidRPr="00194318">
        <w:rPr>
          <w:rFonts w:ascii="Times New Roman" w:hAnsi="Times New Roman"/>
          <w:b/>
          <w:bCs/>
          <w:sz w:val="20"/>
          <w:szCs w:val="20"/>
          <w:lang w:val="en-GB" w:eastAsia="zh-CN"/>
        </w:rPr>
        <w:t xml:space="preserve"> 1 PRACH/PUSCH in UL subband with consideration of challenge for UE-to-UE CLI handling caused by uncertainty of UE transmitting </w:t>
      </w:r>
      <w:proofErr w:type="spellStart"/>
      <w:r w:rsidRPr="00194318">
        <w:rPr>
          <w:rFonts w:ascii="Times New Roman" w:hAnsi="Times New Roman"/>
          <w:b/>
          <w:bCs/>
          <w:sz w:val="20"/>
          <w:szCs w:val="20"/>
          <w:lang w:val="en-GB" w:eastAsia="zh-CN"/>
        </w:rPr>
        <w:t>Msg</w:t>
      </w:r>
      <w:proofErr w:type="spellEnd"/>
      <w:r w:rsidRPr="00194318">
        <w:rPr>
          <w:rFonts w:ascii="Times New Roman" w:hAnsi="Times New Roman"/>
          <w:b/>
          <w:bCs/>
          <w:sz w:val="20"/>
          <w:szCs w:val="20"/>
          <w:lang w:val="en-GB" w:eastAsia="zh-CN"/>
        </w:rPr>
        <w:t xml:space="preserve"> 1 PRACH/PUSCH. </w:t>
      </w:r>
    </w:p>
    <w:p w14:paraId="6DF20055" w14:textId="77777777" w:rsidR="004C1CB4" w:rsidRPr="0006747F" w:rsidRDefault="004C1CB4" w:rsidP="004C1CB4">
      <w:pPr>
        <w:pStyle w:val="ListParagraph"/>
        <w:numPr>
          <w:ilvl w:val="0"/>
          <w:numId w:val="9"/>
        </w:numPr>
        <w:tabs>
          <w:tab w:val="num" w:pos="2160"/>
        </w:tabs>
        <w:spacing w:after="60"/>
        <w:jc w:val="both"/>
        <w:rPr>
          <w:rFonts w:eastAsiaTheme="minorEastAsia"/>
          <w:lang w:val="en-GB" w:eastAsia="zh-CN"/>
        </w:rPr>
      </w:pPr>
      <w:r w:rsidRPr="00194318">
        <w:rPr>
          <w:rFonts w:ascii="Times New Roman" w:hAnsi="Times New Roman"/>
          <w:b/>
          <w:bCs/>
          <w:sz w:val="20"/>
          <w:szCs w:val="20"/>
          <w:lang w:val="en-GB" w:eastAsia="zh-CN"/>
        </w:rPr>
        <w:t xml:space="preserve">Study PUSCH/PUCCH in UL subband scheduled by gNB, e.g., </w:t>
      </w:r>
      <w:proofErr w:type="spellStart"/>
      <w:r w:rsidRPr="00194318">
        <w:rPr>
          <w:rFonts w:ascii="Times New Roman" w:hAnsi="Times New Roman"/>
          <w:b/>
          <w:bCs/>
          <w:sz w:val="20"/>
          <w:szCs w:val="20"/>
          <w:lang w:val="en-GB" w:eastAsia="zh-CN"/>
        </w:rPr>
        <w:t>Msg</w:t>
      </w:r>
      <w:proofErr w:type="spellEnd"/>
      <w:r w:rsidRPr="00194318">
        <w:rPr>
          <w:rFonts w:ascii="Times New Roman" w:hAnsi="Times New Roman"/>
          <w:b/>
          <w:bCs/>
          <w:sz w:val="20"/>
          <w:szCs w:val="20"/>
          <w:lang w:val="en-GB" w:eastAsia="zh-CN"/>
        </w:rPr>
        <w:t xml:space="preserve"> 3 PUSCH and PUCCH for </w:t>
      </w:r>
      <w:proofErr w:type="spellStart"/>
      <w:r w:rsidRPr="00194318">
        <w:rPr>
          <w:rFonts w:ascii="Times New Roman" w:hAnsi="Times New Roman"/>
          <w:b/>
          <w:bCs/>
          <w:sz w:val="20"/>
          <w:szCs w:val="20"/>
          <w:lang w:val="en-GB" w:eastAsia="zh-CN"/>
        </w:rPr>
        <w:t>Msg</w:t>
      </w:r>
      <w:proofErr w:type="spellEnd"/>
      <w:r w:rsidRPr="00194318">
        <w:rPr>
          <w:rFonts w:ascii="Times New Roman" w:hAnsi="Times New Roman"/>
          <w:b/>
          <w:bCs/>
          <w:sz w:val="20"/>
          <w:szCs w:val="20"/>
          <w:lang w:val="en-GB" w:eastAsia="zh-CN"/>
        </w:rPr>
        <w:t xml:space="preserve"> 4 PDSCH.</w:t>
      </w:r>
    </w:p>
    <w:p w14:paraId="3FF7D3D1" w14:textId="77777777" w:rsidR="004C1CB4" w:rsidRDefault="004C1CB4" w:rsidP="004C1CB4">
      <w:pPr>
        <w:spacing w:after="60"/>
        <w:jc w:val="both"/>
        <w:rPr>
          <w:b/>
          <w:bCs/>
          <w:lang w:val="en-GB" w:eastAsia="zh-CN"/>
        </w:rPr>
      </w:pPr>
    </w:p>
    <w:p w14:paraId="75060A90" w14:textId="77777777" w:rsidR="004C1CB4" w:rsidRDefault="004C1CB4" w:rsidP="004C1CB4">
      <w:pPr>
        <w:spacing w:after="60"/>
        <w:jc w:val="both"/>
        <w:rPr>
          <w:b/>
          <w:lang w:val="en-GB" w:eastAsia="zh-CN"/>
        </w:rPr>
      </w:pPr>
      <w:r w:rsidRPr="00194318">
        <w:rPr>
          <w:b/>
          <w:bCs/>
          <w:lang w:val="en-GB" w:eastAsia="zh-CN"/>
        </w:rPr>
        <w:t>Proposal 2</w:t>
      </w:r>
      <w:r>
        <w:rPr>
          <w:b/>
          <w:bCs/>
          <w:lang w:val="en-GB" w:eastAsia="zh-CN"/>
        </w:rPr>
        <w:t>5</w:t>
      </w:r>
      <w:r w:rsidRPr="00194318">
        <w:rPr>
          <w:b/>
          <w:bCs/>
          <w:lang w:val="en-GB" w:eastAsia="zh-CN"/>
        </w:rPr>
        <w:t xml:space="preserve">: For inter-UE inter-subband CLI measurement, the study should focus on </w:t>
      </w:r>
      <w:r>
        <w:rPr>
          <w:b/>
          <w:bCs/>
          <w:lang w:val="en-GB" w:eastAsia="zh-CN"/>
        </w:rPr>
        <w:t xml:space="preserve">Method#1, i.e., </w:t>
      </w:r>
      <w:r w:rsidRPr="00194318">
        <w:rPr>
          <w:b/>
          <w:bCs/>
          <w:lang w:val="en-GB" w:eastAsia="zh-CN"/>
        </w:rPr>
        <w:t>CLI-RSSI measurements within DL subband</w:t>
      </w:r>
      <w:r w:rsidRPr="0006747F">
        <w:rPr>
          <w:b/>
          <w:lang w:val="en-GB" w:eastAsia="zh-CN"/>
        </w:rPr>
        <w:t>.</w:t>
      </w:r>
    </w:p>
    <w:p w14:paraId="0A1A4128" w14:textId="2A936E95" w:rsidR="004C1CB4" w:rsidRDefault="004C1CB4" w:rsidP="004C1CB4">
      <w:pPr>
        <w:spacing w:after="60"/>
        <w:jc w:val="both"/>
        <w:rPr>
          <w:b/>
          <w:bCs/>
          <w:lang w:val="en-GB" w:eastAsia="zh-CN"/>
        </w:rPr>
      </w:pPr>
      <w:r w:rsidRPr="0006747F">
        <w:rPr>
          <w:b/>
          <w:lang w:val="en-GB" w:eastAsia="zh-CN"/>
        </w:rPr>
        <w:t xml:space="preserve"> </w:t>
      </w:r>
    </w:p>
    <w:p w14:paraId="06D62C8E" w14:textId="77777777" w:rsidR="004C1CB4" w:rsidRDefault="004C1CB4" w:rsidP="004C1CB4">
      <w:pPr>
        <w:jc w:val="both"/>
        <w:rPr>
          <w:b/>
          <w:bCs/>
          <w:lang w:val="en-GB" w:eastAsia="zh-CN"/>
        </w:rPr>
      </w:pPr>
      <w:r w:rsidRPr="00194318">
        <w:rPr>
          <w:b/>
          <w:bCs/>
          <w:lang w:val="en-GB" w:eastAsia="zh-CN"/>
        </w:rPr>
        <w:t>Proposal 2</w:t>
      </w:r>
      <w:r>
        <w:rPr>
          <w:b/>
          <w:bCs/>
          <w:lang w:val="en-GB" w:eastAsia="zh-CN"/>
        </w:rPr>
        <w:t>6</w:t>
      </w:r>
      <w:r w:rsidRPr="00194318">
        <w:rPr>
          <w:b/>
          <w:bCs/>
          <w:lang w:val="en-GB" w:eastAsia="zh-CN"/>
        </w:rPr>
        <w:t>: For inter-UE inter-subband CLI</w:t>
      </w:r>
      <w:r>
        <w:rPr>
          <w:b/>
          <w:bCs/>
          <w:lang w:val="en-GB" w:eastAsia="zh-CN"/>
        </w:rPr>
        <w:t>-RSSI</w:t>
      </w:r>
      <w:r w:rsidRPr="00194318">
        <w:rPr>
          <w:b/>
          <w:bCs/>
          <w:lang w:val="en-GB" w:eastAsia="zh-CN"/>
        </w:rPr>
        <w:t xml:space="preserve"> measurement</w:t>
      </w:r>
      <w:r>
        <w:rPr>
          <w:b/>
          <w:bCs/>
          <w:lang w:val="en-GB" w:eastAsia="zh-CN"/>
        </w:rPr>
        <w:t xml:space="preserve"> within DL subband</w:t>
      </w:r>
      <w:r w:rsidRPr="00194318">
        <w:rPr>
          <w:b/>
          <w:bCs/>
          <w:lang w:val="en-GB" w:eastAsia="zh-CN"/>
        </w:rPr>
        <w:t xml:space="preserve">, </w:t>
      </w:r>
      <w:r>
        <w:rPr>
          <w:b/>
          <w:bCs/>
          <w:lang w:val="en-GB" w:eastAsia="zh-CN"/>
        </w:rPr>
        <w:t xml:space="preserve">focus study on Method#3 where CLI-RSSI measurement/report is based on non-contiguous CLI-RSSI resource across downlink </w:t>
      </w:r>
      <w:proofErr w:type="spellStart"/>
      <w:proofErr w:type="gramStart"/>
      <w:r>
        <w:rPr>
          <w:b/>
          <w:bCs/>
          <w:lang w:val="en-GB" w:eastAsia="zh-CN"/>
        </w:rPr>
        <w:t>subbands</w:t>
      </w:r>
      <w:proofErr w:type="spellEnd"/>
      <w:proofErr w:type="gramEnd"/>
    </w:p>
    <w:p w14:paraId="6177F975" w14:textId="77777777" w:rsidR="004C1CB4" w:rsidRPr="00B23AFA" w:rsidRDefault="004C1CB4" w:rsidP="004C1CB4">
      <w:pPr>
        <w:pStyle w:val="ListParagraph"/>
        <w:numPr>
          <w:ilvl w:val="1"/>
          <w:numId w:val="47"/>
        </w:numPr>
        <w:jc w:val="both"/>
        <w:rPr>
          <w:rFonts w:ascii="Times New Roman" w:hAnsi="Times New Roman"/>
          <w:b/>
          <w:bCs/>
          <w:sz w:val="20"/>
          <w:szCs w:val="20"/>
          <w:lang w:val="en-GB" w:eastAsia="zh-CN"/>
        </w:rPr>
      </w:pPr>
      <w:r w:rsidRPr="00B23AFA">
        <w:rPr>
          <w:rFonts w:ascii="Times New Roman" w:hAnsi="Times New Roman"/>
          <w:b/>
          <w:bCs/>
          <w:sz w:val="20"/>
          <w:szCs w:val="20"/>
          <w:lang w:val="en-GB" w:eastAsia="zh-CN"/>
        </w:rPr>
        <w:t>Single CLI-RSS</w:t>
      </w:r>
      <w:r>
        <w:rPr>
          <w:rFonts w:ascii="Times New Roman" w:hAnsi="Times New Roman"/>
          <w:b/>
          <w:bCs/>
          <w:sz w:val="20"/>
          <w:szCs w:val="20"/>
          <w:lang w:val="en-GB" w:eastAsia="zh-CN"/>
        </w:rPr>
        <w:t>I</w:t>
      </w:r>
      <w:r w:rsidRPr="00B23AFA">
        <w:rPr>
          <w:rFonts w:ascii="Times New Roman" w:hAnsi="Times New Roman"/>
          <w:b/>
          <w:bCs/>
          <w:sz w:val="20"/>
          <w:szCs w:val="20"/>
          <w:lang w:val="en-GB" w:eastAsia="zh-CN"/>
        </w:rPr>
        <w:t xml:space="preserve"> measurement may be associated with non-contiguous CLI-RSSI resource.</w:t>
      </w:r>
    </w:p>
    <w:p w14:paraId="228958A4" w14:textId="77777777" w:rsidR="004C1CB4" w:rsidRDefault="004C1CB4" w:rsidP="004C1CB4">
      <w:pPr>
        <w:spacing w:after="60"/>
        <w:jc w:val="both"/>
        <w:rPr>
          <w:b/>
          <w:bCs/>
          <w:lang w:val="en-GB" w:eastAsia="zh-CN"/>
        </w:rPr>
      </w:pPr>
    </w:p>
    <w:p w14:paraId="09D182B9" w14:textId="77777777" w:rsidR="004C1CB4" w:rsidRDefault="004C1CB4" w:rsidP="004C1CB4">
      <w:pPr>
        <w:spacing w:after="60"/>
        <w:jc w:val="both"/>
        <w:rPr>
          <w:b/>
          <w:bCs/>
          <w:lang w:val="en-GB" w:eastAsia="zh-CN"/>
        </w:rPr>
      </w:pPr>
      <w:r w:rsidRPr="00194318">
        <w:rPr>
          <w:b/>
          <w:bCs/>
          <w:lang w:val="en-GB" w:eastAsia="zh-CN"/>
        </w:rPr>
        <w:t>Proposal 2</w:t>
      </w:r>
      <w:r>
        <w:rPr>
          <w:b/>
          <w:bCs/>
          <w:lang w:val="en-GB" w:eastAsia="zh-CN"/>
        </w:rPr>
        <w:t>7</w:t>
      </w:r>
      <w:r w:rsidRPr="00194318">
        <w:rPr>
          <w:b/>
          <w:bCs/>
          <w:lang w:val="en-GB" w:eastAsia="zh-CN"/>
        </w:rPr>
        <w:t>: BWP-based SBFD or CA-based SBFD are not considered further in Rel-18 SI phase.</w:t>
      </w:r>
    </w:p>
    <w:p w14:paraId="28A98148" w14:textId="77777777" w:rsidR="004C1CB4" w:rsidRPr="004C1CB4" w:rsidRDefault="004C1CB4" w:rsidP="004C1CB4">
      <w:pPr>
        <w:spacing w:after="60"/>
        <w:jc w:val="both"/>
        <w:rPr>
          <w:b/>
          <w:bCs/>
          <w:lang w:val="en-GB" w:eastAsia="zh-CN"/>
        </w:rPr>
      </w:pPr>
    </w:p>
    <w:p w14:paraId="13C3532A" w14:textId="36597BD3" w:rsidR="00B252FE" w:rsidRPr="00194318" w:rsidRDefault="00DE588B" w:rsidP="00590104">
      <w:pPr>
        <w:pStyle w:val="Heading1"/>
        <w:numPr>
          <w:ilvl w:val="0"/>
          <w:numId w:val="0"/>
        </w:numPr>
        <w:rPr>
          <w:lang w:val="en-US"/>
        </w:rPr>
      </w:pPr>
      <w:r w:rsidRPr="00194318">
        <w:rPr>
          <w:lang w:val="en-US"/>
        </w:rPr>
        <w:t>References</w:t>
      </w:r>
      <w:bookmarkStart w:id="7" w:name="_Ref100135314"/>
      <w:bookmarkStart w:id="8" w:name="_Ref81496943"/>
      <w:bookmarkStart w:id="9" w:name="_Ref64378400"/>
      <w:bookmarkStart w:id="10" w:name="_Ref47206669"/>
      <w:bookmarkStart w:id="11" w:name="_Ref30840956"/>
      <w:bookmarkStart w:id="12" w:name="_Ref20730972"/>
      <w:bookmarkStart w:id="13" w:name="_Ref16193927"/>
      <w:bookmarkStart w:id="14" w:name="_Ref6926730"/>
      <w:bookmarkStart w:id="15" w:name="_Ref7107393"/>
      <w:bookmarkStart w:id="16" w:name="_Ref521318726"/>
      <w:bookmarkStart w:id="17" w:name="_Ref524340861"/>
      <w:bookmarkStart w:id="18" w:name="_Ref510774888"/>
      <w:bookmarkStart w:id="19" w:name="_Ref3884257"/>
      <w:r w:rsidR="00B252FE" w:rsidRPr="00194318">
        <w:t xml:space="preserve"> </w:t>
      </w:r>
    </w:p>
    <w:p w14:paraId="545ECBBC" w14:textId="2638958D" w:rsidR="00DA4C24" w:rsidRPr="00194318" w:rsidRDefault="00DA4C24" w:rsidP="00DA4C24">
      <w:pPr>
        <w:pStyle w:val="BodyText"/>
        <w:numPr>
          <w:ilvl w:val="0"/>
          <w:numId w:val="4"/>
        </w:numPr>
        <w:rPr>
          <w:rFonts w:ascii="Times New Roman" w:hAnsi="Times New Roman"/>
          <w:kern w:val="2"/>
          <w:lang w:eastAsia="ko-KR"/>
        </w:rPr>
      </w:pPr>
      <w:bookmarkStart w:id="20" w:name="_Ref524868549"/>
      <w:bookmarkStart w:id="21" w:name="_Ref28076734"/>
      <w:bookmarkStart w:id="22" w:name="_Ref505694604"/>
      <w:bookmarkStart w:id="23" w:name="_Ref471775016"/>
      <w:r w:rsidRPr="00194318">
        <w:rPr>
          <w:rFonts w:ascii="Times New Roman" w:hAnsi="Times New Roman"/>
          <w:kern w:val="2"/>
          <w:lang w:eastAsia="ko-KR"/>
        </w:rPr>
        <w:t>RAN1 Chairman’s note, 3GPP TSG RAN WG1 #112</w:t>
      </w:r>
      <w:r>
        <w:rPr>
          <w:rFonts w:ascii="Times New Roman" w:hAnsi="Times New Roman"/>
          <w:kern w:val="2"/>
          <w:lang w:val="en-US" w:eastAsia="ko-KR"/>
        </w:rPr>
        <w:t>bis-e</w:t>
      </w:r>
      <w:r w:rsidRPr="00194318">
        <w:rPr>
          <w:rFonts w:ascii="Times New Roman" w:hAnsi="Times New Roman"/>
          <w:kern w:val="2"/>
          <w:lang w:eastAsia="ko-KR"/>
        </w:rPr>
        <w:t xml:space="preserve"> Meeting, </w:t>
      </w:r>
      <w:r>
        <w:rPr>
          <w:rFonts w:ascii="Times New Roman" w:hAnsi="Times New Roman"/>
          <w:kern w:val="2"/>
          <w:lang w:val="en-US" w:eastAsia="ko-KR"/>
        </w:rPr>
        <w:t>Apr</w:t>
      </w:r>
      <w:r w:rsidR="004D4E62">
        <w:rPr>
          <w:rFonts w:ascii="Times New Roman" w:hAnsi="Times New Roman"/>
          <w:kern w:val="2"/>
          <w:lang w:val="en-US" w:eastAsia="ko-KR"/>
        </w:rPr>
        <w:t>il</w:t>
      </w:r>
      <w:r>
        <w:rPr>
          <w:rFonts w:ascii="Times New Roman" w:hAnsi="Times New Roman"/>
          <w:kern w:val="2"/>
          <w:lang w:val="en-US" w:eastAsia="ko-KR"/>
        </w:rPr>
        <w:t xml:space="preserve"> </w:t>
      </w:r>
      <w:r w:rsidRPr="00194318">
        <w:rPr>
          <w:rFonts w:ascii="Times New Roman" w:hAnsi="Times New Roman"/>
          <w:kern w:val="2"/>
          <w:lang w:eastAsia="ko-KR"/>
        </w:rPr>
        <w:t>2023.</w:t>
      </w:r>
    </w:p>
    <w:bookmarkEnd w:id="7"/>
    <w:bookmarkEnd w:id="20"/>
    <w:bookmarkEnd w:id="21"/>
    <w:bookmarkEnd w:id="22"/>
    <w:bookmarkEnd w:id="23"/>
    <w:p w14:paraId="245234F0" w14:textId="0617E9DA" w:rsidR="006F4882" w:rsidRPr="00194318" w:rsidRDefault="006F4882" w:rsidP="007C3B4B">
      <w:pPr>
        <w:widowControl w:val="0"/>
        <w:numPr>
          <w:ilvl w:val="0"/>
          <w:numId w:val="4"/>
        </w:numPr>
        <w:overflowPunct/>
        <w:autoSpaceDE/>
        <w:adjustRightInd/>
        <w:spacing w:after="120"/>
        <w:jc w:val="both"/>
        <w:textAlignment w:val="auto"/>
        <w:rPr>
          <w:kern w:val="2"/>
          <w:szCs w:val="24"/>
          <w:lang w:val="x-none" w:eastAsia="ko-KR"/>
        </w:rPr>
      </w:pPr>
      <w:r w:rsidRPr="00194318">
        <w:rPr>
          <w:kern w:val="2"/>
          <w:szCs w:val="24"/>
          <w:lang w:val="x-none" w:eastAsia="ko-KR"/>
        </w:rPr>
        <w:t>R1-230</w:t>
      </w:r>
      <w:r w:rsidR="00821F7F">
        <w:rPr>
          <w:kern w:val="2"/>
          <w:szCs w:val="24"/>
          <w:lang w:eastAsia="ko-KR"/>
        </w:rPr>
        <w:t>48</w:t>
      </w:r>
      <w:r w:rsidR="00DA4C24">
        <w:rPr>
          <w:kern w:val="2"/>
          <w:szCs w:val="24"/>
          <w:lang w:eastAsia="ko-KR"/>
        </w:rPr>
        <w:t>24</w:t>
      </w:r>
      <w:r w:rsidRPr="00194318">
        <w:rPr>
          <w:kern w:val="2"/>
          <w:szCs w:val="24"/>
          <w:lang w:val="x-none" w:eastAsia="ko-KR"/>
        </w:rPr>
        <w:t>, “</w:t>
      </w:r>
      <w:r w:rsidR="008D5F94" w:rsidRPr="00194318">
        <w:rPr>
          <w:kern w:val="2"/>
          <w:szCs w:val="24"/>
          <w:lang w:val="x-none" w:eastAsia="ko-KR"/>
        </w:rPr>
        <w:t>Evaluation</w:t>
      </w:r>
      <w:r w:rsidR="0056454A">
        <w:rPr>
          <w:kern w:val="2"/>
          <w:szCs w:val="24"/>
          <w:lang w:eastAsia="ko-KR"/>
        </w:rPr>
        <w:t>s</w:t>
      </w:r>
      <w:r w:rsidR="008D5F94" w:rsidRPr="00194318">
        <w:rPr>
          <w:kern w:val="2"/>
          <w:szCs w:val="24"/>
          <w:lang w:val="x-none" w:eastAsia="ko-KR"/>
        </w:rPr>
        <w:t xml:space="preserve"> </w:t>
      </w:r>
      <w:r w:rsidR="0056454A">
        <w:rPr>
          <w:kern w:val="2"/>
          <w:szCs w:val="24"/>
          <w:lang w:eastAsia="ko-KR"/>
        </w:rPr>
        <w:t>for</w:t>
      </w:r>
      <w:r w:rsidR="008D5F94" w:rsidRPr="00194318">
        <w:rPr>
          <w:kern w:val="2"/>
          <w:szCs w:val="24"/>
          <w:lang w:val="x-none" w:eastAsia="ko-KR"/>
        </w:rPr>
        <w:t xml:space="preserve"> NR Duplex </w:t>
      </w:r>
      <w:r w:rsidR="00581911">
        <w:rPr>
          <w:kern w:val="2"/>
          <w:szCs w:val="24"/>
          <w:lang w:eastAsia="ko-KR"/>
        </w:rPr>
        <w:t>Evolution</w:t>
      </w:r>
      <w:r w:rsidRPr="00194318">
        <w:rPr>
          <w:kern w:val="2"/>
          <w:szCs w:val="24"/>
          <w:lang w:val="x-none" w:eastAsia="ko-KR"/>
        </w:rPr>
        <w:t xml:space="preserve">”, Intel Corporation, </w:t>
      </w:r>
      <w:r w:rsidR="00DA4C24">
        <w:rPr>
          <w:kern w:val="2"/>
          <w:szCs w:val="24"/>
          <w:lang w:eastAsia="ko-KR"/>
        </w:rPr>
        <w:t>May</w:t>
      </w:r>
      <w:r w:rsidR="00DA4C24" w:rsidRPr="00194318">
        <w:rPr>
          <w:kern w:val="2"/>
          <w:szCs w:val="24"/>
          <w:lang w:val="x-none" w:eastAsia="ko-KR"/>
        </w:rPr>
        <w:t xml:space="preserve"> </w:t>
      </w:r>
      <w:r w:rsidRPr="00194318">
        <w:rPr>
          <w:kern w:val="2"/>
          <w:szCs w:val="24"/>
          <w:lang w:val="x-none" w:eastAsia="ko-KR"/>
        </w:rPr>
        <w:t>2023.</w:t>
      </w:r>
    </w:p>
    <w:p w14:paraId="2E529481" w14:textId="2D6AACA5" w:rsidR="009B12C9" w:rsidRPr="00194318" w:rsidRDefault="00B0314C" w:rsidP="007C3B4B">
      <w:pPr>
        <w:widowControl w:val="0"/>
        <w:numPr>
          <w:ilvl w:val="0"/>
          <w:numId w:val="4"/>
        </w:numPr>
        <w:overflowPunct/>
        <w:autoSpaceDE/>
        <w:adjustRightInd/>
        <w:spacing w:after="120"/>
        <w:jc w:val="both"/>
        <w:textAlignment w:val="auto"/>
        <w:rPr>
          <w:kern w:val="2"/>
          <w:szCs w:val="24"/>
          <w:lang w:val="x-none" w:eastAsia="ko-KR"/>
        </w:rPr>
      </w:pPr>
      <w:bookmarkStart w:id="24" w:name="_Ref134958887"/>
      <w:r w:rsidRPr="00194318">
        <w:rPr>
          <w:kern w:val="2"/>
          <w:szCs w:val="24"/>
          <w:lang w:val="x-none" w:eastAsia="ko-KR"/>
        </w:rPr>
        <w:t>R1-</w:t>
      </w:r>
      <w:r w:rsidR="00DA4C24" w:rsidRPr="00194318">
        <w:rPr>
          <w:kern w:val="2"/>
          <w:szCs w:val="24"/>
          <w:lang w:val="x-none" w:eastAsia="ko-KR"/>
        </w:rPr>
        <w:t>230</w:t>
      </w:r>
      <w:r w:rsidR="00DA4C24">
        <w:rPr>
          <w:kern w:val="2"/>
          <w:szCs w:val="24"/>
          <w:lang w:eastAsia="ko-KR"/>
        </w:rPr>
        <w:t>4826</w:t>
      </w:r>
      <w:r w:rsidR="0088582B" w:rsidRPr="00194318">
        <w:rPr>
          <w:kern w:val="2"/>
          <w:szCs w:val="24"/>
          <w:lang w:val="x-none" w:eastAsia="ko-KR"/>
        </w:rPr>
        <w:t>, “</w:t>
      </w:r>
      <w:r w:rsidR="00581911" w:rsidRPr="00581911">
        <w:rPr>
          <w:kern w:val="2"/>
          <w:szCs w:val="24"/>
          <w:lang w:val="x-none" w:eastAsia="ko-KR"/>
        </w:rPr>
        <w:t>On dynamic/flexible TDD</w:t>
      </w:r>
      <w:r w:rsidR="0088582B" w:rsidRPr="00194318">
        <w:rPr>
          <w:kern w:val="2"/>
          <w:szCs w:val="24"/>
          <w:lang w:val="x-none" w:eastAsia="ko-KR"/>
        </w:rPr>
        <w:t>”</w:t>
      </w:r>
      <w:r w:rsidR="0065508B" w:rsidRPr="00194318">
        <w:rPr>
          <w:kern w:val="2"/>
          <w:szCs w:val="24"/>
          <w:lang w:val="x-none" w:eastAsia="ko-KR"/>
        </w:rPr>
        <w:t xml:space="preserve">, Intel Corporation, </w:t>
      </w:r>
      <w:r w:rsidR="00DA4C24">
        <w:rPr>
          <w:kern w:val="2"/>
          <w:szCs w:val="24"/>
          <w:lang w:eastAsia="ko-KR"/>
        </w:rPr>
        <w:t xml:space="preserve">May </w:t>
      </w:r>
      <w:r w:rsidR="0065508B" w:rsidRPr="00194318">
        <w:rPr>
          <w:kern w:val="2"/>
          <w:szCs w:val="24"/>
          <w:lang w:val="x-none" w:eastAsia="ko-KR"/>
        </w:rPr>
        <w:t>202</w:t>
      </w:r>
      <w:r w:rsidR="0010436B" w:rsidRPr="00194318">
        <w:rPr>
          <w:kern w:val="2"/>
          <w:szCs w:val="24"/>
          <w:lang w:val="x-none" w:eastAsia="ko-KR"/>
        </w:rPr>
        <w:t>3</w:t>
      </w:r>
      <w:r w:rsidR="0088582B" w:rsidRPr="00194318">
        <w:rPr>
          <w:kern w:val="2"/>
          <w:szCs w:val="24"/>
          <w:lang w:val="x-none" w:eastAsia="ko-KR"/>
        </w:rPr>
        <w:t>.</w:t>
      </w:r>
      <w:bookmarkEnd w:id="24"/>
      <w:r w:rsidR="0088582B" w:rsidRPr="00194318">
        <w:rPr>
          <w:kern w:val="2"/>
          <w:szCs w:val="24"/>
          <w:lang w:val="x-none" w:eastAsia="ko-KR"/>
        </w:rPr>
        <w:t xml:space="preserve"> </w:t>
      </w:r>
    </w:p>
    <w:bookmarkEnd w:id="8"/>
    <w:bookmarkEnd w:id="9"/>
    <w:bookmarkEnd w:id="10"/>
    <w:bookmarkEnd w:id="11"/>
    <w:bookmarkEnd w:id="12"/>
    <w:bookmarkEnd w:id="13"/>
    <w:bookmarkEnd w:id="14"/>
    <w:bookmarkEnd w:id="15"/>
    <w:bookmarkEnd w:id="16"/>
    <w:bookmarkEnd w:id="17"/>
    <w:bookmarkEnd w:id="18"/>
    <w:bookmarkEnd w:id="19"/>
    <w:p w14:paraId="74C2EC56" w14:textId="0C33FFF4" w:rsidR="00DE0B6C" w:rsidRPr="00194318" w:rsidRDefault="00DE0B6C" w:rsidP="006D1E4A">
      <w:pPr>
        <w:widowControl w:val="0"/>
        <w:overflowPunct/>
        <w:autoSpaceDE/>
        <w:adjustRightInd/>
        <w:spacing w:after="120"/>
        <w:jc w:val="both"/>
        <w:textAlignment w:val="auto"/>
        <w:rPr>
          <w:lang w:eastAsia="zh-CN"/>
        </w:rPr>
      </w:pPr>
    </w:p>
    <w:sectPr w:rsidR="00DE0B6C" w:rsidRPr="00194318" w:rsidSect="006721B4">
      <w:headerReference w:type="even" r:id="rId18"/>
      <w:headerReference w:type="default" r:id="rId19"/>
      <w:footerReference w:type="even" r:id="rId20"/>
      <w:footerReference w:type="default" r:id="rId21"/>
      <w:headerReference w:type="first" r:id="rId22"/>
      <w:footerReference w:type="first" r:id="rId23"/>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1A562" w14:textId="77777777" w:rsidR="00064213" w:rsidRDefault="00064213">
      <w:r>
        <w:separator/>
      </w:r>
    </w:p>
  </w:endnote>
  <w:endnote w:type="continuationSeparator" w:id="0">
    <w:p w14:paraId="2612C0EF" w14:textId="77777777" w:rsidR="00064213" w:rsidRDefault="00064213">
      <w:r>
        <w:continuationSeparator/>
      </w:r>
    </w:p>
  </w:endnote>
  <w:endnote w:type="continuationNotice" w:id="1">
    <w:p w14:paraId="2F6985E0" w14:textId="77777777" w:rsidR="00064213" w:rsidRDefault="000642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9BA8D" w14:textId="77777777" w:rsidR="00064213" w:rsidRDefault="00064213">
      <w:r>
        <w:separator/>
      </w:r>
    </w:p>
  </w:footnote>
  <w:footnote w:type="continuationSeparator" w:id="0">
    <w:p w14:paraId="7A4EB6F3" w14:textId="77777777" w:rsidR="00064213" w:rsidRDefault="00064213">
      <w:r>
        <w:continuationSeparator/>
      </w:r>
    </w:p>
  </w:footnote>
  <w:footnote w:type="continuationNotice" w:id="1">
    <w:p w14:paraId="3C4AD2DA" w14:textId="77777777" w:rsidR="00064213" w:rsidRDefault="000642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34518D3"/>
    <w:multiLevelType w:val="hybridMultilevel"/>
    <w:tmpl w:val="3E64DC0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4776B8"/>
    <w:multiLevelType w:val="hybridMultilevel"/>
    <w:tmpl w:val="91F8813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1E52E8"/>
    <w:multiLevelType w:val="hybridMultilevel"/>
    <w:tmpl w:val="8AAC78FC"/>
    <w:lvl w:ilvl="0" w:tplc="E1B8FE5E">
      <w:start w:val="1"/>
      <w:numFmt w:val="bullet"/>
      <w:lvlText w:val="•"/>
      <w:lvlJc w:val="left"/>
      <w:pPr>
        <w:tabs>
          <w:tab w:val="num" w:pos="360"/>
        </w:tabs>
        <w:ind w:left="360" w:hanging="360"/>
      </w:pPr>
      <w:rPr>
        <w:rFonts w:ascii="Arial" w:hAnsi="Arial" w:hint="default"/>
      </w:rPr>
    </w:lvl>
    <w:lvl w:ilvl="1" w:tplc="E304AA9E">
      <w:start w:val="1"/>
      <w:numFmt w:val="bullet"/>
      <w:lvlText w:val="•"/>
      <w:lvlJc w:val="left"/>
      <w:pPr>
        <w:tabs>
          <w:tab w:val="num" w:pos="1080"/>
        </w:tabs>
        <w:ind w:left="1080" w:hanging="360"/>
      </w:pPr>
      <w:rPr>
        <w:rFonts w:ascii="Arial" w:hAnsi="Arial" w:hint="default"/>
      </w:rPr>
    </w:lvl>
    <w:lvl w:ilvl="2" w:tplc="1A4E7A00">
      <w:start w:val="1"/>
      <w:numFmt w:val="bullet"/>
      <w:lvlText w:val="•"/>
      <w:lvlJc w:val="left"/>
      <w:pPr>
        <w:tabs>
          <w:tab w:val="num" w:pos="1800"/>
        </w:tabs>
        <w:ind w:left="1800" w:hanging="360"/>
      </w:pPr>
      <w:rPr>
        <w:rFonts w:ascii="Arial" w:hAnsi="Arial" w:hint="default"/>
      </w:rPr>
    </w:lvl>
    <w:lvl w:ilvl="3" w:tplc="D4F421AC">
      <w:start w:val="1"/>
      <w:numFmt w:val="bullet"/>
      <w:lvlText w:val="•"/>
      <w:lvlJc w:val="left"/>
      <w:pPr>
        <w:tabs>
          <w:tab w:val="num" w:pos="2520"/>
        </w:tabs>
        <w:ind w:left="2520" w:hanging="360"/>
      </w:pPr>
      <w:rPr>
        <w:rFonts w:ascii="Arial" w:hAnsi="Arial" w:hint="default"/>
      </w:rPr>
    </w:lvl>
    <w:lvl w:ilvl="4" w:tplc="0FF0E05A">
      <w:start w:val="1"/>
      <w:numFmt w:val="bullet"/>
      <w:lvlText w:val="•"/>
      <w:lvlJc w:val="left"/>
      <w:pPr>
        <w:tabs>
          <w:tab w:val="num" w:pos="3240"/>
        </w:tabs>
        <w:ind w:left="3240" w:hanging="360"/>
      </w:pPr>
      <w:rPr>
        <w:rFonts w:ascii="Arial" w:hAnsi="Arial" w:hint="default"/>
      </w:rPr>
    </w:lvl>
    <w:lvl w:ilvl="5" w:tplc="671C2DC4" w:tentative="1">
      <w:start w:val="1"/>
      <w:numFmt w:val="bullet"/>
      <w:lvlText w:val="•"/>
      <w:lvlJc w:val="left"/>
      <w:pPr>
        <w:tabs>
          <w:tab w:val="num" w:pos="3960"/>
        </w:tabs>
        <w:ind w:left="3960" w:hanging="360"/>
      </w:pPr>
      <w:rPr>
        <w:rFonts w:ascii="Arial" w:hAnsi="Arial" w:hint="default"/>
      </w:rPr>
    </w:lvl>
    <w:lvl w:ilvl="6" w:tplc="0BEA9248" w:tentative="1">
      <w:start w:val="1"/>
      <w:numFmt w:val="bullet"/>
      <w:lvlText w:val="•"/>
      <w:lvlJc w:val="left"/>
      <w:pPr>
        <w:tabs>
          <w:tab w:val="num" w:pos="4680"/>
        </w:tabs>
        <w:ind w:left="4680" w:hanging="360"/>
      </w:pPr>
      <w:rPr>
        <w:rFonts w:ascii="Arial" w:hAnsi="Arial" w:hint="default"/>
      </w:rPr>
    </w:lvl>
    <w:lvl w:ilvl="7" w:tplc="6A4EB4FC" w:tentative="1">
      <w:start w:val="1"/>
      <w:numFmt w:val="bullet"/>
      <w:lvlText w:val="•"/>
      <w:lvlJc w:val="left"/>
      <w:pPr>
        <w:tabs>
          <w:tab w:val="num" w:pos="5400"/>
        </w:tabs>
        <w:ind w:left="5400" w:hanging="360"/>
      </w:pPr>
      <w:rPr>
        <w:rFonts w:ascii="Arial" w:hAnsi="Arial" w:hint="default"/>
      </w:rPr>
    </w:lvl>
    <w:lvl w:ilvl="8" w:tplc="B44A0644"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E673DFC"/>
    <w:multiLevelType w:val="hybridMultilevel"/>
    <w:tmpl w:val="347AA7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22A11B4"/>
    <w:multiLevelType w:val="hybridMultilevel"/>
    <w:tmpl w:val="6CA689B2"/>
    <w:lvl w:ilvl="0" w:tplc="E23CD13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02722D"/>
    <w:multiLevelType w:val="hybridMultilevel"/>
    <w:tmpl w:val="E88614CE"/>
    <w:lvl w:ilvl="0" w:tplc="110A01EC">
      <w:numFmt w:val="bullet"/>
      <w:lvlText w:val="-"/>
      <w:lvlJc w:val="left"/>
      <w:pPr>
        <w:ind w:left="936" w:hanging="360"/>
      </w:pPr>
      <w:rPr>
        <w:rFonts w:ascii="Times" w:eastAsia="Malgun Gothic" w:hAnsi="Times" w:cs="Times"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0"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1" w15:restartNumberingAfterBreak="0">
    <w:nsid w:val="19A34246"/>
    <w:multiLevelType w:val="hybridMultilevel"/>
    <w:tmpl w:val="5A6C6A3A"/>
    <w:lvl w:ilvl="0" w:tplc="E23CD13A">
      <w:numFmt w:val="bullet"/>
      <w:lvlText w:val="-"/>
      <w:lvlJc w:val="left"/>
      <w:pPr>
        <w:ind w:left="768" w:hanging="360"/>
      </w:pPr>
      <w:rPr>
        <w:rFonts w:ascii="Times" w:eastAsia="Batang" w:hAnsi="Times" w:cs="Times"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2" w15:restartNumberingAfterBreak="0">
    <w:nsid w:val="19C42FB6"/>
    <w:multiLevelType w:val="hybridMultilevel"/>
    <w:tmpl w:val="25569956"/>
    <w:lvl w:ilvl="0" w:tplc="E23CD13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0B6CB3"/>
    <w:multiLevelType w:val="hybridMultilevel"/>
    <w:tmpl w:val="C988E2EC"/>
    <w:lvl w:ilvl="0" w:tplc="110A01E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8A627D1"/>
    <w:multiLevelType w:val="hybridMultilevel"/>
    <w:tmpl w:val="6E60E6AE"/>
    <w:lvl w:ilvl="0" w:tplc="C1F2D4BE">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EE78EE"/>
    <w:multiLevelType w:val="multilevel"/>
    <w:tmpl w:val="2BEE78E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8" w15:restartNumberingAfterBreak="0">
    <w:nsid w:val="2CE1686D"/>
    <w:multiLevelType w:val="hybridMultilevel"/>
    <w:tmpl w:val="C436E4B4"/>
    <w:lvl w:ilvl="0" w:tplc="E23CD13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A4301"/>
    <w:multiLevelType w:val="hybridMultilevel"/>
    <w:tmpl w:val="DA0CA986"/>
    <w:lvl w:ilvl="0" w:tplc="B1EA038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AE1825"/>
    <w:multiLevelType w:val="hybridMultilevel"/>
    <w:tmpl w:val="09266E78"/>
    <w:lvl w:ilvl="0" w:tplc="B5A8667A">
      <w:numFmt w:val="bullet"/>
      <w:lvlText w:val="-"/>
      <w:lvlJc w:val="left"/>
      <w:pPr>
        <w:ind w:left="773" w:hanging="360"/>
      </w:pPr>
      <w:rPr>
        <w:rFonts w:ascii="Times" w:eastAsia="Batang" w:hAnsi="Times" w:cs="Times"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1"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30932DBE"/>
    <w:multiLevelType w:val="hybridMultilevel"/>
    <w:tmpl w:val="315037B0"/>
    <w:lvl w:ilvl="0" w:tplc="B1EA038C">
      <w:numFmt w:val="bullet"/>
      <w:lvlText w:val="-"/>
      <w:lvlJc w:val="left"/>
      <w:pPr>
        <w:ind w:left="770" w:hanging="360"/>
      </w:pPr>
      <w:rPr>
        <w:rFonts w:ascii="Times" w:eastAsia="Batang" w:hAnsi="Times" w:cs="Times"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15:restartNumberingAfterBreak="0">
    <w:nsid w:val="3200770D"/>
    <w:multiLevelType w:val="hybridMultilevel"/>
    <w:tmpl w:val="E1BCA8B8"/>
    <w:lvl w:ilvl="0" w:tplc="B1EA038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210F12"/>
    <w:multiLevelType w:val="hybridMultilevel"/>
    <w:tmpl w:val="9D8A3BB4"/>
    <w:lvl w:ilvl="0" w:tplc="C1F2D4BE">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FF5254"/>
    <w:multiLevelType w:val="hybridMultilevel"/>
    <w:tmpl w:val="76E0101C"/>
    <w:lvl w:ilvl="0" w:tplc="110A01EC">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963F2C"/>
    <w:multiLevelType w:val="hybridMultilevel"/>
    <w:tmpl w:val="CBEC9A2C"/>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8"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BB53091"/>
    <w:multiLevelType w:val="hybridMultilevel"/>
    <w:tmpl w:val="EB5EFFC6"/>
    <w:lvl w:ilvl="0" w:tplc="C1F2D4BE">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32" w15:restartNumberingAfterBreak="0">
    <w:nsid w:val="54741FBF"/>
    <w:multiLevelType w:val="hybridMultilevel"/>
    <w:tmpl w:val="1B003756"/>
    <w:lvl w:ilvl="0" w:tplc="8D4C30A6">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7072FA"/>
    <w:multiLevelType w:val="hybridMultilevel"/>
    <w:tmpl w:val="68363A40"/>
    <w:lvl w:ilvl="0" w:tplc="E23CD13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5B80458"/>
    <w:multiLevelType w:val="hybridMultilevel"/>
    <w:tmpl w:val="C01A3296"/>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8C06D8A"/>
    <w:multiLevelType w:val="hybridMultilevel"/>
    <w:tmpl w:val="262CBE74"/>
    <w:lvl w:ilvl="0" w:tplc="110A01EC">
      <w:numFmt w:val="bullet"/>
      <w:lvlText w:val="-"/>
      <w:lvlJc w:val="left"/>
      <w:pPr>
        <w:ind w:left="823" w:hanging="360"/>
      </w:pPr>
      <w:rPr>
        <w:rFonts w:ascii="Times" w:eastAsia="Malgun Gothic" w:hAnsi="Times" w:cs="Times"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39" w15:restartNumberingAfterBreak="0">
    <w:nsid w:val="6A5D36AB"/>
    <w:multiLevelType w:val="hybridMultilevel"/>
    <w:tmpl w:val="F5101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B031004"/>
    <w:multiLevelType w:val="hybridMultilevel"/>
    <w:tmpl w:val="2A2A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1"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4" w15:restartNumberingAfterBreak="0">
    <w:nsid w:val="753D70A2"/>
    <w:multiLevelType w:val="hybridMultilevel"/>
    <w:tmpl w:val="7EB2091C"/>
    <w:lvl w:ilvl="0" w:tplc="C1F2D4BE">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6" w15:restartNumberingAfterBreak="0">
    <w:nsid w:val="75C83A40"/>
    <w:multiLevelType w:val="hybridMultilevel"/>
    <w:tmpl w:val="F2DA3300"/>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7485A14"/>
    <w:multiLevelType w:val="hybridMultilevel"/>
    <w:tmpl w:val="DD0005A2"/>
    <w:lvl w:ilvl="0" w:tplc="E23CD13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9C60219"/>
    <w:multiLevelType w:val="hybridMultilevel"/>
    <w:tmpl w:val="11B8FF60"/>
    <w:lvl w:ilvl="0" w:tplc="E23CD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0"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1" w15:restartNumberingAfterBreak="0">
    <w:nsid w:val="7FA65848"/>
    <w:multiLevelType w:val="hybridMultilevel"/>
    <w:tmpl w:val="FEB2A8AA"/>
    <w:lvl w:ilvl="0" w:tplc="110A01E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0731129">
    <w:abstractNumId w:val="17"/>
  </w:num>
  <w:num w:numId="2" w16cid:durableId="478495688">
    <w:abstractNumId w:val="28"/>
  </w:num>
  <w:num w:numId="3" w16cid:durableId="1284189370">
    <w:abstractNumId w:val="49"/>
  </w:num>
  <w:num w:numId="4" w16cid:durableId="15368486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20022609">
    <w:abstractNumId w:val="31"/>
  </w:num>
  <w:num w:numId="6" w16cid:durableId="1235823451">
    <w:abstractNumId w:val="37"/>
  </w:num>
  <w:num w:numId="7" w16cid:durableId="6756135">
    <w:abstractNumId w:val="29"/>
  </w:num>
  <w:num w:numId="8" w16cid:durableId="1200699206">
    <w:abstractNumId w:val="48"/>
  </w:num>
  <w:num w:numId="9" w16cid:durableId="842627769">
    <w:abstractNumId w:val="12"/>
  </w:num>
  <w:num w:numId="10" w16cid:durableId="1906068744">
    <w:abstractNumId w:val="5"/>
  </w:num>
  <w:num w:numId="11" w16cid:durableId="247663886">
    <w:abstractNumId w:val="3"/>
  </w:num>
  <w:num w:numId="12" w16cid:durableId="1537422719">
    <w:abstractNumId w:val="4"/>
  </w:num>
  <w:num w:numId="13" w16cid:durableId="1628852276">
    <w:abstractNumId w:val="25"/>
  </w:num>
  <w:num w:numId="14" w16cid:durableId="2060782477">
    <w:abstractNumId w:val="38"/>
  </w:num>
  <w:num w:numId="15" w16cid:durableId="1944991960">
    <w:abstractNumId w:val="9"/>
  </w:num>
  <w:num w:numId="16" w16cid:durableId="240717443">
    <w:abstractNumId w:val="13"/>
  </w:num>
  <w:num w:numId="17" w16cid:durableId="413211730">
    <w:abstractNumId w:val="51"/>
  </w:num>
  <w:num w:numId="18" w16cid:durableId="789324152">
    <w:abstractNumId w:val="41"/>
  </w:num>
  <w:num w:numId="19" w16cid:durableId="559944192">
    <w:abstractNumId w:val="50"/>
  </w:num>
  <w:num w:numId="20" w16cid:durableId="504906601">
    <w:abstractNumId w:val="45"/>
  </w:num>
  <w:num w:numId="21" w16cid:durableId="1814520085">
    <w:abstractNumId w:val="10"/>
  </w:num>
  <w:num w:numId="22" w16cid:durableId="696542447">
    <w:abstractNumId w:val="42"/>
  </w:num>
  <w:num w:numId="23" w16cid:durableId="1811361171">
    <w:abstractNumId w:val="7"/>
  </w:num>
  <w:num w:numId="24" w16cid:durableId="2098019262">
    <w:abstractNumId w:val="20"/>
  </w:num>
  <w:num w:numId="25" w16cid:durableId="1649017074">
    <w:abstractNumId w:val="46"/>
  </w:num>
  <w:num w:numId="26" w16cid:durableId="1271937182">
    <w:abstractNumId w:val="26"/>
  </w:num>
  <w:num w:numId="27" w16cid:durableId="595283565">
    <w:abstractNumId w:val="36"/>
  </w:num>
  <w:num w:numId="28" w16cid:durableId="854147817">
    <w:abstractNumId w:val="23"/>
  </w:num>
  <w:num w:numId="29" w16cid:durableId="1124498644">
    <w:abstractNumId w:val="19"/>
  </w:num>
  <w:num w:numId="30" w16cid:durableId="439493071">
    <w:abstractNumId w:val="22"/>
  </w:num>
  <w:num w:numId="31" w16cid:durableId="1694260701">
    <w:abstractNumId w:val="49"/>
  </w:num>
  <w:num w:numId="32" w16cid:durableId="903490823">
    <w:abstractNumId w:val="8"/>
  </w:num>
  <w:num w:numId="33" w16cid:durableId="57174185">
    <w:abstractNumId w:val="21"/>
  </w:num>
  <w:num w:numId="34" w16cid:durableId="907804914">
    <w:abstractNumId w:val="47"/>
  </w:num>
  <w:num w:numId="35" w16cid:durableId="1194616468">
    <w:abstractNumId w:val="11"/>
  </w:num>
  <w:num w:numId="36" w16cid:durableId="152112570">
    <w:abstractNumId w:val="33"/>
  </w:num>
  <w:num w:numId="37" w16cid:durableId="902716590">
    <w:abstractNumId w:val="30"/>
  </w:num>
  <w:num w:numId="38" w16cid:durableId="505443223">
    <w:abstractNumId w:val="24"/>
  </w:num>
  <w:num w:numId="39" w16cid:durableId="762458305">
    <w:abstractNumId w:val="15"/>
  </w:num>
  <w:num w:numId="40" w16cid:durableId="1949508119">
    <w:abstractNumId w:val="44"/>
  </w:num>
  <w:num w:numId="41" w16cid:durableId="1401757698">
    <w:abstractNumId w:val="18"/>
  </w:num>
  <w:num w:numId="42" w16cid:durableId="793015736">
    <w:abstractNumId w:val="32"/>
  </w:num>
  <w:num w:numId="43" w16cid:durableId="892083434">
    <w:abstractNumId w:val="39"/>
  </w:num>
  <w:num w:numId="44" w16cid:durableId="1241019332">
    <w:abstractNumId w:val="2"/>
  </w:num>
  <w:num w:numId="45" w16cid:durableId="222258222">
    <w:abstractNumId w:val="35"/>
  </w:num>
  <w:num w:numId="46" w16cid:durableId="1817607620">
    <w:abstractNumId w:val="27"/>
  </w:num>
  <w:num w:numId="47" w16cid:durableId="343363763">
    <w:abstractNumId w:val="0"/>
  </w:num>
  <w:num w:numId="48" w16cid:durableId="604385149">
    <w:abstractNumId w:val="34"/>
  </w:num>
  <w:num w:numId="49" w16cid:durableId="1164318818">
    <w:abstractNumId w:val="27"/>
  </w:num>
  <w:num w:numId="50" w16cid:durableId="30545131">
    <w:abstractNumId w:val="43"/>
  </w:num>
  <w:num w:numId="51" w16cid:durableId="70806899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367606754">
    <w:abstractNumId w:val="27"/>
  </w:num>
  <w:num w:numId="53" w16cid:durableId="1911842429">
    <w:abstractNumId w:val="43"/>
  </w:num>
  <w:num w:numId="54" w16cid:durableId="661734040">
    <w:abstractNumId w:val="6"/>
  </w:num>
  <w:num w:numId="55" w16cid:durableId="561331079">
    <w:abstractNumId w:val="40"/>
  </w:num>
  <w:num w:numId="56" w16cid:durableId="1131828946">
    <w:abstractNumId w:val="2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6A7"/>
    <w:rsid w:val="00000810"/>
    <w:rsid w:val="00000825"/>
    <w:rsid w:val="00000937"/>
    <w:rsid w:val="00000973"/>
    <w:rsid w:val="00000A21"/>
    <w:rsid w:val="00000B46"/>
    <w:rsid w:val="00000BF7"/>
    <w:rsid w:val="00000CA0"/>
    <w:rsid w:val="00000ECA"/>
    <w:rsid w:val="00000F2A"/>
    <w:rsid w:val="000011A9"/>
    <w:rsid w:val="0000127E"/>
    <w:rsid w:val="000012ED"/>
    <w:rsid w:val="00001441"/>
    <w:rsid w:val="000018BB"/>
    <w:rsid w:val="00001AD4"/>
    <w:rsid w:val="00001CCC"/>
    <w:rsid w:val="00001F46"/>
    <w:rsid w:val="00001F84"/>
    <w:rsid w:val="00001FC3"/>
    <w:rsid w:val="00002196"/>
    <w:rsid w:val="00002313"/>
    <w:rsid w:val="00002375"/>
    <w:rsid w:val="00002459"/>
    <w:rsid w:val="000026BA"/>
    <w:rsid w:val="000026BC"/>
    <w:rsid w:val="0000271F"/>
    <w:rsid w:val="000029F7"/>
    <w:rsid w:val="00002EE8"/>
    <w:rsid w:val="0000300B"/>
    <w:rsid w:val="00003090"/>
    <w:rsid w:val="00003131"/>
    <w:rsid w:val="000032FE"/>
    <w:rsid w:val="00003389"/>
    <w:rsid w:val="00003697"/>
    <w:rsid w:val="00003707"/>
    <w:rsid w:val="00003772"/>
    <w:rsid w:val="000037FB"/>
    <w:rsid w:val="000038EA"/>
    <w:rsid w:val="00003977"/>
    <w:rsid w:val="00003B7E"/>
    <w:rsid w:val="00003C0C"/>
    <w:rsid w:val="00003D77"/>
    <w:rsid w:val="00004253"/>
    <w:rsid w:val="0000430F"/>
    <w:rsid w:val="00004406"/>
    <w:rsid w:val="000046BF"/>
    <w:rsid w:val="00004863"/>
    <w:rsid w:val="00004885"/>
    <w:rsid w:val="00004890"/>
    <w:rsid w:val="00004AAA"/>
    <w:rsid w:val="00004AB8"/>
    <w:rsid w:val="00004B1D"/>
    <w:rsid w:val="00004BD3"/>
    <w:rsid w:val="00004CD0"/>
    <w:rsid w:val="00004D8C"/>
    <w:rsid w:val="00004DCB"/>
    <w:rsid w:val="00004E83"/>
    <w:rsid w:val="000050C5"/>
    <w:rsid w:val="00005146"/>
    <w:rsid w:val="000051F0"/>
    <w:rsid w:val="000052D5"/>
    <w:rsid w:val="00005327"/>
    <w:rsid w:val="0000553B"/>
    <w:rsid w:val="00005B27"/>
    <w:rsid w:val="00005B6D"/>
    <w:rsid w:val="00005B80"/>
    <w:rsid w:val="00005B95"/>
    <w:rsid w:val="00005D3C"/>
    <w:rsid w:val="00005F23"/>
    <w:rsid w:val="0000605B"/>
    <w:rsid w:val="000062DA"/>
    <w:rsid w:val="00006780"/>
    <w:rsid w:val="00006870"/>
    <w:rsid w:val="0000689C"/>
    <w:rsid w:val="0000691C"/>
    <w:rsid w:val="00006979"/>
    <w:rsid w:val="00006B4F"/>
    <w:rsid w:val="00006C7A"/>
    <w:rsid w:val="000070C4"/>
    <w:rsid w:val="000072BD"/>
    <w:rsid w:val="00007309"/>
    <w:rsid w:val="000073BA"/>
    <w:rsid w:val="000074A9"/>
    <w:rsid w:val="000074F2"/>
    <w:rsid w:val="0000759D"/>
    <w:rsid w:val="0000769E"/>
    <w:rsid w:val="000076B5"/>
    <w:rsid w:val="0000784A"/>
    <w:rsid w:val="0000792C"/>
    <w:rsid w:val="00007A2E"/>
    <w:rsid w:val="00007AFF"/>
    <w:rsid w:val="00007CEF"/>
    <w:rsid w:val="00007F29"/>
    <w:rsid w:val="000101EF"/>
    <w:rsid w:val="000101F1"/>
    <w:rsid w:val="000105C6"/>
    <w:rsid w:val="000105DC"/>
    <w:rsid w:val="000107CE"/>
    <w:rsid w:val="00010B4A"/>
    <w:rsid w:val="00010BA1"/>
    <w:rsid w:val="00010BEF"/>
    <w:rsid w:val="00010E97"/>
    <w:rsid w:val="00010EF1"/>
    <w:rsid w:val="00010F88"/>
    <w:rsid w:val="00010FD1"/>
    <w:rsid w:val="0001109B"/>
    <w:rsid w:val="0001121E"/>
    <w:rsid w:val="00011226"/>
    <w:rsid w:val="000112C3"/>
    <w:rsid w:val="000112EB"/>
    <w:rsid w:val="000113EE"/>
    <w:rsid w:val="00011703"/>
    <w:rsid w:val="00011754"/>
    <w:rsid w:val="000117E1"/>
    <w:rsid w:val="000118A1"/>
    <w:rsid w:val="000118D6"/>
    <w:rsid w:val="00011B80"/>
    <w:rsid w:val="00011F10"/>
    <w:rsid w:val="00011F40"/>
    <w:rsid w:val="00012014"/>
    <w:rsid w:val="00012087"/>
    <w:rsid w:val="0001208A"/>
    <w:rsid w:val="000123E5"/>
    <w:rsid w:val="000124D1"/>
    <w:rsid w:val="0001273E"/>
    <w:rsid w:val="000127BD"/>
    <w:rsid w:val="0001282B"/>
    <w:rsid w:val="00012A11"/>
    <w:rsid w:val="00012AD1"/>
    <w:rsid w:val="00012D90"/>
    <w:rsid w:val="0001315A"/>
    <w:rsid w:val="000131BF"/>
    <w:rsid w:val="0001321B"/>
    <w:rsid w:val="00013245"/>
    <w:rsid w:val="000132D4"/>
    <w:rsid w:val="000132FA"/>
    <w:rsid w:val="00013587"/>
    <w:rsid w:val="000137FF"/>
    <w:rsid w:val="00013973"/>
    <w:rsid w:val="00013A6C"/>
    <w:rsid w:val="00013A6D"/>
    <w:rsid w:val="00013B63"/>
    <w:rsid w:val="00014001"/>
    <w:rsid w:val="000140EF"/>
    <w:rsid w:val="00014150"/>
    <w:rsid w:val="000141F0"/>
    <w:rsid w:val="000145DB"/>
    <w:rsid w:val="00014663"/>
    <w:rsid w:val="00014A32"/>
    <w:rsid w:val="00014C26"/>
    <w:rsid w:val="00014F78"/>
    <w:rsid w:val="00014F81"/>
    <w:rsid w:val="00015075"/>
    <w:rsid w:val="00015395"/>
    <w:rsid w:val="00015549"/>
    <w:rsid w:val="000156A9"/>
    <w:rsid w:val="000157C4"/>
    <w:rsid w:val="000157EA"/>
    <w:rsid w:val="0001582A"/>
    <w:rsid w:val="00015BCB"/>
    <w:rsid w:val="00015CAC"/>
    <w:rsid w:val="00015F43"/>
    <w:rsid w:val="000162B2"/>
    <w:rsid w:val="0001686C"/>
    <w:rsid w:val="000168C4"/>
    <w:rsid w:val="000169D7"/>
    <w:rsid w:val="00016A24"/>
    <w:rsid w:val="00016BD7"/>
    <w:rsid w:val="00016D51"/>
    <w:rsid w:val="00016DCE"/>
    <w:rsid w:val="00016F62"/>
    <w:rsid w:val="00017000"/>
    <w:rsid w:val="00017171"/>
    <w:rsid w:val="0001729B"/>
    <w:rsid w:val="00017309"/>
    <w:rsid w:val="000173CF"/>
    <w:rsid w:val="000178DC"/>
    <w:rsid w:val="00017AC6"/>
    <w:rsid w:val="00017EF4"/>
    <w:rsid w:val="00017F71"/>
    <w:rsid w:val="00017FEC"/>
    <w:rsid w:val="00020163"/>
    <w:rsid w:val="00020331"/>
    <w:rsid w:val="0002041C"/>
    <w:rsid w:val="00020552"/>
    <w:rsid w:val="000205C1"/>
    <w:rsid w:val="000205F3"/>
    <w:rsid w:val="0002076B"/>
    <w:rsid w:val="000208B8"/>
    <w:rsid w:val="00020D5E"/>
    <w:rsid w:val="00020D61"/>
    <w:rsid w:val="00020D70"/>
    <w:rsid w:val="00021083"/>
    <w:rsid w:val="0002129D"/>
    <w:rsid w:val="0002130A"/>
    <w:rsid w:val="000214B0"/>
    <w:rsid w:val="000215D7"/>
    <w:rsid w:val="0002165C"/>
    <w:rsid w:val="000216D8"/>
    <w:rsid w:val="00021A2F"/>
    <w:rsid w:val="00021C67"/>
    <w:rsid w:val="00021CDF"/>
    <w:rsid w:val="00021CE3"/>
    <w:rsid w:val="00021DEC"/>
    <w:rsid w:val="00021E12"/>
    <w:rsid w:val="0002204B"/>
    <w:rsid w:val="0002216A"/>
    <w:rsid w:val="000222F7"/>
    <w:rsid w:val="000226C4"/>
    <w:rsid w:val="000228C4"/>
    <w:rsid w:val="000229E4"/>
    <w:rsid w:val="00022A88"/>
    <w:rsid w:val="00022DD0"/>
    <w:rsid w:val="00022F98"/>
    <w:rsid w:val="00023435"/>
    <w:rsid w:val="000234AF"/>
    <w:rsid w:val="00023547"/>
    <w:rsid w:val="00023579"/>
    <w:rsid w:val="00023A25"/>
    <w:rsid w:val="00023AA9"/>
    <w:rsid w:val="00023C29"/>
    <w:rsid w:val="00023C74"/>
    <w:rsid w:val="00023CA4"/>
    <w:rsid w:val="000240FA"/>
    <w:rsid w:val="000241B2"/>
    <w:rsid w:val="000242A4"/>
    <w:rsid w:val="00024578"/>
    <w:rsid w:val="000245C8"/>
    <w:rsid w:val="00024773"/>
    <w:rsid w:val="000248D8"/>
    <w:rsid w:val="00024B99"/>
    <w:rsid w:val="00024C08"/>
    <w:rsid w:val="00024E37"/>
    <w:rsid w:val="00024E57"/>
    <w:rsid w:val="0002506A"/>
    <w:rsid w:val="000250E8"/>
    <w:rsid w:val="0002511C"/>
    <w:rsid w:val="00025281"/>
    <w:rsid w:val="000252E5"/>
    <w:rsid w:val="00025312"/>
    <w:rsid w:val="000255A1"/>
    <w:rsid w:val="0002560E"/>
    <w:rsid w:val="00025639"/>
    <w:rsid w:val="00025708"/>
    <w:rsid w:val="000257A3"/>
    <w:rsid w:val="000258DD"/>
    <w:rsid w:val="0002591B"/>
    <w:rsid w:val="00025AFC"/>
    <w:rsid w:val="00025D9D"/>
    <w:rsid w:val="000260B5"/>
    <w:rsid w:val="0002622E"/>
    <w:rsid w:val="00026235"/>
    <w:rsid w:val="000266AE"/>
    <w:rsid w:val="00026717"/>
    <w:rsid w:val="00026723"/>
    <w:rsid w:val="00026905"/>
    <w:rsid w:val="00026977"/>
    <w:rsid w:val="000269A7"/>
    <w:rsid w:val="00026A4C"/>
    <w:rsid w:val="00026AF7"/>
    <w:rsid w:val="00026E9D"/>
    <w:rsid w:val="00026EF9"/>
    <w:rsid w:val="00027128"/>
    <w:rsid w:val="00027244"/>
    <w:rsid w:val="00027333"/>
    <w:rsid w:val="00027455"/>
    <w:rsid w:val="00027614"/>
    <w:rsid w:val="00027697"/>
    <w:rsid w:val="00027780"/>
    <w:rsid w:val="00027835"/>
    <w:rsid w:val="0002790C"/>
    <w:rsid w:val="00027930"/>
    <w:rsid w:val="00027A50"/>
    <w:rsid w:val="00027B73"/>
    <w:rsid w:val="00027B7E"/>
    <w:rsid w:val="00027EF6"/>
    <w:rsid w:val="00027F20"/>
    <w:rsid w:val="000300FE"/>
    <w:rsid w:val="00030540"/>
    <w:rsid w:val="00030766"/>
    <w:rsid w:val="00030903"/>
    <w:rsid w:val="00030977"/>
    <w:rsid w:val="000309C0"/>
    <w:rsid w:val="00030B4E"/>
    <w:rsid w:val="00030E06"/>
    <w:rsid w:val="00030ED5"/>
    <w:rsid w:val="00030F74"/>
    <w:rsid w:val="00031242"/>
    <w:rsid w:val="0003125B"/>
    <w:rsid w:val="000316C5"/>
    <w:rsid w:val="0003194F"/>
    <w:rsid w:val="00031E61"/>
    <w:rsid w:val="00031EDD"/>
    <w:rsid w:val="00031F48"/>
    <w:rsid w:val="00031FF3"/>
    <w:rsid w:val="00032164"/>
    <w:rsid w:val="0003216D"/>
    <w:rsid w:val="000321DC"/>
    <w:rsid w:val="00032416"/>
    <w:rsid w:val="000326D3"/>
    <w:rsid w:val="000327DF"/>
    <w:rsid w:val="000329B0"/>
    <w:rsid w:val="00032A64"/>
    <w:rsid w:val="00032F9E"/>
    <w:rsid w:val="000331E3"/>
    <w:rsid w:val="0003320C"/>
    <w:rsid w:val="0003342C"/>
    <w:rsid w:val="000334D2"/>
    <w:rsid w:val="00033834"/>
    <w:rsid w:val="00033A55"/>
    <w:rsid w:val="00033AE8"/>
    <w:rsid w:val="00033C1B"/>
    <w:rsid w:val="00033D22"/>
    <w:rsid w:val="00033E5C"/>
    <w:rsid w:val="0003421C"/>
    <w:rsid w:val="00034416"/>
    <w:rsid w:val="00034483"/>
    <w:rsid w:val="000344CA"/>
    <w:rsid w:val="00034765"/>
    <w:rsid w:val="0003479E"/>
    <w:rsid w:val="00034892"/>
    <w:rsid w:val="000349B7"/>
    <w:rsid w:val="00034A23"/>
    <w:rsid w:val="00034B0B"/>
    <w:rsid w:val="00034D17"/>
    <w:rsid w:val="00034D67"/>
    <w:rsid w:val="00034DC2"/>
    <w:rsid w:val="00034E53"/>
    <w:rsid w:val="00034EE3"/>
    <w:rsid w:val="00034EEC"/>
    <w:rsid w:val="000350B6"/>
    <w:rsid w:val="0003540B"/>
    <w:rsid w:val="00035637"/>
    <w:rsid w:val="000358AE"/>
    <w:rsid w:val="00035CAB"/>
    <w:rsid w:val="00035CCB"/>
    <w:rsid w:val="00035D4F"/>
    <w:rsid w:val="00036015"/>
    <w:rsid w:val="0003628A"/>
    <w:rsid w:val="000363A8"/>
    <w:rsid w:val="00036416"/>
    <w:rsid w:val="00036A16"/>
    <w:rsid w:val="00036A3C"/>
    <w:rsid w:val="00036ABB"/>
    <w:rsid w:val="00036B6F"/>
    <w:rsid w:val="00036BE6"/>
    <w:rsid w:val="00036C45"/>
    <w:rsid w:val="00036CDD"/>
    <w:rsid w:val="00036D9D"/>
    <w:rsid w:val="00036FA7"/>
    <w:rsid w:val="00036FC6"/>
    <w:rsid w:val="00037118"/>
    <w:rsid w:val="000377E3"/>
    <w:rsid w:val="00037910"/>
    <w:rsid w:val="00037A21"/>
    <w:rsid w:val="00037D82"/>
    <w:rsid w:val="00037D99"/>
    <w:rsid w:val="00037F3F"/>
    <w:rsid w:val="00040002"/>
    <w:rsid w:val="000401C5"/>
    <w:rsid w:val="00040316"/>
    <w:rsid w:val="000404F2"/>
    <w:rsid w:val="00040521"/>
    <w:rsid w:val="00040B0D"/>
    <w:rsid w:val="00040CE7"/>
    <w:rsid w:val="00040DA5"/>
    <w:rsid w:val="00040F7A"/>
    <w:rsid w:val="000412B7"/>
    <w:rsid w:val="000412DE"/>
    <w:rsid w:val="000412E2"/>
    <w:rsid w:val="000413B8"/>
    <w:rsid w:val="0004182E"/>
    <w:rsid w:val="000418B0"/>
    <w:rsid w:val="000418C8"/>
    <w:rsid w:val="000419C4"/>
    <w:rsid w:val="000419C8"/>
    <w:rsid w:val="00041AA6"/>
    <w:rsid w:val="00041BBF"/>
    <w:rsid w:val="00041DF5"/>
    <w:rsid w:val="000421AB"/>
    <w:rsid w:val="00042326"/>
    <w:rsid w:val="00042481"/>
    <w:rsid w:val="00042497"/>
    <w:rsid w:val="000424FA"/>
    <w:rsid w:val="00042522"/>
    <w:rsid w:val="000426B1"/>
    <w:rsid w:val="0004291F"/>
    <w:rsid w:val="00042B92"/>
    <w:rsid w:val="00042BFC"/>
    <w:rsid w:val="00042D41"/>
    <w:rsid w:val="00042F41"/>
    <w:rsid w:val="0004304B"/>
    <w:rsid w:val="000430CF"/>
    <w:rsid w:val="000432CB"/>
    <w:rsid w:val="000433A8"/>
    <w:rsid w:val="000433AF"/>
    <w:rsid w:val="000436DF"/>
    <w:rsid w:val="00043703"/>
    <w:rsid w:val="00043708"/>
    <w:rsid w:val="0004384D"/>
    <w:rsid w:val="00043955"/>
    <w:rsid w:val="00043A9A"/>
    <w:rsid w:val="00043ABA"/>
    <w:rsid w:val="00043E48"/>
    <w:rsid w:val="00043E65"/>
    <w:rsid w:val="00043ED5"/>
    <w:rsid w:val="0004403C"/>
    <w:rsid w:val="00044225"/>
    <w:rsid w:val="00044359"/>
    <w:rsid w:val="00044576"/>
    <w:rsid w:val="0004466D"/>
    <w:rsid w:val="000447C9"/>
    <w:rsid w:val="00044C99"/>
    <w:rsid w:val="00044CD4"/>
    <w:rsid w:val="00044E26"/>
    <w:rsid w:val="00044FC4"/>
    <w:rsid w:val="000451B0"/>
    <w:rsid w:val="000451E5"/>
    <w:rsid w:val="0004535A"/>
    <w:rsid w:val="000453F6"/>
    <w:rsid w:val="0004557F"/>
    <w:rsid w:val="0004567F"/>
    <w:rsid w:val="00045836"/>
    <w:rsid w:val="00045B10"/>
    <w:rsid w:val="00045C96"/>
    <w:rsid w:val="00045D94"/>
    <w:rsid w:val="00045FCC"/>
    <w:rsid w:val="000461D9"/>
    <w:rsid w:val="0004660D"/>
    <w:rsid w:val="00046814"/>
    <w:rsid w:val="000468E3"/>
    <w:rsid w:val="00046CD6"/>
    <w:rsid w:val="00046CE4"/>
    <w:rsid w:val="00046D4A"/>
    <w:rsid w:val="00046EBE"/>
    <w:rsid w:val="00046EEC"/>
    <w:rsid w:val="00046F9A"/>
    <w:rsid w:val="00046FEC"/>
    <w:rsid w:val="0004713D"/>
    <w:rsid w:val="00047294"/>
    <w:rsid w:val="000472F3"/>
    <w:rsid w:val="0004735C"/>
    <w:rsid w:val="00047415"/>
    <w:rsid w:val="000475B5"/>
    <w:rsid w:val="000477BB"/>
    <w:rsid w:val="000477EC"/>
    <w:rsid w:val="00047862"/>
    <w:rsid w:val="00047958"/>
    <w:rsid w:val="00047A6F"/>
    <w:rsid w:val="00047A82"/>
    <w:rsid w:val="00047DE0"/>
    <w:rsid w:val="00047EAF"/>
    <w:rsid w:val="00047EE1"/>
    <w:rsid w:val="00050152"/>
    <w:rsid w:val="000501AD"/>
    <w:rsid w:val="000502ED"/>
    <w:rsid w:val="0005055B"/>
    <w:rsid w:val="000505A7"/>
    <w:rsid w:val="000505E0"/>
    <w:rsid w:val="0005094F"/>
    <w:rsid w:val="00050A18"/>
    <w:rsid w:val="00050A90"/>
    <w:rsid w:val="00050FDA"/>
    <w:rsid w:val="0005100F"/>
    <w:rsid w:val="0005108D"/>
    <w:rsid w:val="0005110F"/>
    <w:rsid w:val="00051135"/>
    <w:rsid w:val="00051217"/>
    <w:rsid w:val="0005136B"/>
    <w:rsid w:val="000514B0"/>
    <w:rsid w:val="00051586"/>
    <w:rsid w:val="00051770"/>
    <w:rsid w:val="000519FC"/>
    <w:rsid w:val="00051AE1"/>
    <w:rsid w:val="00051B81"/>
    <w:rsid w:val="00051C93"/>
    <w:rsid w:val="00051F55"/>
    <w:rsid w:val="0005201C"/>
    <w:rsid w:val="00052117"/>
    <w:rsid w:val="000523DB"/>
    <w:rsid w:val="00052866"/>
    <w:rsid w:val="0005289C"/>
    <w:rsid w:val="0005290B"/>
    <w:rsid w:val="0005291A"/>
    <w:rsid w:val="00052976"/>
    <w:rsid w:val="000529DA"/>
    <w:rsid w:val="00052A87"/>
    <w:rsid w:val="00052AE3"/>
    <w:rsid w:val="00052C5D"/>
    <w:rsid w:val="00052D4E"/>
    <w:rsid w:val="00052DD8"/>
    <w:rsid w:val="00052E65"/>
    <w:rsid w:val="00052F00"/>
    <w:rsid w:val="00052F8D"/>
    <w:rsid w:val="000530C3"/>
    <w:rsid w:val="000531A8"/>
    <w:rsid w:val="000532A4"/>
    <w:rsid w:val="000532B6"/>
    <w:rsid w:val="000533D9"/>
    <w:rsid w:val="0005348D"/>
    <w:rsid w:val="000537FB"/>
    <w:rsid w:val="00053849"/>
    <w:rsid w:val="00053965"/>
    <w:rsid w:val="000539B4"/>
    <w:rsid w:val="00053A47"/>
    <w:rsid w:val="00053AA5"/>
    <w:rsid w:val="00053FCC"/>
    <w:rsid w:val="000543AA"/>
    <w:rsid w:val="000543F1"/>
    <w:rsid w:val="0005456E"/>
    <w:rsid w:val="000545D8"/>
    <w:rsid w:val="00054634"/>
    <w:rsid w:val="0005468A"/>
    <w:rsid w:val="000546EB"/>
    <w:rsid w:val="0005481F"/>
    <w:rsid w:val="000548BF"/>
    <w:rsid w:val="00054ACE"/>
    <w:rsid w:val="00054D6B"/>
    <w:rsid w:val="00054DAB"/>
    <w:rsid w:val="0005504C"/>
    <w:rsid w:val="00055161"/>
    <w:rsid w:val="0005525F"/>
    <w:rsid w:val="00055302"/>
    <w:rsid w:val="0005539C"/>
    <w:rsid w:val="000555EC"/>
    <w:rsid w:val="00055751"/>
    <w:rsid w:val="000557E0"/>
    <w:rsid w:val="0005585B"/>
    <w:rsid w:val="00055873"/>
    <w:rsid w:val="00055AD2"/>
    <w:rsid w:val="00055B8E"/>
    <w:rsid w:val="00055BCC"/>
    <w:rsid w:val="00055D00"/>
    <w:rsid w:val="00055E10"/>
    <w:rsid w:val="00055FD0"/>
    <w:rsid w:val="0005602E"/>
    <w:rsid w:val="00056057"/>
    <w:rsid w:val="00056197"/>
    <w:rsid w:val="0005638A"/>
    <w:rsid w:val="0005651C"/>
    <w:rsid w:val="0005684B"/>
    <w:rsid w:val="000568B8"/>
    <w:rsid w:val="00056E49"/>
    <w:rsid w:val="000572A7"/>
    <w:rsid w:val="000573AC"/>
    <w:rsid w:val="0005740F"/>
    <w:rsid w:val="00057460"/>
    <w:rsid w:val="0005746E"/>
    <w:rsid w:val="00057511"/>
    <w:rsid w:val="00057512"/>
    <w:rsid w:val="000575FB"/>
    <w:rsid w:val="00057719"/>
    <w:rsid w:val="0005781A"/>
    <w:rsid w:val="00057AD4"/>
    <w:rsid w:val="00057BE4"/>
    <w:rsid w:val="00057CF5"/>
    <w:rsid w:val="00057DF9"/>
    <w:rsid w:val="00057F2C"/>
    <w:rsid w:val="00057F68"/>
    <w:rsid w:val="00057F6C"/>
    <w:rsid w:val="00057F78"/>
    <w:rsid w:val="00057FE7"/>
    <w:rsid w:val="0006004B"/>
    <w:rsid w:val="000602FA"/>
    <w:rsid w:val="0006036D"/>
    <w:rsid w:val="00060586"/>
    <w:rsid w:val="00060A88"/>
    <w:rsid w:val="00060F18"/>
    <w:rsid w:val="00060F6C"/>
    <w:rsid w:val="00060FDB"/>
    <w:rsid w:val="000610C5"/>
    <w:rsid w:val="000612C5"/>
    <w:rsid w:val="0006131F"/>
    <w:rsid w:val="00061429"/>
    <w:rsid w:val="000616DF"/>
    <w:rsid w:val="00061734"/>
    <w:rsid w:val="00061ACF"/>
    <w:rsid w:val="00061E34"/>
    <w:rsid w:val="0006216C"/>
    <w:rsid w:val="000621A9"/>
    <w:rsid w:val="000625CF"/>
    <w:rsid w:val="0006263A"/>
    <w:rsid w:val="00062860"/>
    <w:rsid w:val="0006291D"/>
    <w:rsid w:val="00062F95"/>
    <w:rsid w:val="0006308B"/>
    <w:rsid w:val="00063485"/>
    <w:rsid w:val="0006378D"/>
    <w:rsid w:val="0006399C"/>
    <w:rsid w:val="000639C7"/>
    <w:rsid w:val="00063D87"/>
    <w:rsid w:val="00063F57"/>
    <w:rsid w:val="0006406C"/>
    <w:rsid w:val="0006416A"/>
    <w:rsid w:val="000641F7"/>
    <w:rsid w:val="00064213"/>
    <w:rsid w:val="00064352"/>
    <w:rsid w:val="0006436D"/>
    <w:rsid w:val="000643CD"/>
    <w:rsid w:val="0006480B"/>
    <w:rsid w:val="00064850"/>
    <w:rsid w:val="000648A7"/>
    <w:rsid w:val="000649E9"/>
    <w:rsid w:val="00064A2B"/>
    <w:rsid w:val="00064B58"/>
    <w:rsid w:val="00064C77"/>
    <w:rsid w:val="00064D78"/>
    <w:rsid w:val="00064F39"/>
    <w:rsid w:val="00065100"/>
    <w:rsid w:val="0006516F"/>
    <w:rsid w:val="0006529B"/>
    <w:rsid w:val="000653BF"/>
    <w:rsid w:val="00065467"/>
    <w:rsid w:val="0006549C"/>
    <w:rsid w:val="00065589"/>
    <w:rsid w:val="000658C9"/>
    <w:rsid w:val="0006592E"/>
    <w:rsid w:val="0006595E"/>
    <w:rsid w:val="00065A27"/>
    <w:rsid w:val="00065D64"/>
    <w:rsid w:val="00065F3B"/>
    <w:rsid w:val="00065F8A"/>
    <w:rsid w:val="00066101"/>
    <w:rsid w:val="00066142"/>
    <w:rsid w:val="00066346"/>
    <w:rsid w:val="00066397"/>
    <w:rsid w:val="000667D1"/>
    <w:rsid w:val="0006685D"/>
    <w:rsid w:val="0006686C"/>
    <w:rsid w:val="000668DF"/>
    <w:rsid w:val="0006695A"/>
    <w:rsid w:val="00066C4C"/>
    <w:rsid w:val="00066CDA"/>
    <w:rsid w:val="00066CE9"/>
    <w:rsid w:val="00066D6D"/>
    <w:rsid w:val="00066E05"/>
    <w:rsid w:val="00066ECE"/>
    <w:rsid w:val="00066FAE"/>
    <w:rsid w:val="00066FE9"/>
    <w:rsid w:val="00067087"/>
    <w:rsid w:val="000671F8"/>
    <w:rsid w:val="00067241"/>
    <w:rsid w:val="000672D8"/>
    <w:rsid w:val="000672E2"/>
    <w:rsid w:val="0006739D"/>
    <w:rsid w:val="000673FD"/>
    <w:rsid w:val="00067436"/>
    <w:rsid w:val="0006747F"/>
    <w:rsid w:val="000674CF"/>
    <w:rsid w:val="000674DD"/>
    <w:rsid w:val="0006777C"/>
    <w:rsid w:val="000677AA"/>
    <w:rsid w:val="000677D6"/>
    <w:rsid w:val="00067911"/>
    <w:rsid w:val="00067B40"/>
    <w:rsid w:val="00067F87"/>
    <w:rsid w:val="00067FE2"/>
    <w:rsid w:val="0007000C"/>
    <w:rsid w:val="0007030C"/>
    <w:rsid w:val="00070378"/>
    <w:rsid w:val="00070409"/>
    <w:rsid w:val="0007043B"/>
    <w:rsid w:val="00070522"/>
    <w:rsid w:val="0007055F"/>
    <w:rsid w:val="00070A54"/>
    <w:rsid w:val="00070CAF"/>
    <w:rsid w:val="00070FC5"/>
    <w:rsid w:val="00070FD0"/>
    <w:rsid w:val="00070FDE"/>
    <w:rsid w:val="0007118F"/>
    <w:rsid w:val="00071204"/>
    <w:rsid w:val="00071338"/>
    <w:rsid w:val="000713C1"/>
    <w:rsid w:val="000713DE"/>
    <w:rsid w:val="000715DE"/>
    <w:rsid w:val="000716FB"/>
    <w:rsid w:val="000717BF"/>
    <w:rsid w:val="000718D9"/>
    <w:rsid w:val="0007190E"/>
    <w:rsid w:val="00071910"/>
    <w:rsid w:val="00071A47"/>
    <w:rsid w:val="00071C3F"/>
    <w:rsid w:val="00071E9B"/>
    <w:rsid w:val="00072125"/>
    <w:rsid w:val="000722E8"/>
    <w:rsid w:val="00072519"/>
    <w:rsid w:val="00072540"/>
    <w:rsid w:val="000725AD"/>
    <w:rsid w:val="0007261F"/>
    <w:rsid w:val="00072AB4"/>
    <w:rsid w:val="00072B16"/>
    <w:rsid w:val="00072D4E"/>
    <w:rsid w:val="00072E75"/>
    <w:rsid w:val="00072E91"/>
    <w:rsid w:val="00072EFA"/>
    <w:rsid w:val="00073097"/>
    <w:rsid w:val="00073210"/>
    <w:rsid w:val="0007364E"/>
    <w:rsid w:val="0007368E"/>
    <w:rsid w:val="00073785"/>
    <w:rsid w:val="00073D1F"/>
    <w:rsid w:val="00073D9C"/>
    <w:rsid w:val="00074375"/>
    <w:rsid w:val="000743A0"/>
    <w:rsid w:val="00074475"/>
    <w:rsid w:val="00074B8C"/>
    <w:rsid w:val="00074BF5"/>
    <w:rsid w:val="00074C31"/>
    <w:rsid w:val="00074C5F"/>
    <w:rsid w:val="00074D78"/>
    <w:rsid w:val="000751B7"/>
    <w:rsid w:val="000752CD"/>
    <w:rsid w:val="000755A6"/>
    <w:rsid w:val="000755A8"/>
    <w:rsid w:val="00075680"/>
    <w:rsid w:val="0007590A"/>
    <w:rsid w:val="00075999"/>
    <w:rsid w:val="00075A5A"/>
    <w:rsid w:val="00075B98"/>
    <w:rsid w:val="00075DCC"/>
    <w:rsid w:val="00075E9B"/>
    <w:rsid w:val="000760FC"/>
    <w:rsid w:val="000762C3"/>
    <w:rsid w:val="00076590"/>
    <w:rsid w:val="000765F4"/>
    <w:rsid w:val="00076903"/>
    <w:rsid w:val="0007694B"/>
    <w:rsid w:val="00076B75"/>
    <w:rsid w:val="00076C52"/>
    <w:rsid w:val="00076E79"/>
    <w:rsid w:val="00076FD2"/>
    <w:rsid w:val="00077534"/>
    <w:rsid w:val="00077579"/>
    <w:rsid w:val="00077717"/>
    <w:rsid w:val="00077817"/>
    <w:rsid w:val="00077A06"/>
    <w:rsid w:val="00077AC6"/>
    <w:rsid w:val="00077BBE"/>
    <w:rsid w:val="00077BD2"/>
    <w:rsid w:val="00077EEB"/>
    <w:rsid w:val="0008007D"/>
    <w:rsid w:val="00080477"/>
    <w:rsid w:val="000805B2"/>
    <w:rsid w:val="00080786"/>
    <w:rsid w:val="000809DE"/>
    <w:rsid w:val="00080A2A"/>
    <w:rsid w:val="00080B5D"/>
    <w:rsid w:val="00080D74"/>
    <w:rsid w:val="000812A2"/>
    <w:rsid w:val="00081457"/>
    <w:rsid w:val="0008155B"/>
    <w:rsid w:val="0008165A"/>
    <w:rsid w:val="000818AB"/>
    <w:rsid w:val="000819A2"/>
    <w:rsid w:val="00081B17"/>
    <w:rsid w:val="00081B40"/>
    <w:rsid w:val="00081CDB"/>
    <w:rsid w:val="00081EEA"/>
    <w:rsid w:val="00081FCA"/>
    <w:rsid w:val="00082152"/>
    <w:rsid w:val="0008221F"/>
    <w:rsid w:val="00082311"/>
    <w:rsid w:val="000824ED"/>
    <w:rsid w:val="00082607"/>
    <w:rsid w:val="000826FF"/>
    <w:rsid w:val="000827D8"/>
    <w:rsid w:val="00082A42"/>
    <w:rsid w:val="00082A49"/>
    <w:rsid w:val="00082A8E"/>
    <w:rsid w:val="00082E14"/>
    <w:rsid w:val="000831DF"/>
    <w:rsid w:val="00083205"/>
    <w:rsid w:val="00083322"/>
    <w:rsid w:val="00083754"/>
    <w:rsid w:val="00083788"/>
    <w:rsid w:val="0008392D"/>
    <w:rsid w:val="000839BF"/>
    <w:rsid w:val="000839C4"/>
    <w:rsid w:val="00083ABF"/>
    <w:rsid w:val="00083C9A"/>
    <w:rsid w:val="0008424D"/>
    <w:rsid w:val="00084255"/>
    <w:rsid w:val="000842E8"/>
    <w:rsid w:val="000842EA"/>
    <w:rsid w:val="000844CD"/>
    <w:rsid w:val="000844E2"/>
    <w:rsid w:val="000845CA"/>
    <w:rsid w:val="00084A27"/>
    <w:rsid w:val="00084AAD"/>
    <w:rsid w:val="00084B28"/>
    <w:rsid w:val="00084B3A"/>
    <w:rsid w:val="00084D2E"/>
    <w:rsid w:val="00084DBE"/>
    <w:rsid w:val="00084EA9"/>
    <w:rsid w:val="0008508A"/>
    <w:rsid w:val="000850C4"/>
    <w:rsid w:val="00085239"/>
    <w:rsid w:val="00085839"/>
    <w:rsid w:val="00085860"/>
    <w:rsid w:val="00085892"/>
    <w:rsid w:val="00085A20"/>
    <w:rsid w:val="00085C0E"/>
    <w:rsid w:val="00085E75"/>
    <w:rsid w:val="00085F86"/>
    <w:rsid w:val="00086186"/>
    <w:rsid w:val="000862BA"/>
    <w:rsid w:val="00086B50"/>
    <w:rsid w:val="00086BB0"/>
    <w:rsid w:val="00086C4D"/>
    <w:rsid w:val="00086CF2"/>
    <w:rsid w:val="00086D50"/>
    <w:rsid w:val="00086EC8"/>
    <w:rsid w:val="00086F2A"/>
    <w:rsid w:val="000871C9"/>
    <w:rsid w:val="0008731C"/>
    <w:rsid w:val="0008760B"/>
    <w:rsid w:val="00087707"/>
    <w:rsid w:val="00087881"/>
    <w:rsid w:val="00087ABA"/>
    <w:rsid w:val="00087B51"/>
    <w:rsid w:val="00087BAB"/>
    <w:rsid w:val="00087BBB"/>
    <w:rsid w:val="00087CD9"/>
    <w:rsid w:val="00087DBB"/>
    <w:rsid w:val="00087E29"/>
    <w:rsid w:val="00087E4D"/>
    <w:rsid w:val="00087F33"/>
    <w:rsid w:val="00087F91"/>
    <w:rsid w:val="000901F6"/>
    <w:rsid w:val="00090305"/>
    <w:rsid w:val="00090573"/>
    <w:rsid w:val="00090586"/>
    <w:rsid w:val="00090593"/>
    <w:rsid w:val="000906DF"/>
    <w:rsid w:val="000906E3"/>
    <w:rsid w:val="0009086C"/>
    <w:rsid w:val="00090A26"/>
    <w:rsid w:val="00090CA9"/>
    <w:rsid w:val="00091363"/>
    <w:rsid w:val="00091606"/>
    <w:rsid w:val="00091624"/>
    <w:rsid w:val="00091714"/>
    <w:rsid w:val="0009176C"/>
    <w:rsid w:val="0009176E"/>
    <w:rsid w:val="00091A1B"/>
    <w:rsid w:val="00091AF2"/>
    <w:rsid w:val="00091D0A"/>
    <w:rsid w:val="00091D7C"/>
    <w:rsid w:val="00091F99"/>
    <w:rsid w:val="000921E3"/>
    <w:rsid w:val="00092334"/>
    <w:rsid w:val="00092455"/>
    <w:rsid w:val="000924C4"/>
    <w:rsid w:val="000924E0"/>
    <w:rsid w:val="00092792"/>
    <w:rsid w:val="0009286A"/>
    <w:rsid w:val="000928BE"/>
    <w:rsid w:val="00092BE8"/>
    <w:rsid w:val="00093076"/>
    <w:rsid w:val="00093097"/>
    <w:rsid w:val="0009318C"/>
    <w:rsid w:val="000931C3"/>
    <w:rsid w:val="00093687"/>
    <w:rsid w:val="000937FA"/>
    <w:rsid w:val="0009399E"/>
    <w:rsid w:val="00093D9E"/>
    <w:rsid w:val="0009437A"/>
    <w:rsid w:val="000943F0"/>
    <w:rsid w:val="000945FC"/>
    <w:rsid w:val="000947B7"/>
    <w:rsid w:val="00094996"/>
    <w:rsid w:val="000949A9"/>
    <w:rsid w:val="00094A04"/>
    <w:rsid w:val="00094AF2"/>
    <w:rsid w:val="000951DF"/>
    <w:rsid w:val="0009566D"/>
    <w:rsid w:val="00095671"/>
    <w:rsid w:val="0009569F"/>
    <w:rsid w:val="000957C3"/>
    <w:rsid w:val="00095920"/>
    <w:rsid w:val="00095930"/>
    <w:rsid w:val="00095B4A"/>
    <w:rsid w:val="00095BC1"/>
    <w:rsid w:val="00095F53"/>
    <w:rsid w:val="0009612D"/>
    <w:rsid w:val="0009653B"/>
    <w:rsid w:val="00096702"/>
    <w:rsid w:val="0009680E"/>
    <w:rsid w:val="000968D8"/>
    <w:rsid w:val="00096F12"/>
    <w:rsid w:val="0009709B"/>
    <w:rsid w:val="000972DF"/>
    <w:rsid w:val="00097620"/>
    <w:rsid w:val="00097939"/>
    <w:rsid w:val="000979DA"/>
    <w:rsid w:val="000979F0"/>
    <w:rsid w:val="00097A80"/>
    <w:rsid w:val="00097AE8"/>
    <w:rsid w:val="00097BFB"/>
    <w:rsid w:val="00097D49"/>
    <w:rsid w:val="000A02DC"/>
    <w:rsid w:val="000A0393"/>
    <w:rsid w:val="000A03CF"/>
    <w:rsid w:val="000A0452"/>
    <w:rsid w:val="000A06B8"/>
    <w:rsid w:val="000A0702"/>
    <w:rsid w:val="000A070B"/>
    <w:rsid w:val="000A0A62"/>
    <w:rsid w:val="000A0C9F"/>
    <w:rsid w:val="000A0CA1"/>
    <w:rsid w:val="000A0DC7"/>
    <w:rsid w:val="000A0E99"/>
    <w:rsid w:val="000A0EF7"/>
    <w:rsid w:val="000A10E3"/>
    <w:rsid w:val="000A1246"/>
    <w:rsid w:val="000A131D"/>
    <w:rsid w:val="000A15A9"/>
    <w:rsid w:val="000A1AD3"/>
    <w:rsid w:val="000A1B41"/>
    <w:rsid w:val="000A1CF2"/>
    <w:rsid w:val="000A1D49"/>
    <w:rsid w:val="000A1E2E"/>
    <w:rsid w:val="000A1F63"/>
    <w:rsid w:val="000A20DF"/>
    <w:rsid w:val="000A21D9"/>
    <w:rsid w:val="000A21FD"/>
    <w:rsid w:val="000A22DC"/>
    <w:rsid w:val="000A23B7"/>
    <w:rsid w:val="000A2A09"/>
    <w:rsid w:val="000A2C15"/>
    <w:rsid w:val="000A2CC9"/>
    <w:rsid w:val="000A2CF9"/>
    <w:rsid w:val="000A2D70"/>
    <w:rsid w:val="000A2F43"/>
    <w:rsid w:val="000A30F5"/>
    <w:rsid w:val="000A334F"/>
    <w:rsid w:val="000A33FC"/>
    <w:rsid w:val="000A33FE"/>
    <w:rsid w:val="000A3685"/>
    <w:rsid w:val="000A36CA"/>
    <w:rsid w:val="000A390D"/>
    <w:rsid w:val="000A3956"/>
    <w:rsid w:val="000A3A3A"/>
    <w:rsid w:val="000A3ACB"/>
    <w:rsid w:val="000A3B8E"/>
    <w:rsid w:val="000A3D42"/>
    <w:rsid w:val="000A431C"/>
    <w:rsid w:val="000A439E"/>
    <w:rsid w:val="000A4492"/>
    <w:rsid w:val="000A4649"/>
    <w:rsid w:val="000A464B"/>
    <w:rsid w:val="000A47EB"/>
    <w:rsid w:val="000A49DE"/>
    <w:rsid w:val="000A4B74"/>
    <w:rsid w:val="000A4D0A"/>
    <w:rsid w:val="000A4D63"/>
    <w:rsid w:val="000A4E44"/>
    <w:rsid w:val="000A509D"/>
    <w:rsid w:val="000A5186"/>
    <w:rsid w:val="000A5204"/>
    <w:rsid w:val="000A52B9"/>
    <w:rsid w:val="000A52CD"/>
    <w:rsid w:val="000A54DF"/>
    <w:rsid w:val="000A54EE"/>
    <w:rsid w:val="000A5AE2"/>
    <w:rsid w:val="000A5B69"/>
    <w:rsid w:val="000A5D29"/>
    <w:rsid w:val="000A5E3D"/>
    <w:rsid w:val="000A5ED8"/>
    <w:rsid w:val="000A61CB"/>
    <w:rsid w:val="000A64B8"/>
    <w:rsid w:val="000A6788"/>
    <w:rsid w:val="000A67DE"/>
    <w:rsid w:val="000A6921"/>
    <w:rsid w:val="000A6A23"/>
    <w:rsid w:val="000A6AC6"/>
    <w:rsid w:val="000A6AD7"/>
    <w:rsid w:val="000A6CFE"/>
    <w:rsid w:val="000A6D27"/>
    <w:rsid w:val="000A6F21"/>
    <w:rsid w:val="000A739F"/>
    <w:rsid w:val="000A75CE"/>
    <w:rsid w:val="000A75F3"/>
    <w:rsid w:val="000A7786"/>
    <w:rsid w:val="000A7895"/>
    <w:rsid w:val="000A7C60"/>
    <w:rsid w:val="000A7C88"/>
    <w:rsid w:val="000A7E17"/>
    <w:rsid w:val="000A7F09"/>
    <w:rsid w:val="000B014A"/>
    <w:rsid w:val="000B01E9"/>
    <w:rsid w:val="000B02C2"/>
    <w:rsid w:val="000B0361"/>
    <w:rsid w:val="000B0424"/>
    <w:rsid w:val="000B058C"/>
    <w:rsid w:val="000B065E"/>
    <w:rsid w:val="000B081C"/>
    <w:rsid w:val="000B0D86"/>
    <w:rsid w:val="000B0DB5"/>
    <w:rsid w:val="000B1061"/>
    <w:rsid w:val="000B10AB"/>
    <w:rsid w:val="000B13DA"/>
    <w:rsid w:val="000B1429"/>
    <w:rsid w:val="000B1491"/>
    <w:rsid w:val="000B14C3"/>
    <w:rsid w:val="000B16A2"/>
    <w:rsid w:val="000B17A1"/>
    <w:rsid w:val="000B1881"/>
    <w:rsid w:val="000B18C8"/>
    <w:rsid w:val="000B1A5E"/>
    <w:rsid w:val="000B1BF5"/>
    <w:rsid w:val="000B1CD3"/>
    <w:rsid w:val="000B2248"/>
    <w:rsid w:val="000B242F"/>
    <w:rsid w:val="000B256B"/>
    <w:rsid w:val="000B2581"/>
    <w:rsid w:val="000B25B3"/>
    <w:rsid w:val="000B2883"/>
    <w:rsid w:val="000B2AC1"/>
    <w:rsid w:val="000B2B2B"/>
    <w:rsid w:val="000B2E38"/>
    <w:rsid w:val="000B2E84"/>
    <w:rsid w:val="000B3052"/>
    <w:rsid w:val="000B32CA"/>
    <w:rsid w:val="000B32D4"/>
    <w:rsid w:val="000B339E"/>
    <w:rsid w:val="000B3489"/>
    <w:rsid w:val="000B36FF"/>
    <w:rsid w:val="000B38DA"/>
    <w:rsid w:val="000B3996"/>
    <w:rsid w:val="000B3D0B"/>
    <w:rsid w:val="000B3D53"/>
    <w:rsid w:val="000B3DB9"/>
    <w:rsid w:val="000B3F37"/>
    <w:rsid w:val="000B40B9"/>
    <w:rsid w:val="000B40CA"/>
    <w:rsid w:val="000B422A"/>
    <w:rsid w:val="000B43DE"/>
    <w:rsid w:val="000B4445"/>
    <w:rsid w:val="000B446D"/>
    <w:rsid w:val="000B44A3"/>
    <w:rsid w:val="000B44AB"/>
    <w:rsid w:val="000B45EE"/>
    <w:rsid w:val="000B479A"/>
    <w:rsid w:val="000B4901"/>
    <w:rsid w:val="000B49D7"/>
    <w:rsid w:val="000B4B13"/>
    <w:rsid w:val="000B4D97"/>
    <w:rsid w:val="000B4E43"/>
    <w:rsid w:val="000B520D"/>
    <w:rsid w:val="000B53AF"/>
    <w:rsid w:val="000B546F"/>
    <w:rsid w:val="000B57B4"/>
    <w:rsid w:val="000B5EAC"/>
    <w:rsid w:val="000B5EED"/>
    <w:rsid w:val="000B6009"/>
    <w:rsid w:val="000B60B9"/>
    <w:rsid w:val="000B65BE"/>
    <w:rsid w:val="000B6664"/>
    <w:rsid w:val="000B66D8"/>
    <w:rsid w:val="000B684C"/>
    <w:rsid w:val="000B6917"/>
    <w:rsid w:val="000B6A44"/>
    <w:rsid w:val="000B6BDF"/>
    <w:rsid w:val="000B6D03"/>
    <w:rsid w:val="000B71B6"/>
    <w:rsid w:val="000B7387"/>
    <w:rsid w:val="000B769F"/>
    <w:rsid w:val="000B76BB"/>
    <w:rsid w:val="000B7781"/>
    <w:rsid w:val="000B78AF"/>
    <w:rsid w:val="000B7C2D"/>
    <w:rsid w:val="000B7D5E"/>
    <w:rsid w:val="000B7EED"/>
    <w:rsid w:val="000C0680"/>
    <w:rsid w:val="000C084F"/>
    <w:rsid w:val="000C09A5"/>
    <w:rsid w:val="000C0AAB"/>
    <w:rsid w:val="000C0DBB"/>
    <w:rsid w:val="000C0E39"/>
    <w:rsid w:val="000C0FD4"/>
    <w:rsid w:val="000C133A"/>
    <w:rsid w:val="000C134E"/>
    <w:rsid w:val="000C13DB"/>
    <w:rsid w:val="000C196F"/>
    <w:rsid w:val="000C19D5"/>
    <w:rsid w:val="000C1B32"/>
    <w:rsid w:val="000C1B80"/>
    <w:rsid w:val="000C1D63"/>
    <w:rsid w:val="000C1DBD"/>
    <w:rsid w:val="000C1F69"/>
    <w:rsid w:val="000C211D"/>
    <w:rsid w:val="000C21EA"/>
    <w:rsid w:val="000C2483"/>
    <w:rsid w:val="000C261A"/>
    <w:rsid w:val="000C2A8D"/>
    <w:rsid w:val="000C2C53"/>
    <w:rsid w:val="000C2D31"/>
    <w:rsid w:val="000C2DE1"/>
    <w:rsid w:val="000C2E10"/>
    <w:rsid w:val="000C2E32"/>
    <w:rsid w:val="000C2E47"/>
    <w:rsid w:val="000C335D"/>
    <w:rsid w:val="000C33D0"/>
    <w:rsid w:val="000C33E4"/>
    <w:rsid w:val="000C342A"/>
    <w:rsid w:val="000C361B"/>
    <w:rsid w:val="000C361E"/>
    <w:rsid w:val="000C393F"/>
    <w:rsid w:val="000C3987"/>
    <w:rsid w:val="000C3C64"/>
    <w:rsid w:val="000C3D47"/>
    <w:rsid w:val="000C3F16"/>
    <w:rsid w:val="000C4087"/>
    <w:rsid w:val="000C408A"/>
    <w:rsid w:val="000C419D"/>
    <w:rsid w:val="000C41CA"/>
    <w:rsid w:val="000C4367"/>
    <w:rsid w:val="000C43C8"/>
    <w:rsid w:val="000C47AD"/>
    <w:rsid w:val="000C47E3"/>
    <w:rsid w:val="000C4824"/>
    <w:rsid w:val="000C4A5F"/>
    <w:rsid w:val="000C4BA7"/>
    <w:rsid w:val="000C4C6B"/>
    <w:rsid w:val="000C4C76"/>
    <w:rsid w:val="000C4E11"/>
    <w:rsid w:val="000C4F36"/>
    <w:rsid w:val="000C5046"/>
    <w:rsid w:val="000C50FB"/>
    <w:rsid w:val="000C54E6"/>
    <w:rsid w:val="000C550B"/>
    <w:rsid w:val="000C568F"/>
    <w:rsid w:val="000C570E"/>
    <w:rsid w:val="000C5759"/>
    <w:rsid w:val="000C5A03"/>
    <w:rsid w:val="000C5A71"/>
    <w:rsid w:val="000C5C09"/>
    <w:rsid w:val="000C5C2F"/>
    <w:rsid w:val="000C5E7D"/>
    <w:rsid w:val="000C642A"/>
    <w:rsid w:val="000C653A"/>
    <w:rsid w:val="000C6672"/>
    <w:rsid w:val="000C66B9"/>
    <w:rsid w:val="000C66CD"/>
    <w:rsid w:val="000C673C"/>
    <w:rsid w:val="000C6766"/>
    <w:rsid w:val="000C69F8"/>
    <w:rsid w:val="000C6E80"/>
    <w:rsid w:val="000C70C9"/>
    <w:rsid w:val="000C70CE"/>
    <w:rsid w:val="000C71D9"/>
    <w:rsid w:val="000C7281"/>
    <w:rsid w:val="000C73A3"/>
    <w:rsid w:val="000C75D7"/>
    <w:rsid w:val="000C7654"/>
    <w:rsid w:val="000C7A2A"/>
    <w:rsid w:val="000C7A84"/>
    <w:rsid w:val="000C7C3E"/>
    <w:rsid w:val="000C7C5C"/>
    <w:rsid w:val="000C7F3D"/>
    <w:rsid w:val="000C7FD7"/>
    <w:rsid w:val="000D02DE"/>
    <w:rsid w:val="000D037E"/>
    <w:rsid w:val="000D0400"/>
    <w:rsid w:val="000D0541"/>
    <w:rsid w:val="000D079A"/>
    <w:rsid w:val="000D0923"/>
    <w:rsid w:val="000D0A0F"/>
    <w:rsid w:val="000D0AB8"/>
    <w:rsid w:val="000D0BCC"/>
    <w:rsid w:val="000D0F44"/>
    <w:rsid w:val="000D0F49"/>
    <w:rsid w:val="000D0F9A"/>
    <w:rsid w:val="000D1063"/>
    <w:rsid w:val="000D1073"/>
    <w:rsid w:val="000D117E"/>
    <w:rsid w:val="000D11D7"/>
    <w:rsid w:val="000D148D"/>
    <w:rsid w:val="000D14EB"/>
    <w:rsid w:val="000D1610"/>
    <w:rsid w:val="000D1634"/>
    <w:rsid w:val="000D16DC"/>
    <w:rsid w:val="000D1737"/>
    <w:rsid w:val="000D174E"/>
    <w:rsid w:val="000D17D3"/>
    <w:rsid w:val="000D17FE"/>
    <w:rsid w:val="000D192B"/>
    <w:rsid w:val="000D1AC1"/>
    <w:rsid w:val="000D1B3E"/>
    <w:rsid w:val="000D1DDC"/>
    <w:rsid w:val="000D1E5D"/>
    <w:rsid w:val="000D1F44"/>
    <w:rsid w:val="000D204E"/>
    <w:rsid w:val="000D206C"/>
    <w:rsid w:val="000D2249"/>
    <w:rsid w:val="000D23A2"/>
    <w:rsid w:val="000D23B1"/>
    <w:rsid w:val="000D23C1"/>
    <w:rsid w:val="000D25CB"/>
    <w:rsid w:val="000D2794"/>
    <w:rsid w:val="000D2AE0"/>
    <w:rsid w:val="000D2B74"/>
    <w:rsid w:val="000D2BCB"/>
    <w:rsid w:val="000D2D04"/>
    <w:rsid w:val="000D2D11"/>
    <w:rsid w:val="000D2EA5"/>
    <w:rsid w:val="000D2F92"/>
    <w:rsid w:val="000D301C"/>
    <w:rsid w:val="000D301D"/>
    <w:rsid w:val="000D3342"/>
    <w:rsid w:val="000D33C4"/>
    <w:rsid w:val="000D35D4"/>
    <w:rsid w:val="000D362A"/>
    <w:rsid w:val="000D37FA"/>
    <w:rsid w:val="000D3A1D"/>
    <w:rsid w:val="000D3A6C"/>
    <w:rsid w:val="000D3AB8"/>
    <w:rsid w:val="000D3B9C"/>
    <w:rsid w:val="000D3BDA"/>
    <w:rsid w:val="000D3CA6"/>
    <w:rsid w:val="000D42E0"/>
    <w:rsid w:val="000D4324"/>
    <w:rsid w:val="000D45BC"/>
    <w:rsid w:val="000D45D4"/>
    <w:rsid w:val="000D46EE"/>
    <w:rsid w:val="000D487A"/>
    <w:rsid w:val="000D4ABD"/>
    <w:rsid w:val="000D4D20"/>
    <w:rsid w:val="000D4DE6"/>
    <w:rsid w:val="000D4DFF"/>
    <w:rsid w:val="000D5153"/>
    <w:rsid w:val="000D51BA"/>
    <w:rsid w:val="000D54F7"/>
    <w:rsid w:val="000D55CD"/>
    <w:rsid w:val="000D55EA"/>
    <w:rsid w:val="000D5711"/>
    <w:rsid w:val="000D5715"/>
    <w:rsid w:val="000D5718"/>
    <w:rsid w:val="000D58FA"/>
    <w:rsid w:val="000D59D6"/>
    <w:rsid w:val="000D5A2C"/>
    <w:rsid w:val="000D5AB0"/>
    <w:rsid w:val="000D5AD1"/>
    <w:rsid w:val="000D5C0C"/>
    <w:rsid w:val="000D5D6A"/>
    <w:rsid w:val="000D5E4D"/>
    <w:rsid w:val="000D5E5B"/>
    <w:rsid w:val="000D5EE0"/>
    <w:rsid w:val="000D6100"/>
    <w:rsid w:val="000D6304"/>
    <w:rsid w:val="000D6377"/>
    <w:rsid w:val="000D6434"/>
    <w:rsid w:val="000D6616"/>
    <w:rsid w:val="000D66D2"/>
    <w:rsid w:val="000D6730"/>
    <w:rsid w:val="000D697E"/>
    <w:rsid w:val="000D69E2"/>
    <w:rsid w:val="000D6DCE"/>
    <w:rsid w:val="000D6E96"/>
    <w:rsid w:val="000D70A1"/>
    <w:rsid w:val="000D7268"/>
    <w:rsid w:val="000D742E"/>
    <w:rsid w:val="000D75CC"/>
    <w:rsid w:val="000D7607"/>
    <w:rsid w:val="000D7631"/>
    <w:rsid w:val="000D7783"/>
    <w:rsid w:val="000D79E1"/>
    <w:rsid w:val="000D7C7C"/>
    <w:rsid w:val="000D7FF4"/>
    <w:rsid w:val="000E011D"/>
    <w:rsid w:val="000E03D4"/>
    <w:rsid w:val="000E052F"/>
    <w:rsid w:val="000E064A"/>
    <w:rsid w:val="000E0940"/>
    <w:rsid w:val="000E0AA1"/>
    <w:rsid w:val="000E123F"/>
    <w:rsid w:val="000E1372"/>
    <w:rsid w:val="000E14B9"/>
    <w:rsid w:val="000E1565"/>
    <w:rsid w:val="000E1728"/>
    <w:rsid w:val="000E1810"/>
    <w:rsid w:val="000E182B"/>
    <w:rsid w:val="000E1848"/>
    <w:rsid w:val="000E1E8E"/>
    <w:rsid w:val="000E20CF"/>
    <w:rsid w:val="000E241C"/>
    <w:rsid w:val="000E2504"/>
    <w:rsid w:val="000E25F1"/>
    <w:rsid w:val="000E26FB"/>
    <w:rsid w:val="000E279B"/>
    <w:rsid w:val="000E27AD"/>
    <w:rsid w:val="000E2913"/>
    <w:rsid w:val="000E2941"/>
    <w:rsid w:val="000E2A4C"/>
    <w:rsid w:val="000E2D2D"/>
    <w:rsid w:val="000E3075"/>
    <w:rsid w:val="000E30AA"/>
    <w:rsid w:val="000E3108"/>
    <w:rsid w:val="000E32C7"/>
    <w:rsid w:val="000E3358"/>
    <w:rsid w:val="000E33B2"/>
    <w:rsid w:val="000E33FC"/>
    <w:rsid w:val="000E35DD"/>
    <w:rsid w:val="000E36AA"/>
    <w:rsid w:val="000E3769"/>
    <w:rsid w:val="000E38ED"/>
    <w:rsid w:val="000E39AD"/>
    <w:rsid w:val="000E3A7A"/>
    <w:rsid w:val="000E3EB6"/>
    <w:rsid w:val="000E3EF0"/>
    <w:rsid w:val="000E3F84"/>
    <w:rsid w:val="000E408B"/>
    <w:rsid w:val="000E40B1"/>
    <w:rsid w:val="000E40EA"/>
    <w:rsid w:val="000E4182"/>
    <w:rsid w:val="000E41C5"/>
    <w:rsid w:val="000E434E"/>
    <w:rsid w:val="000E43AD"/>
    <w:rsid w:val="000E4612"/>
    <w:rsid w:val="000E4665"/>
    <w:rsid w:val="000E471D"/>
    <w:rsid w:val="000E4874"/>
    <w:rsid w:val="000E4892"/>
    <w:rsid w:val="000E48CD"/>
    <w:rsid w:val="000E4AC8"/>
    <w:rsid w:val="000E4BF7"/>
    <w:rsid w:val="000E4C9B"/>
    <w:rsid w:val="000E4D01"/>
    <w:rsid w:val="000E4FEB"/>
    <w:rsid w:val="000E556A"/>
    <w:rsid w:val="000E55D2"/>
    <w:rsid w:val="000E5794"/>
    <w:rsid w:val="000E57A7"/>
    <w:rsid w:val="000E5830"/>
    <w:rsid w:val="000E5B8E"/>
    <w:rsid w:val="000E5C36"/>
    <w:rsid w:val="000E5C4E"/>
    <w:rsid w:val="000E5DBF"/>
    <w:rsid w:val="000E5E0F"/>
    <w:rsid w:val="000E5F22"/>
    <w:rsid w:val="000E5F3C"/>
    <w:rsid w:val="000E5F5D"/>
    <w:rsid w:val="000E6049"/>
    <w:rsid w:val="000E606C"/>
    <w:rsid w:val="000E62EC"/>
    <w:rsid w:val="000E65A7"/>
    <w:rsid w:val="000E6635"/>
    <w:rsid w:val="000E6739"/>
    <w:rsid w:val="000E6ECD"/>
    <w:rsid w:val="000E6F31"/>
    <w:rsid w:val="000E6F62"/>
    <w:rsid w:val="000E6F7E"/>
    <w:rsid w:val="000E752B"/>
    <w:rsid w:val="000E7535"/>
    <w:rsid w:val="000E783F"/>
    <w:rsid w:val="000E793C"/>
    <w:rsid w:val="000E7947"/>
    <w:rsid w:val="000E7BB4"/>
    <w:rsid w:val="000E7BBF"/>
    <w:rsid w:val="000E7D6B"/>
    <w:rsid w:val="000E7E2E"/>
    <w:rsid w:val="000E7F51"/>
    <w:rsid w:val="000E7FAC"/>
    <w:rsid w:val="000E7FEE"/>
    <w:rsid w:val="000F00D8"/>
    <w:rsid w:val="000F02B4"/>
    <w:rsid w:val="000F0370"/>
    <w:rsid w:val="000F041C"/>
    <w:rsid w:val="000F0494"/>
    <w:rsid w:val="000F04CE"/>
    <w:rsid w:val="000F0644"/>
    <w:rsid w:val="000F07D0"/>
    <w:rsid w:val="000F095B"/>
    <w:rsid w:val="000F0989"/>
    <w:rsid w:val="000F0CFA"/>
    <w:rsid w:val="000F0DC3"/>
    <w:rsid w:val="000F0FF8"/>
    <w:rsid w:val="000F1126"/>
    <w:rsid w:val="000F13C4"/>
    <w:rsid w:val="000F13D7"/>
    <w:rsid w:val="000F1490"/>
    <w:rsid w:val="000F157D"/>
    <w:rsid w:val="000F1649"/>
    <w:rsid w:val="000F1760"/>
    <w:rsid w:val="000F17E4"/>
    <w:rsid w:val="000F19E1"/>
    <w:rsid w:val="000F1AB7"/>
    <w:rsid w:val="000F1B0F"/>
    <w:rsid w:val="000F1CF3"/>
    <w:rsid w:val="000F203A"/>
    <w:rsid w:val="000F20CD"/>
    <w:rsid w:val="000F2155"/>
    <w:rsid w:val="000F21A9"/>
    <w:rsid w:val="000F24C7"/>
    <w:rsid w:val="000F2503"/>
    <w:rsid w:val="000F25D9"/>
    <w:rsid w:val="000F2726"/>
    <w:rsid w:val="000F2965"/>
    <w:rsid w:val="000F29CD"/>
    <w:rsid w:val="000F2E20"/>
    <w:rsid w:val="000F2F22"/>
    <w:rsid w:val="000F30CB"/>
    <w:rsid w:val="000F315B"/>
    <w:rsid w:val="000F31CB"/>
    <w:rsid w:val="000F3475"/>
    <w:rsid w:val="000F34C7"/>
    <w:rsid w:val="000F363A"/>
    <w:rsid w:val="000F3B0E"/>
    <w:rsid w:val="000F3B40"/>
    <w:rsid w:val="000F3FFF"/>
    <w:rsid w:val="000F428E"/>
    <w:rsid w:val="000F42EA"/>
    <w:rsid w:val="000F45EF"/>
    <w:rsid w:val="000F4832"/>
    <w:rsid w:val="000F4AA9"/>
    <w:rsid w:val="000F4B72"/>
    <w:rsid w:val="000F4CAF"/>
    <w:rsid w:val="000F4D36"/>
    <w:rsid w:val="000F4F44"/>
    <w:rsid w:val="000F53CB"/>
    <w:rsid w:val="000F53FD"/>
    <w:rsid w:val="000F57A9"/>
    <w:rsid w:val="000F594D"/>
    <w:rsid w:val="000F5D06"/>
    <w:rsid w:val="000F61C4"/>
    <w:rsid w:val="000F6646"/>
    <w:rsid w:val="000F6881"/>
    <w:rsid w:val="000F6AD8"/>
    <w:rsid w:val="000F6C32"/>
    <w:rsid w:val="000F6C66"/>
    <w:rsid w:val="000F6CE2"/>
    <w:rsid w:val="000F6D77"/>
    <w:rsid w:val="000F6F84"/>
    <w:rsid w:val="000F6FF3"/>
    <w:rsid w:val="000F70C7"/>
    <w:rsid w:val="000F71A3"/>
    <w:rsid w:val="000F7462"/>
    <w:rsid w:val="000F7543"/>
    <w:rsid w:val="000F75D5"/>
    <w:rsid w:val="000F769B"/>
    <w:rsid w:val="000F7763"/>
    <w:rsid w:val="000F77C9"/>
    <w:rsid w:val="000F7C79"/>
    <w:rsid w:val="000F7ED2"/>
    <w:rsid w:val="000F7F05"/>
    <w:rsid w:val="000F7F11"/>
    <w:rsid w:val="000F7F74"/>
    <w:rsid w:val="00100097"/>
    <w:rsid w:val="001000DB"/>
    <w:rsid w:val="001000E9"/>
    <w:rsid w:val="00100148"/>
    <w:rsid w:val="00100169"/>
    <w:rsid w:val="0010020C"/>
    <w:rsid w:val="00100343"/>
    <w:rsid w:val="0010067A"/>
    <w:rsid w:val="00100726"/>
    <w:rsid w:val="0010078D"/>
    <w:rsid w:val="0010085F"/>
    <w:rsid w:val="00100AAA"/>
    <w:rsid w:val="00100B69"/>
    <w:rsid w:val="00100BA8"/>
    <w:rsid w:val="00100D60"/>
    <w:rsid w:val="00100EB8"/>
    <w:rsid w:val="00101489"/>
    <w:rsid w:val="00101513"/>
    <w:rsid w:val="001015BB"/>
    <w:rsid w:val="001017E0"/>
    <w:rsid w:val="001018B7"/>
    <w:rsid w:val="00101A0E"/>
    <w:rsid w:val="00101ACE"/>
    <w:rsid w:val="00101BF7"/>
    <w:rsid w:val="00101C38"/>
    <w:rsid w:val="00102147"/>
    <w:rsid w:val="001022C5"/>
    <w:rsid w:val="00102557"/>
    <w:rsid w:val="00102B0A"/>
    <w:rsid w:val="00102BAC"/>
    <w:rsid w:val="00102C68"/>
    <w:rsid w:val="00102D2E"/>
    <w:rsid w:val="00102FB5"/>
    <w:rsid w:val="00103323"/>
    <w:rsid w:val="00103331"/>
    <w:rsid w:val="001033FD"/>
    <w:rsid w:val="0010340C"/>
    <w:rsid w:val="00103658"/>
    <w:rsid w:val="0010366C"/>
    <w:rsid w:val="001036F1"/>
    <w:rsid w:val="001039BB"/>
    <w:rsid w:val="00103A99"/>
    <w:rsid w:val="00103D03"/>
    <w:rsid w:val="00104058"/>
    <w:rsid w:val="0010405D"/>
    <w:rsid w:val="00104228"/>
    <w:rsid w:val="0010436B"/>
    <w:rsid w:val="001044E1"/>
    <w:rsid w:val="001045BD"/>
    <w:rsid w:val="00104A80"/>
    <w:rsid w:val="00104C03"/>
    <w:rsid w:val="00104CA7"/>
    <w:rsid w:val="00104CAA"/>
    <w:rsid w:val="00105094"/>
    <w:rsid w:val="001050B7"/>
    <w:rsid w:val="0010521E"/>
    <w:rsid w:val="001052CF"/>
    <w:rsid w:val="0010546E"/>
    <w:rsid w:val="0010568A"/>
    <w:rsid w:val="00105748"/>
    <w:rsid w:val="00105820"/>
    <w:rsid w:val="0010586F"/>
    <w:rsid w:val="0010593E"/>
    <w:rsid w:val="00105A99"/>
    <w:rsid w:val="00105CEE"/>
    <w:rsid w:val="00105DB1"/>
    <w:rsid w:val="00105DE0"/>
    <w:rsid w:val="00105EAF"/>
    <w:rsid w:val="00106155"/>
    <w:rsid w:val="00106179"/>
    <w:rsid w:val="00106600"/>
    <w:rsid w:val="0010660E"/>
    <w:rsid w:val="0010672A"/>
    <w:rsid w:val="00106779"/>
    <w:rsid w:val="001067A8"/>
    <w:rsid w:val="00106876"/>
    <w:rsid w:val="001069BA"/>
    <w:rsid w:val="00106A95"/>
    <w:rsid w:val="00106AAD"/>
    <w:rsid w:val="00106CC3"/>
    <w:rsid w:val="00106CE0"/>
    <w:rsid w:val="00106E7E"/>
    <w:rsid w:val="001074C1"/>
    <w:rsid w:val="001074CC"/>
    <w:rsid w:val="001074D1"/>
    <w:rsid w:val="001075E1"/>
    <w:rsid w:val="0010762C"/>
    <w:rsid w:val="00107636"/>
    <w:rsid w:val="00107646"/>
    <w:rsid w:val="001077CC"/>
    <w:rsid w:val="0010791F"/>
    <w:rsid w:val="00107985"/>
    <w:rsid w:val="00107A16"/>
    <w:rsid w:val="00107CA3"/>
    <w:rsid w:val="00107CC3"/>
    <w:rsid w:val="00107CC7"/>
    <w:rsid w:val="00110056"/>
    <w:rsid w:val="001104F9"/>
    <w:rsid w:val="00110563"/>
    <w:rsid w:val="00110712"/>
    <w:rsid w:val="00110B6C"/>
    <w:rsid w:val="00110C1F"/>
    <w:rsid w:val="00110F68"/>
    <w:rsid w:val="00110FD8"/>
    <w:rsid w:val="001111FB"/>
    <w:rsid w:val="001115C0"/>
    <w:rsid w:val="001115F4"/>
    <w:rsid w:val="001118AA"/>
    <w:rsid w:val="001119C7"/>
    <w:rsid w:val="00111AD9"/>
    <w:rsid w:val="00111B27"/>
    <w:rsid w:val="00111B76"/>
    <w:rsid w:val="00111BF6"/>
    <w:rsid w:val="00111CAB"/>
    <w:rsid w:val="00111D5C"/>
    <w:rsid w:val="00111DC7"/>
    <w:rsid w:val="00111F1A"/>
    <w:rsid w:val="00111FF1"/>
    <w:rsid w:val="0011213C"/>
    <w:rsid w:val="001124B2"/>
    <w:rsid w:val="001124C3"/>
    <w:rsid w:val="0011262B"/>
    <w:rsid w:val="0011263D"/>
    <w:rsid w:val="00112691"/>
    <w:rsid w:val="001127C2"/>
    <w:rsid w:val="00112A47"/>
    <w:rsid w:val="00112A64"/>
    <w:rsid w:val="00112ABF"/>
    <w:rsid w:val="00112ADD"/>
    <w:rsid w:val="00112B8F"/>
    <w:rsid w:val="00112D41"/>
    <w:rsid w:val="00112F02"/>
    <w:rsid w:val="001133A3"/>
    <w:rsid w:val="0011343C"/>
    <w:rsid w:val="001134DA"/>
    <w:rsid w:val="00113517"/>
    <w:rsid w:val="00113651"/>
    <w:rsid w:val="0011372B"/>
    <w:rsid w:val="00113D8F"/>
    <w:rsid w:val="00113FEC"/>
    <w:rsid w:val="001140FA"/>
    <w:rsid w:val="001141CF"/>
    <w:rsid w:val="001142AD"/>
    <w:rsid w:val="00114379"/>
    <w:rsid w:val="001144AA"/>
    <w:rsid w:val="001146A3"/>
    <w:rsid w:val="001146C6"/>
    <w:rsid w:val="001147B8"/>
    <w:rsid w:val="00114887"/>
    <w:rsid w:val="001148BF"/>
    <w:rsid w:val="00114949"/>
    <w:rsid w:val="00114999"/>
    <w:rsid w:val="00114A39"/>
    <w:rsid w:val="00114AD5"/>
    <w:rsid w:val="00114AEB"/>
    <w:rsid w:val="00114B73"/>
    <w:rsid w:val="00114BE3"/>
    <w:rsid w:val="00114E33"/>
    <w:rsid w:val="00114E61"/>
    <w:rsid w:val="00114EA7"/>
    <w:rsid w:val="00114FCF"/>
    <w:rsid w:val="0011503E"/>
    <w:rsid w:val="00115194"/>
    <w:rsid w:val="0011536C"/>
    <w:rsid w:val="00115546"/>
    <w:rsid w:val="001156FA"/>
    <w:rsid w:val="00115716"/>
    <w:rsid w:val="001157B7"/>
    <w:rsid w:val="001157FC"/>
    <w:rsid w:val="0011584C"/>
    <w:rsid w:val="00115D19"/>
    <w:rsid w:val="00115D1F"/>
    <w:rsid w:val="00115EE9"/>
    <w:rsid w:val="00115F8A"/>
    <w:rsid w:val="0011609A"/>
    <w:rsid w:val="001162D3"/>
    <w:rsid w:val="00116349"/>
    <w:rsid w:val="0011684B"/>
    <w:rsid w:val="0011695A"/>
    <w:rsid w:val="00116B79"/>
    <w:rsid w:val="00116B93"/>
    <w:rsid w:val="00116C38"/>
    <w:rsid w:val="00116C96"/>
    <w:rsid w:val="00116CA6"/>
    <w:rsid w:val="00116FD8"/>
    <w:rsid w:val="001171DF"/>
    <w:rsid w:val="001171EA"/>
    <w:rsid w:val="00117957"/>
    <w:rsid w:val="00117AA7"/>
    <w:rsid w:val="00117B90"/>
    <w:rsid w:val="00117DCD"/>
    <w:rsid w:val="00117E99"/>
    <w:rsid w:val="00117F04"/>
    <w:rsid w:val="00117F5C"/>
    <w:rsid w:val="001200BF"/>
    <w:rsid w:val="0012018A"/>
    <w:rsid w:val="00120347"/>
    <w:rsid w:val="001203DB"/>
    <w:rsid w:val="00120579"/>
    <w:rsid w:val="0012065B"/>
    <w:rsid w:val="001206B8"/>
    <w:rsid w:val="0012079F"/>
    <w:rsid w:val="001207F3"/>
    <w:rsid w:val="00120B16"/>
    <w:rsid w:val="00120BAB"/>
    <w:rsid w:val="00120FF0"/>
    <w:rsid w:val="00121897"/>
    <w:rsid w:val="00121BF8"/>
    <w:rsid w:val="00121E4C"/>
    <w:rsid w:val="00121E55"/>
    <w:rsid w:val="00121F5D"/>
    <w:rsid w:val="00122015"/>
    <w:rsid w:val="0012209E"/>
    <w:rsid w:val="00122215"/>
    <w:rsid w:val="001223B5"/>
    <w:rsid w:val="001224E5"/>
    <w:rsid w:val="00122581"/>
    <w:rsid w:val="001226CF"/>
    <w:rsid w:val="00122842"/>
    <w:rsid w:val="00122865"/>
    <w:rsid w:val="00122955"/>
    <w:rsid w:val="00122EB3"/>
    <w:rsid w:val="00122EEC"/>
    <w:rsid w:val="00122F4A"/>
    <w:rsid w:val="00123132"/>
    <w:rsid w:val="0012328F"/>
    <w:rsid w:val="0012345C"/>
    <w:rsid w:val="001235B1"/>
    <w:rsid w:val="001235B2"/>
    <w:rsid w:val="001235C4"/>
    <w:rsid w:val="00123827"/>
    <w:rsid w:val="001238CA"/>
    <w:rsid w:val="001238D0"/>
    <w:rsid w:val="0012392A"/>
    <w:rsid w:val="00123975"/>
    <w:rsid w:val="00123A67"/>
    <w:rsid w:val="00123AE7"/>
    <w:rsid w:val="00123C3C"/>
    <w:rsid w:val="00123C45"/>
    <w:rsid w:val="00123DED"/>
    <w:rsid w:val="001243F3"/>
    <w:rsid w:val="00124433"/>
    <w:rsid w:val="0012461F"/>
    <w:rsid w:val="0012467D"/>
    <w:rsid w:val="0012467E"/>
    <w:rsid w:val="001246EC"/>
    <w:rsid w:val="001249D7"/>
    <w:rsid w:val="00124D5B"/>
    <w:rsid w:val="00124E10"/>
    <w:rsid w:val="00124EAE"/>
    <w:rsid w:val="00125078"/>
    <w:rsid w:val="00125292"/>
    <w:rsid w:val="001252AC"/>
    <w:rsid w:val="001252FE"/>
    <w:rsid w:val="001255FD"/>
    <w:rsid w:val="001257E6"/>
    <w:rsid w:val="001259BF"/>
    <w:rsid w:val="001259C1"/>
    <w:rsid w:val="00125DAC"/>
    <w:rsid w:val="00125E15"/>
    <w:rsid w:val="00125F15"/>
    <w:rsid w:val="00126225"/>
    <w:rsid w:val="0012627C"/>
    <w:rsid w:val="001266C3"/>
    <w:rsid w:val="00126A49"/>
    <w:rsid w:val="00126AB9"/>
    <w:rsid w:val="00126C3D"/>
    <w:rsid w:val="00126D75"/>
    <w:rsid w:val="00126EBB"/>
    <w:rsid w:val="0012723C"/>
    <w:rsid w:val="001272AA"/>
    <w:rsid w:val="001272CF"/>
    <w:rsid w:val="001272EB"/>
    <w:rsid w:val="00127317"/>
    <w:rsid w:val="001274AC"/>
    <w:rsid w:val="001275E6"/>
    <w:rsid w:val="0012784F"/>
    <w:rsid w:val="00127860"/>
    <w:rsid w:val="001278DC"/>
    <w:rsid w:val="00127C38"/>
    <w:rsid w:val="00127D99"/>
    <w:rsid w:val="00127DE2"/>
    <w:rsid w:val="00127E29"/>
    <w:rsid w:val="00127F0C"/>
    <w:rsid w:val="00127F28"/>
    <w:rsid w:val="00130040"/>
    <w:rsid w:val="00130053"/>
    <w:rsid w:val="001300AD"/>
    <w:rsid w:val="001301E5"/>
    <w:rsid w:val="0013026D"/>
    <w:rsid w:val="001304BF"/>
    <w:rsid w:val="001305F6"/>
    <w:rsid w:val="00130607"/>
    <w:rsid w:val="0013069A"/>
    <w:rsid w:val="00130714"/>
    <w:rsid w:val="001308D8"/>
    <w:rsid w:val="00130953"/>
    <w:rsid w:val="00130956"/>
    <w:rsid w:val="00130DD8"/>
    <w:rsid w:val="00130F6C"/>
    <w:rsid w:val="0013109C"/>
    <w:rsid w:val="0013121B"/>
    <w:rsid w:val="00131228"/>
    <w:rsid w:val="001314E9"/>
    <w:rsid w:val="00131683"/>
    <w:rsid w:val="00131690"/>
    <w:rsid w:val="00131AC6"/>
    <w:rsid w:val="00131FD6"/>
    <w:rsid w:val="00132193"/>
    <w:rsid w:val="001321CE"/>
    <w:rsid w:val="001322B0"/>
    <w:rsid w:val="001324EE"/>
    <w:rsid w:val="00132518"/>
    <w:rsid w:val="00132767"/>
    <w:rsid w:val="0013279C"/>
    <w:rsid w:val="001328DF"/>
    <w:rsid w:val="00132917"/>
    <w:rsid w:val="00132AA9"/>
    <w:rsid w:val="00132D74"/>
    <w:rsid w:val="00132E7E"/>
    <w:rsid w:val="00132EB7"/>
    <w:rsid w:val="00132FF8"/>
    <w:rsid w:val="0013305F"/>
    <w:rsid w:val="00133101"/>
    <w:rsid w:val="001332F6"/>
    <w:rsid w:val="0013334C"/>
    <w:rsid w:val="0013344F"/>
    <w:rsid w:val="0013359C"/>
    <w:rsid w:val="00133934"/>
    <w:rsid w:val="00133E7A"/>
    <w:rsid w:val="00133EBD"/>
    <w:rsid w:val="00134012"/>
    <w:rsid w:val="00134231"/>
    <w:rsid w:val="001342E4"/>
    <w:rsid w:val="001342E7"/>
    <w:rsid w:val="001342F5"/>
    <w:rsid w:val="0013446E"/>
    <w:rsid w:val="001345D5"/>
    <w:rsid w:val="00134686"/>
    <w:rsid w:val="001346C0"/>
    <w:rsid w:val="00134E73"/>
    <w:rsid w:val="00135015"/>
    <w:rsid w:val="00135095"/>
    <w:rsid w:val="001351F1"/>
    <w:rsid w:val="001352A6"/>
    <w:rsid w:val="001352C5"/>
    <w:rsid w:val="00135589"/>
    <w:rsid w:val="0013581C"/>
    <w:rsid w:val="00135829"/>
    <w:rsid w:val="001358A7"/>
    <w:rsid w:val="001358F4"/>
    <w:rsid w:val="00135AFE"/>
    <w:rsid w:val="00135B1D"/>
    <w:rsid w:val="00135B91"/>
    <w:rsid w:val="00135BD5"/>
    <w:rsid w:val="00135CA3"/>
    <w:rsid w:val="0013612A"/>
    <w:rsid w:val="00136177"/>
    <w:rsid w:val="0013639B"/>
    <w:rsid w:val="00136555"/>
    <w:rsid w:val="00136701"/>
    <w:rsid w:val="001368D3"/>
    <w:rsid w:val="0013692B"/>
    <w:rsid w:val="00136998"/>
    <w:rsid w:val="00136A4C"/>
    <w:rsid w:val="00136AAD"/>
    <w:rsid w:val="00136B7B"/>
    <w:rsid w:val="00136B87"/>
    <w:rsid w:val="00136BA1"/>
    <w:rsid w:val="00136BA8"/>
    <w:rsid w:val="00136DF8"/>
    <w:rsid w:val="00137080"/>
    <w:rsid w:val="0013721B"/>
    <w:rsid w:val="00137280"/>
    <w:rsid w:val="00137288"/>
    <w:rsid w:val="00137393"/>
    <w:rsid w:val="001373A7"/>
    <w:rsid w:val="00137480"/>
    <w:rsid w:val="00137637"/>
    <w:rsid w:val="001376F7"/>
    <w:rsid w:val="00137A3B"/>
    <w:rsid w:val="00137A97"/>
    <w:rsid w:val="00137BE2"/>
    <w:rsid w:val="00137DC1"/>
    <w:rsid w:val="00137F90"/>
    <w:rsid w:val="00140118"/>
    <w:rsid w:val="001404E8"/>
    <w:rsid w:val="00140583"/>
    <w:rsid w:val="00140608"/>
    <w:rsid w:val="0014073C"/>
    <w:rsid w:val="0014074E"/>
    <w:rsid w:val="00140762"/>
    <w:rsid w:val="00140782"/>
    <w:rsid w:val="00140C78"/>
    <w:rsid w:val="00140E5E"/>
    <w:rsid w:val="001410F1"/>
    <w:rsid w:val="0014115D"/>
    <w:rsid w:val="00141164"/>
    <w:rsid w:val="001411F6"/>
    <w:rsid w:val="001411FE"/>
    <w:rsid w:val="00141272"/>
    <w:rsid w:val="001412EB"/>
    <w:rsid w:val="001418FE"/>
    <w:rsid w:val="00141975"/>
    <w:rsid w:val="00141BB7"/>
    <w:rsid w:val="00141E46"/>
    <w:rsid w:val="00141F3A"/>
    <w:rsid w:val="0014201F"/>
    <w:rsid w:val="0014206B"/>
    <w:rsid w:val="00142093"/>
    <w:rsid w:val="00142109"/>
    <w:rsid w:val="00142221"/>
    <w:rsid w:val="00142240"/>
    <w:rsid w:val="001425C2"/>
    <w:rsid w:val="00142752"/>
    <w:rsid w:val="001427CE"/>
    <w:rsid w:val="00142827"/>
    <w:rsid w:val="00142B8B"/>
    <w:rsid w:val="00142E42"/>
    <w:rsid w:val="00142E95"/>
    <w:rsid w:val="001431CE"/>
    <w:rsid w:val="001433C9"/>
    <w:rsid w:val="0014359A"/>
    <w:rsid w:val="001435F2"/>
    <w:rsid w:val="001436B4"/>
    <w:rsid w:val="00143700"/>
    <w:rsid w:val="0014371C"/>
    <w:rsid w:val="00143747"/>
    <w:rsid w:val="001437FF"/>
    <w:rsid w:val="0014393F"/>
    <w:rsid w:val="00143AC0"/>
    <w:rsid w:val="00143AF7"/>
    <w:rsid w:val="00143B6A"/>
    <w:rsid w:val="00143BF9"/>
    <w:rsid w:val="00143C64"/>
    <w:rsid w:val="00143CA6"/>
    <w:rsid w:val="00143E78"/>
    <w:rsid w:val="00143FFE"/>
    <w:rsid w:val="0014448F"/>
    <w:rsid w:val="001445E8"/>
    <w:rsid w:val="001446C3"/>
    <w:rsid w:val="00144717"/>
    <w:rsid w:val="0014471E"/>
    <w:rsid w:val="0014491B"/>
    <w:rsid w:val="00144A5F"/>
    <w:rsid w:val="00144AC8"/>
    <w:rsid w:val="00144B3F"/>
    <w:rsid w:val="00144BAC"/>
    <w:rsid w:val="00144CED"/>
    <w:rsid w:val="00144E04"/>
    <w:rsid w:val="00144F6C"/>
    <w:rsid w:val="001454C4"/>
    <w:rsid w:val="00145545"/>
    <w:rsid w:val="00145747"/>
    <w:rsid w:val="00145A28"/>
    <w:rsid w:val="00145E0F"/>
    <w:rsid w:val="00145E66"/>
    <w:rsid w:val="00145E70"/>
    <w:rsid w:val="00145EB0"/>
    <w:rsid w:val="00146129"/>
    <w:rsid w:val="0014624C"/>
    <w:rsid w:val="0014647F"/>
    <w:rsid w:val="0014652F"/>
    <w:rsid w:val="001465AB"/>
    <w:rsid w:val="001469BF"/>
    <w:rsid w:val="00146A75"/>
    <w:rsid w:val="00146AE8"/>
    <w:rsid w:val="00146BC8"/>
    <w:rsid w:val="00146CE0"/>
    <w:rsid w:val="0014706A"/>
    <w:rsid w:val="00147693"/>
    <w:rsid w:val="001476DE"/>
    <w:rsid w:val="001479AB"/>
    <w:rsid w:val="001479BA"/>
    <w:rsid w:val="00147D65"/>
    <w:rsid w:val="00147D91"/>
    <w:rsid w:val="00147E23"/>
    <w:rsid w:val="00150135"/>
    <w:rsid w:val="001501C5"/>
    <w:rsid w:val="00150261"/>
    <w:rsid w:val="00150384"/>
    <w:rsid w:val="001503DF"/>
    <w:rsid w:val="0015041E"/>
    <w:rsid w:val="0015043C"/>
    <w:rsid w:val="00150498"/>
    <w:rsid w:val="00150691"/>
    <w:rsid w:val="001507F7"/>
    <w:rsid w:val="001508E1"/>
    <w:rsid w:val="00150929"/>
    <w:rsid w:val="00150BAF"/>
    <w:rsid w:val="00150C52"/>
    <w:rsid w:val="00150CD5"/>
    <w:rsid w:val="00150FA9"/>
    <w:rsid w:val="00151096"/>
    <w:rsid w:val="001510B6"/>
    <w:rsid w:val="001510BE"/>
    <w:rsid w:val="001510E0"/>
    <w:rsid w:val="001510ED"/>
    <w:rsid w:val="00151379"/>
    <w:rsid w:val="001514D3"/>
    <w:rsid w:val="00151606"/>
    <w:rsid w:val="00151805"/>
    <w:rsid w:val="001518AA"/>
    <w:rsid w:val="001519B9"/>
    <w:rsid w:val="00151B96"/>
    <w:rsid w:val="00152066"/>
    <w:rsid w:val="001520CD"/>
    <w:rsid w:val="00152123"/>
    <w:rsid w:val="00152164"/>
    <w:rsid w:val="00152290"/>
    <w:rsid w:val="00152446"/>
    <w:rsid w:val="0015255A"/>
    <w:rsid w:val="00152761"/>
    <w:rsid w:val="00152818"/>
    <w:rsid w:val="0015289B"/>
    <w:rsid w:val="001528A9"/>
    <w:rsid w:val="001528DF"/>
    <w:rsid w:val="00152A3B"/>
    <w:rsid w:val="00152D62"/>
    <w:rsid w:val="00152E16"/>
    <w:rsid w:val="00153021"/>
    <w:rsid w:val="001531D8"/>
    <w:rsid w:val="001531FD"/>
    <w:rsid w:val="0015347E"/>
    <w:rsid w:val="0015357F"/>
    <w:rsid w:val="00153724"/>
    <w:rsid w:val="00153843"/>
    <w:rsid w:val="00153A20"/>
    <w:rsid w:val="00153A48"/>
    <w:rsid w:val="00153A6B"/>
    <w:rsid w:val="00153D09"/>
    <w:rsid w:val="00153EEF"/>
    <w:rsid w:val="00153F29"/>
    <w:rsid w:val="00154044"/>
    <w:rsid w:val="001542EF"/>
    <w:rsid w:val="00154390"/>
    <w:rsid w:val="00154464"/>
    <w:rsid w:val="001544A9"/>
    <w:rsid w:val="001544AB"/>
    <w:rsid w:val="0015455E"/>
    <w:rsid w:val="0015466E"/>
    <w:rsid w:val="001547B6"/>
    <w:rsid w:val="0015486A"/>
    <w:rsid w:val="001548BD"/>
    <w:rsid w:val="00154B50"/>
    <w:rsid w:val="00154BC4"/>
    <w:rsid w:val="00154E4C"/>
    <w:rsid w:val="00154E76"/>
    <w:rsid w:val="00154F8C"/>
    <w:rsid w:val="00155219"/>
    <w:rsid w:val="00155606"/>
    <w:rsid w:val="00155698"/>
    <w:rsid w:val="0015589D"/>
    <w:rsid w:val="00155917"/>
    <w:rsid w:val="0015593F"/>
    <w:rsid w:val="00155A10"/>
    <w:rsid w:val="00155D55"/>
    <w:rsid w:val="00155F69"/>
    <w:rsid w:val="00155F7A"/>
    <w:rsid w:val="00156260"/>
    <w:rsid w:val="001563F6"/>
    <w:rsid w:val="001564BF"/>
    <w:rsid w:val="0015650F"/>
    <w:rsid w:val="001565E1"/>
    <w:rsid w:val="0015674F"/>
    <w:rsid w:val="00156A95"/>
    <w:rsid w:val="00156B74"/>
    <w:rsid w:val="00156C79"/>
    <w:rsid w:val="00156F9F"/>
    <w:rsid w:val="00157052"/>
    <w:rsid w:val="00157168"/>
    <w:rsid w:val="0015725F"/>
    <w:rsid w:val="001572AA"/>
    <w:rsid w:val="00157315"/>
    <w:rsid w:val="00157631"/>
    <w:rsid w:val="001576D1"/>
    <w:rsid w:val="00157749"/>
    <w:rsid w:val="0015792C"/>
    <w:rsid w:val="001579CD"/>
    <w:rsid w:val="00157D69"/>
    <w:rsid w:val="00157D75"/>
    <w:rsid w:val="0016019C"/>
    <w:rsid w:val="001604D3"/>
    <w:rsid w:val="00160674"/>
    <w:rsid w:val="00160786"/>
    <w:rsid w:val="00160813"/>
    <w:rsid w:val="00160A11"/>
    <w:rsid w:val="00160D51"/>
    <w:rsid w:val="00160F8F"/>
    <w:rsid w:val="0016109A"/>
    <w:rsid w:val="0016109E"/>
    <w:rsid w:val="0016137D"/>
    <w:rsid w:val="001613D3"/>
    <w:rsid w:val="001615D8"/>
    <w:rsid w:val="001617A0"/>
    <w:rsid w:val="001618A3"/>
    <w:rsid w:val="00161BEA"/>
    <w:rsid w:val="00161C13"/>
    <w:rsid w:val="00161C18"/>
    <w:rsid w:val="00161CA2"/>
    <w:rsid w:val="00161CDF"/>
    <w:rsid w:val="00162262"/>
    <w:rsid w:val="001623B2"/>
    <w:rsid w:val="001623D9"/>
    <w:rsid w:val="0016248C"/>
    <w:rsid w:val="0016285C"/>
    <w:rsid w:val="001628EC"/>
    <w:rsid w:val="00162BD5"/>
    <w:rsid w:val="00162CF1"/>
    <w:rsid w:val="00162E1B"/>
    <w:rsid w:val="00162F03"/>
    <w:rsid w:val="00162F82"/>
    <w:rsid w:val="001630E4"/>
    <w:rsid w:val="00163268"/>
    <w:rsid w:val="001632D2"/>
    <w:rsid w:val="00163345"/>
    <w:rsid w:val="00163542"/>
    <w:rsid w:val="00163587"/>
    <w:rsid w:val="0016363C"/>
    <w:rsid w:val="00163770"/>
    <w:rsid w:val="001639BC"/>
    <w:rsid w:val="00163AFC"/>
    <w:rsid w:val="00163C1C"/>
    <w:rsid w:val="00163D81"/>
    <w:rsid w:val="00163F71"/>
    <w:rsid w:val="0016455E"/>
    <w:rsid w:val="00164622"/>
    <w:rsid w:val="00164646"/>
    <w:rsid w:val="001647FA"/>
    <w:rsid w:val="001648F3"/>
    <w:rsid w:val="001649D4"/>
    <w:rsid w:val="00164BD0"/>
    <w:rsid w:val="00164E14"/>
    <w:rsid w:val="00164E73"/>
    <w:rsid w:val="00164ECD"/>
    <w:rsid w:val="00164FD6"/>
    <w:rsid w:val="00165001"/>
    <w:rsid w:val="0016511F"/>
    <w:rsid w:val="00165137"/>
    <w:rsid w:val="0016513E"/>
    <w:rsid w:val="00165668"/>
    <w:rsid w:val="00165C5C"/>
    <w:rsid w:val="0016634F"/>
    <w:rsid w:val="00166377"/>
    <w:rsid w:val="0016652A"/>
    <w:rsid w:val="001669F9"/>
    <w:rsid w:val="00166ABA"/>
    <w:rsid w:val="00166B5C"/>
    <w:rsid w:val="00166C2A"/>
    <w:rsid w:val="00166C59"/>
    <w:rsid w:val="00166C8C"/>
    <w:rsid w:val="00166CAE"/>
    <w:rsid w:val="0016700E"/>
    <w:rsid w:val="0016711A"/>
    <w:rsid w:val="0016759C"/>
    <w:rsid w:val="0016764C"/>
    <w:rsid w:val="00167709"/>
    <w:rsid w:val="0016795B"/>
    <w:rsid w:val="00167B76"/>
    <w:rsid w:val="00167BD9"/>
    <w:rsid w:val="00167CE8"/>
    <w:rsid w:val="00167D37"/>
    <w:rsid w:val="00167E34"/>
    <w:rsid w:val="00170035"/>
    <w:rsid w:val="0017009E"/>
    <w:rsid w:val="001700BA"/>
    <w:rsid w:val="00170314"/>
    <w:rsid w:val="00170397"/>
    <w:rsid w:val="001706D6"/>
    <w:rsid w:val="001706E4"/>
    <w:rsid w:val="001708D0"/>
    <w:rsid w:val="0017093A"/>
    <w:rsid w:val="00171271"/>
    <w:rsid w:val="0017142A"/>
    <w:rsid w:val="001716A7"/>
    <w:rsid w:val="00171944"/>
    <w:rsid w:val="00171AE5"/>
    <w:rsid w:val="00171C11"/>
    <w:rsid w:val="00171D7E"/>
    <w:rsid w:val="00171F14"/>
    <w:rsid w:val="00171FEA"/>
    <w:rsid w:val="0017207D"/>
    <w:rsid w:val="0017226B"/>
    <w:rsid w:val="001722FC"/>
    <w:rsid w:val="0017231D"/>
    <w:rsid w:val="00172541"/>
    <w:rsid w:val="001725C2"/>
    <w:rsid w:val="00172605"/>
    <w:rsid w:val="00172818"/>
    <w:rsid w:val="00172903"/>
    <w:rsid w:val="001729E1"/>
    <w:rsid w:val="00172B61"/>
    <w:rsid w:val="00172C20"/>
    <w:rsid w:val="00172CCD"/>
    <w:rsid w:val="00172DA1"/>
    <w:rsid w:val="00172E20"/>
    <w:rsid w:val="00172F75"/>
    <w:rsid w:val="00173077"/>
    <w:rsid w:val="00173192"/>
    <w:rsid w:val="0017357B"/>
    <w:rsid w:val="001736DF"/>
    <w:rsid w:val="00173869"/>
    <w:rsid w:val="001738A5"/>
    <w:rsid w:val="00173A00"/>
    <w:rsid w:val="00173DA2"/>
    <w:rsid w:val="00173F03"/>
    <w:rsid w:val="00173F09"/>
    <w:rsid w:val="001741DE"/>
    <w:rsid w:val="00174344"/>
    <w:rsid w:val="00174456"/>
    <w:rsid w:val="0017450B"/>
    <w:rsid w:val="00174558"/>
    <w:rsid w:val="0017474E"/>
    <w:rsid w:val="00174794"/>
    <w:rsid w:val="001749F7"/>
    <w:rsid w:val="00174B06"/>
    <w:rsid w:val="00174C5E"/>
    <w:rsid w:val="00174CA7"/>
    <w:rsid w:val="00174DDB"/>
    <w:rsid w:val="00174ECB"/>
    <w:rsid w:val="00174F2F"/>
    <w:rsid w:val="001750A0"/>
    <w:rsid w:val="001751CB"/>
    <w:rsid w:val="0017523F"/>
    <w:rsid w:val="001752EC"/>
    <w:rsid w:val="0017568A"/>
    <w:rsid w:val="00175866"/>
    <w:rsid w:val="001758FE"/>
    <w:rsid w:val="00175A9C"/>
    <w:rsid w:val="00175ADB"/>
    <w:rsid w:val="00175B5A"/>
    <w:rsid w:val="00175B66"/>
    <w:rsid w:val="0017603B"/>
    <w:rsid w:val="0017629E"/>
    <w:rsid w:val="00176414"/>
    <w:rsid w:val="00176491"/>
    <w:rsid w:val="00176B22"/>
    <w:rsid w:val="00176F4C"/>
    <w:rsid w:val="00176F82"/>
    <w:rsid w:val="00176FEC"/>
    <w:rsid w:val="00177036"/>
    <w:rsid w:val="0017708E"/>
    <w:rsid w:val="0017714C"/>
    <w:rsid w:val="0017717E"/>
    <w:rsid w:val="0017722E"/>
    <w:rsid w:val="00177583"/>
    <w:rsid w:val="00177591"/>
    <w:rsid w:val="00177711"/>
    <w:rsid w:val="00177A0D"/>
    <w:rsid w:val="00177B28"/>
    <w:rsid w:val="00177B3D"/>
    <w:rsid w:val="00177DFF"/>
    <w:rsid w:val="00177EBD"/>
    <w:rsid w:val="00177F9B"/>
    <w:rsid w:val="0018005A"/>
    <w:rsid w:val="001800DB"/>
    <w:rsid w:val="00180149"/>
    <w:rsid w:val="0018016C"/>
    <w:rsid w:val="001802AC"/>
    <w:rsid w:val="00180416"/>
    <w:rsid w:val="00180460"/>
    <w:rsid w:val="001804A3"/>
    <w:rsid w:val="001804E0"/>
    <w:rsid w:val="001807FE"/>
    <w:rsid w:val="00180896"/>
    <w:rsid w:val="00180D6B"/>
    <w:rsid w:val="00180E37"/>
    <w:rsid w:val="00180E3E"/>
    <w:rsid w:val="00180E60"/>
    <w:rsid w:val="00181104"/>
    <w:rsid w:val="001817BA"/>
    <w:rsid w:val="00181830"/>
    <w:rsid w:val="00181951"/>
    <w:rsid w:val="00181AF0"/>
    <w:rsid w:val="00181B3A"/>
    <w:rsid w:val="00181C85"/>
    <w:rsid w:val="00181EBA"/>
    <w:rsid w:val="00181EC0"/>
    <w:rsid w:val="00182027"/>
    <w:rsid w:val="001820B2"/>
    <w:rsid w:val="00182143"/>
    <w:rsid w:val="001821E9"/>
    <w:rsid w:val="00182259"/>
    <w:rsid w:val="001824B9"/>
    <w:rsid w:val="00182608"/>
    <w:rsid w:val="001829D7"/>
    <w:rsid w:val="00182A77"/>
    <w:rsid w:val="00182B5E"/>
    <w:rsid w:val="00182C9D"/>
    <w:rsid w:val="00182E75"/>
    <w:rsid w:val="00182F59"/>
    <w:rsid w:val="001832D2"/>
    <w:rsid w:val="001832E9"/>
    <w:rsid w:val="00183342"/>
    <w:rsid w:val="001833E7"/>
    <w:rsid w:val="00183670"/>
    <w:rsid w:val="001836DF"/>
    <w:rsid w:val="00183878"/>
    <w:rsid w:val="00183BFC"/>
    <w:rsid w:val="00183CC6"/>
    <w:rsid w:val="00183D8A"/>
    <w:rsid w:val="00183E8B"/>
    <w:rsid w:val="00183EDE"/>
    <w:rsid w:val="00183F11"/>
    <w:rsid w:val="00184043"/>
    <w:rsid w:val="001840D6"/>
    <w:rsid w:val="001840F5"/>
    <w:rsid w:val="00184304"/>
    <w:rsid w:val="00184455"/>
    <w:rsid w:val="0018458D"/>
    <w:rsid w:val="00184681"/>
    <w:rsid w:val="001846E4"/>
    <w:rsid w:val="00184792"/>
    <w:rsid w:val="001847B9"/>
    <w:rsid w:val="00184AFD"/>
    <w:rsid w:val="00184B1B"/>
    <w:rsid w:val="00184DAB"/>
    <w:rsid w:val="00184F51"/>
    <w:rsid w:val="00185068"/>
    <w:rsid w:val="00185257"/>
    <w:rsid w:val="0018547C"/>
    <w:rsid w:val="00185776"/>
    <w:rsid w:val="00185898"/>
    <w:rsid w:val="001859ED"/>
    <w:rsid w:val="00185A0F"/>
    <w:rsid w:val="00185AAB"/>
    <w:rsid w:val="00185BB4"/>
    <w:rsid w:val="00185C29"/>
    <w:rsid w:val="00185E59"/>
    <w:rsid w:val="00185F10"/>
    <w:rsid w:val="0018633D"/>
    <w:rsid w:val="00186395"/>
    <w:rsid w:val="001864C2"/>
    <w:rsid w:val="00186864"/>
    <w:rsid w:val="00186AAC"/>
    <w:rsid w:val="00186B4D"/>
    <w:rsid w:val="00186FD6"/>
    <w:rsid w:val="00187290"/>
    <w:rsid w:val="001872A2"/>
    <w:rsid w:val="00187433"/>
    <w:rsid w:val="0018748A"/>
    <w:rsid w:val="0018767B"/>
    <w:rsid w:val="00187867"/>
    <w:rsid w:val="00187D3B"/>
    <w:rsid w:val="00190205"/>
    <w:rsid w:val="0019028F"/>
    <w:rsid w:val="00190307"/>
    <w:rsid w:val="00190337"/>
    <w:rsid w:val="001903C4"/>
    <w:rsid w:val="00190674"/>
    <w:rsid w:val="00190705"/>
    <w:rsid w:val="00190927"/>
    <w:rsid w:val="00190B64"/>
    <w:rsid w:val="00190BD5"/>
    <w:rsid w:val="00190BE0"/>
    <w:rsid w:val="00190EC7"/>
    <w:rsid w:val="00190FB0"/>
    <w:rsid w:val="00191097"/>
    <w:rsid w:val="0019137D"/>
    <w:rsid w:val="00191727"/>
    <w:rsid w:val="0019189A"/>
    <w:rsid w:val="00191A2B"/>
    <w:rsid w:val="00191B41"/>
    <w:rsid w:val="00191D29"/>
    <w:rsid w:val="00191EBF"/>
    <w:rsid w:val="00191EC3"/>
    <w:rsid w:val="0019213A"/>
    <w:rsid w:val="001925B3"/>
    <w:rsid w:val="001925E5"/>
    <w:rsid w:val="001927BE"/>
    <w:rsid w:val="00192896"/>
    <w:rsid w:val="001929BA"/>
    <w:rsid w:val="001929C8"/>
    <w:rsid w:val="00192C50"/>
    <w:rsid w:val="00192D21"/>
    <w:rsid w:val="00192D98"/>
    <w:rsid w:val="00192E8F"/>
    <w:rsid w:val="0019339A"/>
    <w:rsid w:val="0019350F"/>
    <w:rsid w:val="001935F1"/>
    <w:rsid w:val="001937CF"/>
    <w:rsid w:val="00193927"/>
    <w:rsid w:val="00193987"/>
    <w:rsid w:val="00193D96"/>
    <w:rsid w:val="00194059"/>
    <w:rsid w:val="00194318"/>
    <w:rsid w:val="00194396"/>
    <w:rsid w:val="00194625"/>
    <w:rsid w:val="00194677"/>
    <w:rsid w:val="001946CE"/>
    <w:rsid w:val="001947E7"/>
    <w:rsid w:val="001948C7"/>
    <w:rsid w:val="00194DD6"/>
    <w:rsid w:val="00194DF3"/>
    <w:rsid w:val="00194EFE"/>
    <w:rsid w:val="00194F6C"/>
    <w:rsid w:val="00195272"/>
    <w:rsid w:val="00195416"/>
    <w:rsid w:val="00195483"/>
    <w:rsid w:val="0019573B"/>
    <w:rsid w:val="001957E9"/>
    <w:rsid w:val="0019592C"/>
    <w:rsid w:val="00195D2D"/>
    <w:rsid w:val="00195E4A"/>
    <w:rsid w:val="00195EF4"/>
    <w:rsid w:val="00195F3B"/>
    <w:rsid w:val="0019603E"/>
    <w:rsid w:val="00196085"/>
    <w:rsid w:val="00196513"/>
    <w:rsid w:val="00196643"/>
    <w:rsid w:val="00196980"/>
    <w:rsid w:val="00196A48"/>
    <w:rsid w:val="00196AB3"/>
    <w:rsid w:val="00196B90"/>
    <w:rsid w:val="00196C36"/>
    <w:rsid w:val="00196DC7"/>
    <w:rsid w:val="00196E75"/>
    <w:rsid w:val="00196FED"/>
    <w:rsid w:val="00196FF4"/>
    <w:rsid w:val="00197235"/>
    <w:rsid w:val="001972E4"/>
    <w:rsid w:val="0019734F"/>
    <w:rsid w:val="001974E5"/>
    <w:rsid w:val="00197754"/>
    <w:rsid w:val="001977CD"/>
    <w:rsid w:val="00197806"/>
    <w:rsid w:val="001978E7"/>
    <w:rsid w:val="00197A0B"/>
    <w:rsid w:val="001A018C"/>
    <w:rsid w:val="001A0303"/>
    <w:rsid w:val="001A032E"/>
    <w:rsid w:val="001A03EC"/>
    <w:rsid w:val="001A0421"/>
    <w:rsid w:val="001A0446"/>
    <w:rsid w:val="001A067A"/>
    <w:rsid w:val="001A083D"/>
    <w:rsid w:val="001A0A53"/>
    <w:rsid w:val="001A0C06"/>
    <w:rsid w:val="001A0C3F"/>
    <w:rsid w:val="001A0EFE"/>
    <w:rsid w:val="001A12FA"/>
    <w:rsid w:val="001A1323"/>
    <w:rsid w:val="001A145C"/>
    <w:rsid w:val="001A1A0C"/>
    <w:rsid w:val="001A1A65"/>
    <w:rsid w:val="001A1CD5"/>
    <w:rsid w:val="001A1D52"/>
    <w:rsid w:val="001A1EAF"/>
    <w:rsid w:val="001A1EDB"/>
    <w:rsid w:val="001A22AE"/>
    <w:rsid w:val="001A232D"/>
    <w:rsid w:val="001A258A"/>
    <w:rsid w:val="001A263A"/>
    <w:rsid w:val="001A26EE"/>
    <w:rsid w:val="001A2803"/>
    <w:rsid w:val="001A2939"/>
    <w:rsid w:val="001A2A4D"/>
    <w:rsid w:val="001A2ABD"/>
    <w:rsid w:val="001A2AFE"/>
    <w:rsid w:val="001A2B04"/>
    <w:rsid w:val="001A2E81"/>
    <w:rsid w:val="001A2EB2"/>
    <w:rsid w:val="001A2FD5"/>
    <w:rsid w:val="001A3037"/>
    <w:rsid w:val="001A30B0"/>
    <w:rsid w:val="001A30FB"/>
    <w:rsid w:val="001A3138"/>
    <w:rsid w:val="001A32FC"/>
    <w:rsid w:val="001A35B2"/>
    <w:rsid w:val="001A3643"/>
    <w:rsid w:val="001A3651"/>
    <w:rsid w:val="001A369A"/>
    <w:rsid w:val="001A36CF"/>
    <w:rsid w:val="001A373D"/>
    <w:rsid w:val="001A3974"/>
    <w:rsid w:val="001A39C8"/>
    <w:rsid w:val="001A3A8C"/>
    <w:rsid w:val="001A3B18"/>
    <w:rsid w:val="001A3B43"/>
    <w:rsid w:val="001A3F0F"/>
    <w:rsid w:val="001A3F8F"/>
    <w:rsid w:val="001A3FA5"/>
    <w:rsid w:val="001A41AD"/>
    <w:rsid w:val="001A4B70"/>
    <w:rsid w:val="001A4EDF"/>
    <w:rsid w:val="001A5070"/>
    <w:rsid w:val="001A50FB"/>
    <w:rsid w:val="001A5174"/>
    <w:rsid w:val="001A5298"/>
    <w:rsid w:val="001A5714"/>
    <w:rsid w:val="001A5B32"/>
    <w:rsid w:val="001A5C82"/>
    <w:rsid w:val="001A5EE5"/>
    <w:rsid w:val="001A5FE1"/>
    <w:rsid w:val="001A60FC"/>
    <w:rsid w:val="001A61A0"/>
    <w:rsid w:val="001A61F1"/>
    <w:rsid w:val="001A628F"/>
    <w:rsid w:val="001A639C"/>
    <w:rsid w:val="001A6413"/>
    <w:rsid w:val="001A6575"/>
    <w:rsid w:val="001A65B2"/>
    <w:rsid w:val="001A65C9"/>
    <w:rsid w:val="001A66F6"/>
    <w:rsid w:val="001A6728"/>
    <w:rsid w:val="001A6756"/>
    <w:rsid w:val="001A68F1"/>
    <w:rsid w:val="001A6AFE"/>
    <w:rsid w:val="001A6B2D"/>
    <w:rsid w:val="001A6BB5"/>
    <w:rsid w:val="001A6BBA"/>
    <w:rsid w:val="001A6C7E"/>
    <w:rsid w:val="001A6C9F"/>
    <w:rsid w:val="001A6F38"/>
    <w:rsid w:val="001A706D"/>
    <w:rsid w:val="001A71EB"/>
    <w:rsid w:val="001A72CF"/>
    <w:rsid w:val="001A72EE"/>
    <w:rsid w:val="001A73C8"/>
    <w:rsid w:val="001A75B3"/>
    <w:rsid w:val="001A7601"/>
    <w:rsid w:val="001A7667"/>
    <w:rsid w:val="001A77EE"/>
    <w:rsid w:val="001A7912"/>
    <w:rsid w:val="001A7924"/>
    <w:rsid w:val="001A7BF4"/>
    <w:rsid w:val="001A7C23"/>
    <w:rsid w:val="001A7CBD"/>
    <w:rsid w:val="001A7D13"/>
    <w:rsid w:val="001A7E73"/>
    <w:rsid w:val="001A7E7D"/>
    <w:rsid w:val="001A7F9D"/>
    <w:rsid w:val="001B0098"/>
    <w:rsid w:val="001B00A2"/>
    <w:rsid w:val="001B00B2"/>
    <w:rsid w:val="001B0149"/>
    <w:rsid w:val="001B0163"/>
    <w:rsid w:val="001B0251"/>
    <w:rsid w:val="001B02F7"/>
    <w:rsid w:val="001B0711"/>
    <w:rsid w:val="001B08D8"/>
    <w:rsid w:val="001B0A66"/>
    <w:rsid w:val="001B0B40"/>
    <w:rsid w:val="001B0ED7"/>
    <w:rsid w:val="001B0F1F"/>
    <w:rsid w:val="001B13BD"/>
    <w:rsid w:val="001B14C9"/>
    <w:rsid w:val="001B1512"/>
    <w:rsid w:val="001B1565"/>
    <w:rsid w:val="001B17D9"/>
    <w:rsid w:val="001B18DE"/>
    <w:rsid w:val="001B199F"/>
    <w:rsid w:val="001B19F4"/>
    <w:rsid w:val="001B1B7A"/>
    <w:rsid w:val="001B1F17"/>
    <w:rsid w:val="001B1F1F"/>
    <w:rsid w:val="001B1F29"/>
    <w:rsid w:val="001B2085"/>
    <w:rsid w:val="001B21A3"/>
    <w:rsid w:val="001B2451"/>
    <w:rsid w:val="001B253D"/>
    <w:rsid w:val="001B26EE"/>
    <w:rsid w:val="001B27E3"/>
    <w:rsid w:val="001B2993"/>
    <w:rsid w:val="001B2A7E"/>
    <w:rsid w:val="001B2CF4"/>
    <w:rsid w:val="001B2F10"/>
    <w:rsid w:val="001B2FFF"/>
    <w:rsid w:val="001B3134"/>
    <w:rsid w:val="001B319F"/>
    <w:rsid w:val="001B330E"/>
    <w:rsid w:val="001B33D8"/>
    <w:rsid w:val="001B3754"/>
    <w:rsid w:val="001B3DDC"/>
    <w:rsid w:val="001B3E2F"/>
    <w:rsid w:val="001B3EA6"/>
    <w:rsid w:val="001B4258"/>
    <w:rsid w:val="001B4361"/>
    <w:rsid w:val="001B487E"/>
    <w:rsid w:val="001B4974"/>
    <w:rsid w:val="001B4A2D"/>
    <w:rsid w:val="001B4B95"/>
    <w:rsid w:val="001B4BAB"/>
    <w:rsid w:val="001B4BEC"/>
    <w:rsid w:val="001B4E1B"/>
    <w:rsid w:val="001B4E7A"/>
    <w:rsid w:val="001B4E81"/>
    <w:rsid w:val="001B4F56"/>
    <w:rsid w:val="001B5190"/>
    <w:rsid w:val="001B5332"/>
    <w:rsid w:val="001B53B3"/>
    <w:rsid w:val="001B54E9"/>
    <w:rsid w:val="001B5571"/>
    <w:rsid w:val="001B56CA"/>
    <w:rsid w:val="001B5868"/>
    <w:rsid w:val="001B5A71"/>
    <w:rsid w:val="001B5B66"/>
    <w:rsid w:val="001B5D39"/>
    <w:rsid w:val="001B5EA5"/>
    <w:rsid w:val="001B5F67"/>
    <w:rsid w:val="001B6080"/>
    <w:rsid w:val="001B6091"/>
    <w:rsid w:val="001B6369"/>
    <w:rsid w:val="001B63D8"/>
    <w:rsid w:val="001B6488"/>
    <w:rsid w:val="001B658A"/>
    <w:rsid w:val="001B6ACB"/>
    <w:rsid w:val="001B6AF3"/>
    <w:rsid w:val="001B6B1C"/>
    <w:rsid w:val="001B6C77"/>
    <w:rsid w:val="001B6D60"/>
    <w:rsid w:val="001B70CF"/>
    <w:rsid w:val="001B716B"/>
    <w:rsid w:val="001B73E0"/>
    <w:rsid w:val="001B748B"/>
    <w:rsid w:val="001B7512"/>
    <w:rsid w:val="001B7658"/>
    <w:rsid w:val="001B7816"/>
    <w:rsid w:val="001B7EB6"/>
    <w:rsid w:val="001B7F36"/>
    <w:rsid w:val="001C002C"/>
    <w:rsid w:val="001C0085"/>
    <w:rsid w:val="001C0248"/>
    <w:rsid w:val="001C04E1"/>
    <w:rsid w:val="001C063F"/>
    <w:rsid w:val="001C078F"/>
    <w:rsid w:val="001C0883"/>
    <w:rsid w:val="001C0944"/>
    <w:rsid w:val="001C132C"/>
    <w:rsid w:val="001C1416"/>
    <w:rsid w:val="001C160D"/>
    <w:rsid w:val="001C16A9"/>
    <w:rsid w:val="001C181D"/>
    <w:rsid w:val="001C18DE"/>
    <w:rsid w:val="001C1A14"/>
    <w:rsid w:val="001C1A38"/>
    <w:rsid w:val="001C1B8D"/>
    <w:rsid w:val="001C1E21"/>
    <w:rsid w:val="001C1E53"/>
    <w:rsid w:val="001C1EE3"/>
    <w:rsid w:val="001C211D"/>
    <w:rsid w:val="001C2364"/>
    <w:rsid w:val="001C2648"/>
    <w:rsid w:val="001C2A31"/>
    <w:rsid w:val="001C2D00"/>
    <w:rsid w:val="001C2E60"/>
    <w:rsid w:val="001C2EB7"/>
    <w:rsid w:val="001C2F23"/>
    <w:rsid w:val="001C315F"/>
    <w:rsid w:val="001C3177"/>
    <w:rsid w:val="001C33B0"/>
    <w:rsid w:val="001C3474"/>
    <w:rsid w:val="001C3534"/>
    <w:rsid w:val="001C3663"/>
    <w:rsid w:val="001C36F0"/>
    <w:rsid w:val="001C3832"/>
    <w:rsid w:val="001C3ABE"/>
    <w:rsid w:val="001C3DC6"/>
    <w:rsid w:val="001C3EAE"/>
    <w:rsid w:val="001C41BF"/>
    <w:rsid w:val="001C4684"/>
    <w:rsid w:val="001C470C"/>
    <w:rsid w:val="001C48DC"/>
    <w:rsid w:val="001C4F17"/>
    <w:rsid w:val="001C4F5F"/>
    <w:rsid w:val="001C4F99"/>
    <w:rsid w:val="001C518A"/>
    <w:rsid w:val="001C5395"/>
    <w:rsid w:val="001C589B"/>
    <w:rsid w:val="001C58A6"/>
    <w:rsid w:val="001C594A"/>
    <w:rsid w:val="001C5A24"/>
    <w:rsid w:val="001C5B96"/>
    <w:rsid w:val="001C5C79"/>
    <w:rsid w:val="001C5E86"/>
    <w:rsid w:val="001C5F88"/>
    <w:rsid w:val="001C606B"/>
    <w:rsid w:val="001C6097"/>
    <w:rsid w:val="001C60C4"/>
    <w:rsid w:val="001C619C"/>
    <w:rsid w:val="001C625F"/>
    <w:rsid w:val="001C645C"/>
    <w:rsid w:val="001C65F8"/>
    <w:rsid w:val="001C6CE8"/>
    <w:rsid w:val="001C6E90"/>
    <w:rsid w:val="001C716F"/>
    <w:rsid w:val="001C7185"/>
    <w:rsid w:val="001C7269"/>
    <w:rsid w:val="001C73A6"/>
    <w:rsid w:val="001C7529"/>
    <w:rsid w:val="001C76D7"/>
    <w:rsid w:val="001C7A4B"/>
    <w:rsid w:val="001C7AB6"/>
    <w:rsid w:val="001C7F47"/>
    <w:rsid w:val="001C7FD0"/>
    <w:rsid w:val="001D006C"/>
    <w:rsid w:val="001D0246"/>
    <w:rsid w:val="001D0335"/>
    <w:rsid w:val="001D0469"/>
    <w:rsid w:val="001D0474"/>
    <w:rsid w:val="001D0578"/>
    <w:rsid w:val="001D0593"/>
    <w:rsid w:val="001D05AA"/>
    <w:rsid w:val="001D0750"/>
    <w:rsid w:val="001D0B80"/>
    <w:rsid w:val="001D0D4F"/>
    <w:rsid w:val="001D0D8F"/>
    <w:rsid w:val="001D1258"/>
    <w:rsid w:val="001D13B0"/>
    <w:rsid w:val="001D1452"/>
    <w:rsid w:val="001D1502"/>
    <w:rsid w:val="001D19F8"/>
    <w:rsid w:val="001D1ADE"/>
    <w:rsid w:val="001D1B3A"/>
    <w:rsid w:val="001D1C76"/>
    <w:rsid w:val="001D1CFF"/>
    <w:rsid w:val="001D1E83"/>
    <w:rsid w:val="001D20C1"/>
    <w:rsid w:val="001D21A4"/>
    <w:rsid w:val="001D2851"/>
    <w:rsid w:val="001D2B3C"/>
    <w:rsid w:val="001D2BB2"/>
    <w:rsid w:val="001D2DBE"/>
    <w:rsid w:val="001D2E6C"/>
    <w:rsid w:val="001D2ECD"/>
    <w:rsid w:val="001D30BE"/>
    <w:rsid w:val="001D3125"/>
    <w:rsid w:val="001D329E"/>
    <w:rsid w:val="001D32C6"/>
    <w:rsid w:val="001D3414"/>
    <w:rsid w:val="001D3789"/>
    <w:rsid w:val="001D385D"/>
    <w:rsid w:val="001D39F6"/>
    <w:rsid w:val="001D3AAE"/>
    <w:rsid w:val="001D3C68"/>
    <w:rsid w:val="001D3D98"/>
    <w:rsid w:val="001D40D9"/>
    <w:rsid w:val="001D413C"/>
    <w:rsid w:val="001D4162"/>
    <w:rsid w:val="001D4315"/>
    <w:rsid w:val="001D4320"/>
    <w:rsid w:val="001D434C"/>
    <w:rsid w:val="001D43C0"/>
    <w:rsid w:val="001D477D"/>
    <w:rsid w:val="001D47F5"/>
    <w:rsid w:val="001D491D"/>
    <w:rsid w:val="001D4969"/>
    <w:rsid w:val="001D4AF0"/>
    <w:rsid w:val="001D4F24"/>
    <w:rsid w:val="001D4F52"/>
    <w:rsid w:val="001D506F"/>
    <w:rsid w:val="001D531A"/>
    <w:rsid w:val="001D57BC"/>
    <w:rsid w:val="001D599D"/>
    <w:rsid w:val="001D5CA1"/>
    <w:rsid w:val="001D5D0B"/>
    <w:rsid w:val="001D63C5"/>
    <w:rsid w:val="001D66CA"/>
    <w:rsid w:val="001D6A7D"/>
    <w:rsid w:val="001D6C9C"/>
    <w:rsid w:val="001D6E61"/>
    <w:rsid w:val="001D6F30"/>
    <w:rsid w:val="001D6F8F"/>
    <w:rsid w:val="001D6FE9"/>
    <w:rsid w:val="001D719C"/>
    <w:rsid w:val="001D7260"/>
    <w:rsid w:val="001D7368"/>
    <w:rsid w:val="001D738C"/>
    <w:rsid w:val="001D7473"/>
    <w:rsid w:val="001D759F"/>
    <w:rsid w:val="001D75E8"/>
    <w:rsid w:val="001D76FE"/>
    <w:rsid w:val="001D7816"/>
    <w:rsid w:val="001D791F"/>
    <w:rsid w:val="001D79A0"/>
    <w:rsid w:val="001D7B96"/>
    <w:rsid w:val="001D7C4F"/>
    <w:rsid w:val="001D7E9D"/>
    <w:rsid w:val="001D7FE2"/>
    <w:rsid w:val="001E0021"/>
    <w:rsid w:val="001E0602"/>
    <w:rsid w:val="001E0677"/>
    <w:rsid w:val="001E067B"/>
    <w:rsid w:val="001E09BA"/>
    <w:rsid w:val="001E09F4"/>
    <w:rsid w:val="001E09F5"/>
    <w:rsid w:val="001E0A0A"/>
    <w:rsid w:val="001E0A73"/>
    <w:rsid w:val="001E0E9C"/>
    <w:rsid w:val="001E111F"/>
    <w:rsid w:val="001E1284"/>
    <w:rsid w:val="001E1377"/>
    <w:rsid w:val="001E13E0"/>
    <w:rsid w:val="001E1524"/>
    <w:rsid w:val="001E1699"/>
    <w:rsid w:val="001E1756"/>
    <w:rsid w:val="001E1A25"/>
    <w:rsid w:val="001E1BDC"/>
    <w:rsid w:val="001E1C2F"/>
    <w:rsid w:val="001E1D3C"/>
    <w:rsid w:val="001E1F42"/>
    <w:rsid w:val="001E1F6C"/>
    <w:rsid w:val="001E220A"/>
    <w:rsid w:val="001E22D3"/>
    <w:rsid w:val="001E251E"/>
    <w:rsid w:val="001E2646"/>
    <w:rsid w:val="001E266E"/>
    <w:rsid w:val="001E27FE"/>
    <w:rsid w:val="001E2955"/>
    <w:rsid w:val="001E2A3F"/>
    <w:rsid w:val="001E2BB9"/>
    <w:rsid w:val="001E2DE4"/>
    <w:rsid w:val="001E2EEF"/>
    <w:rsid w:val="001E2EF9"/>
    <w:rsid w:val="001E30C1"/>
    <w:rsid w:val="001E3188"/>
    <w:rsid w:val="001E31D1"/>
    <w:rsid w:val="001E3211"/>
    <w:rsid w:val="001E32BE"/>
    <w:rsid w:val="001E37BD"/>
    <w:rsid w:val="001E3A45"/>
    <w:rsid w:val="001E3A77"/>
    <w:rsid w:val="001E3B97"/>
    <w:rsid w:val="001E3DAB"/>
    <w:rsid w:val="001E3DD3"/>
    <w:rsid w:val="001E3E98"/>
    <w:rsid w:val="001E3EFE"/>
    <w:rsid w:val="001E420B"/>
    <w:rsid w:val="001E429E"/>
    <w:rsid w:val="001E433E"/>
    <w:rsid w:val="001E454E"/>
    <w:rsid w:val="001E4583"/>
    <w:rsid w:val="001E4704"/>
    <w:rsid w:val="001E48BC"/>
    <w:rsid w:val="001E4C13"/>
    <w:rsid w:val="001E50CB"/>
    <w:rsid w:val="001E5108"/>
    <w:rsid w:val="001E51CB"/>
    <w:rsid w:val="001E51CF"/>
    <w:rsid w:val="001E5234"/>
    <w:rsid w:val="001E5612"/>
    <w:rsid w:val="001E5674"/>
    <w:rsid w:val="001E57D6"/>
    <w:rsid w:val="001E5BB2"/>
    <w:rsid w:val="001E5D1F"/>
    <w:rsid w:val="001E5E21"/>
    <w:rsid w:val="001E5EA2"/>
    <w:rsid w:val="001E5FCA"/>
    <w:rsid w:val="001E6395"/>
    <w:rsid w:val="001E6419"/>
    <w:rsid w:val="001E6446"/>
    <w:rsid w:val="001E648D"/>
    <w:rsid w:val="001E67DD"/>
    <w:rsid w:val="001E684F"/>
    <w:rsid w:val="001E6C1B"/>
    <w:rsid w:val="001E6DE6"/>
    <w:rsid w:val="001E6F14"/>
    <w:rsid w:val="001E6F1B"/>
    <w:rsid w:val="001E719A"/>
    <w:rsid w:val="001E71DA"/>
    <w:rsid w:val="001E73D8"/>
    <w:rsid w:val="001E750C"/>
    <w:rsid w:val="001E761A"/>
    <w:rsid w:val="001E7A06"/>
    <w:rsid w:val="001E7BC1"/>
    <w:rsid w:val="001E7C10"/>
    <w:rsid w:val="001E7D0E"/>
    <w:rsid w:val="001E7D49"/>
    <w:rsid w:val="001E7D74"/>
    <w:rsid w:val="001E7DDC"/>
    <w:rsid w:val="001E7E87"/>
    <w:rsid w:val="001E7FC7"/>
    <w:rsid w:val="001F006B"/>
    <w:rsid w:val="001F044C"/>
    <w:rsid w:val="001F0457"/>
    <w:rsid w:val="001F051C"/>
    <w:rsid w:val="001F0546"/>
    <w:rsid w:val="001F0853"/>
    <w:rsid w:val="001F085E"/>
    <w:rsid w:val="001F0DBB"/>
    <w:rsid w:val="001F0DDF"/>
    <w:rsid w:val="001F0ECC"/>
    <w:rsid w:val="001F0F66"/>
    <w:rsid w:val="001F0FEE"/>
    <w:rsid w:val="001F113B"/>
    <w:rsid w:val="001F1215"/>
    <w:rsid w:val="001F1452"/>
    <w:rsid w:val="001F14F7"/>
    <w:rsid w:val="001F16FD"/>
    <w:rsid w:val="001F1879"/>
    <w:rsid w:val="001F1A4C"/>
    <w:rsid w:val="001F1B1E"/>
    <w:rsid w:val="001F1D46"/>
    <w:rsid w:val="001F1DFA"/>
    <w:rsid w:val="001F204D"/>
    <w:rsid w:val="001F214B"/>
    <w:rsid w:val="001F22A9"/>
    <w:rsid w:val="001F2423"/>
    <w:rsid w:val="001F2536"/>
    <w:rsid w:val="001F2604"/>
    <w:rsid w:val="001F2619"/>
    <w:rsid w:val="001F26E9"/>
    <w:rsid w:val="001F2769"/>
    <w:rsid w:val="001F2D34"/>
    <w:rsid w:val="001F2E08"/>
    <w:rsid w:val="001F2E21"/>
    <w:rsid w:val="001F32B2"/>
    <w:rsid w:val="001F3397"/>
    <w:rsid w:val="001F3507"/>
    <w:rsid w:val="001F3760"/>
    <w:rsid w:val="001F37C6"/>
    <w:rsid w:val="001F37ED"/>
    <w:rsid w:val="001F3841"/>
    <w:rsid w:val="001F39AB"/>
    <w:rsid w:val="001F3B07"/>
    <w:rsid w:val="001F3D7B"/>
    <w:rsid w:val="001F3E5E"/>
    <w:rsid w:val="001F436C"/>
    <w:rsid w:val="001F43C1"/>
    <w:rsid w:val="001F4465"/>
    <w:rsid w:val="001F45B3"/>
    <w:rsid w:val="001F45E8"/>
    <w:rsid w:val="001F46DA"/>
    <w:rsid w:val="001F4718"/>
    <w:rsid w:val="001F4AE1"/>
    <w:rsid w:val="001F4E57"/>
    <w:rsid w:val="001F5374"/>
    <w:rsid w:val="001F53A2"/>
    <w:rsid w:val="001F552B"/>
    <w:rsid w:val="001F5538"/>
    <w:rsid w:val="001F55FD"/>
    <w:rsid w:val="001F5837"/>
    <w:rsid w:val="001F59B4"/>
    <w:rsid w:val="001F59F2"/>
    <w:rsid w:val="001F5AF6"/>
    <w:rsid w:val="001F5C95"/>
    <w:rsid w:val="001F5C9E"/>
    <w:rsid w:val="001F5E73"/>
    <w:rsid w:val="001F5EA9"/>
    <w:rsid w:val="001F5ED8"/>
    <w:rsid w:val="001F5EF3"/>
    <w:rsid w:val="001F5EFD"/>
    <w:rsid w:val="001F5F10"/>
    <w:rsid w:val="001F6192"/>
    <w:rsid w:val="001F6258"/>
    <w:rsid w:val="001F6408"/>
    <w:rsid w:val="001F644E"/>
    <w:rsid w:val="001F6459"/>
    <w:rsid w:val="001F6A92"/>
    <w:rsid w:val="001F6BE4"/>
    <w:rsid w:val="001F6D4B"/>
    <w:rsid w:val="001F6E45"/>
    <w:rsid w:val="001F70D8"/>
    <w:rsid w:val="001F715C"/>
    <w:rsid w:val="001F72B8"/>
    <w:rsid w:val="001F7308"/>
    <w:rsid w:val="001F7317"/>
    <w:rsid w:val="001F73C3"/>
    <w:rsid w:val="001F74A0"/>
    <w:rsid w:val="001F757C"/>
    <w:rsid w:val="001F7624"/>
    <w:rsid w:val="001F7720"/>
    <w:rsid w:val="001F7830"/>
    <w:rsid w:val="001F784C"/>
    <w:rsid w:val="001F785C"/>
    <w:rsid w:val="001F78AC"/>
    <w:rsid w:val="001F798D"/>
    <w:rsid w:val="001F7B30"/>
    <w:rsid w:val="001F7DD6"/>
    <w:rsid w:val="00200097"/>
    <w:rsid w:val="002000E2"/>
    <w:rsid w:val="002000F2"/>
    <w:rsid w:val="002000FC"/>
    <w:rsid w:val="0020037C"/>
    <w:rsid w:val="00200415"/>
    <w:rsid w:val="002007D7"/>
    <w:rsid w:val="00200882"/>
    <w:rsid w:val="002009CC"/>
    <w:rsid w:val="00200A92"/>
    <w:rsid w:val="00200B29"/>
    <w:rsid w:val="00200BF9"/>
    <w:rsid w:val="00200D53"/>
    <w:rsid w:val="002011B8"/>
    <w:rsid w:val="00201736"/>
    <w:rsid w:val="00201C7E"/>
    <w:rsid w:val="00201D85"/>
    <w:rsid w:val="00201DC9"/>
    <w:rsid w:val="00201F55"/>
    <w:rsid w:val="002020EB"/>
    <w:rsid w:val="0020216C"/>
    <w:rsid w:val="00202201"/>
    <w:rsid w:val="002022F7"/>
    <w:rsid w:val="002026E1"/>
    <w:rsid w:val="00202A9E"/>
    <w:rsid w:val="00202D2E"/>
    <w:rsid w:val="00202E4B"/>
    <w:rsid w:val="00202ED8"/>
    <w:rsid w:val="00202F23"/>
    <w:rsid w:val="00203159"/>
    <w:rsid w:val="002036B4"/>
    <w:rsid w:val="002037DF"/>
    <w:rsid w:val="0020380E"/>
    <w:rsid w:val="0020391D"/>
    <w:rsid w:val="002039A0"/>
    <w:rsid w:val="00203A6E"/>
    <w:rsid w:val="00203C7E"/>
    <w:rsid w:val="00203D50"/>
    <w:rsid w:val="00203DBA"/>
    <w:rsid w:val="00203ED3"/>
    <w:rsid w:val="00203F00"/>
    <w:rsid w:val="00203F5C"/>
    <w:rsid w:val="0020437D"/>
    <w:rsid w:val="002044F9"/>
    <w:rsid w:val="002047DE"/>
    <w:rsid w:val="00204A5A"/>
    <w:rsid w:val="00204A8C"/>
    <w:rsid w:val="00204AAD"/>
    <w:rsid w:val="00204BBF"/>
    <w:rsid w:val="00204C12"/>
    <w:rsid w:val="00204D92"/>
    <w:rsid w:val="00204E23"/>
    <w:rsid w:val="002050C4"/>
    <w:rsid w:val="0020519D"/>
    <w:rsid w:val="00205635"/>
    <w:rsid w:val="002056C9"/>
    <w:rsid w:val="002058DC"/>
    <w:rsid w:val="00205A34"/>
    <w:rsid w:val="00205A38"/>
    <w:rsid w:val="00205A56"/>
    <w:rsid w:val="00205AB2"/>
    <w:rsid w:val="00205B41"/>
    <w:rsid w:val="00205CB2"/>
    <w:rsid w:val="00205DBF"/>
    <w:rsid w:val="00205DF9"/>
    <w:rsid w:val="00206009"/>
    <w:rsid w:val="00206067"/>
    <w:rsid w:val="0020610B"/>
    <w:rsid w:val="00206133"/>
    <w:rsid w:val="002061AF"/>
    <w:rsid w:val="00206385"/>
    <w:rsid w:val="0020639C"/>
    <w:rsid w:val="002063A7"/>
    <w:rsid w:val="002064A6"/>
    <w:rsid w:val="0020659F"/>
    <w:rsid w:val="002065B7"/>
    <w:rsid w:val="0020674D"/>
    <w:rsid w:val="00206799"/>
    <w:rsid w:val="002067CE"/>
    <w:rsid w:val="00206A5D"/>
    <w:rsid w:val="00206AB9"/>
    <w:rsid w:val="00206B46"/>
    <w:rsid w:val="00206E54"/>
    <w:rsid w:val="00206E5A"/>
    <w:rsid w:val="00206F1E"/>
    <w:rsid w:val="002070D1"/>
    <w:rsid w:val="00207184"/>
    <w:rsid w:val="002071E4"/>
    <w:rsid w:val="0020747B"/>
    <w:rsid w:val="002074B8"/>
    <w:rsid w:val="00207613"/>
    <w:rsid w:val="00207847"/>
    <w:rsid w:val="00207AD2"/>
    <w:rsid w:val="00207AF9"/>
    <w:rsid w:val="00207B97"/>
    <w:rsid w:val="00207BB9"/>
    <w:rsid w:val="00207D51"/>
    <w:rsid w:val="00207EB6"/>
    <w:rsid w:val="00210018"/>
    <w:rsid w:val="00210058"/>
    <w:rsid w:val="00210174"/>
    <w:rsid w:val="002105F8"/>
    <w:rsid w:val="00210643"/>
    <w:rsid w:val="002108F8"/>
    <w:rsid w:val="00210933"/>
    <w:rsid w:val="002109D5"/>
    <w:rsid w:val="00210A2E"/>
    <w:rsid w:val="00210B1C"/>
    <w:rsid w:val="00210BF3"/>
    <w:rsid w:val="00210C84"/>
    <w:rsid w:val="00210C91"/>
    <w:rsid w:val="00210F42"/>
    <w:rsid w:val="00211042"/>
    <w:rsid w:val="00211345"/>
    <w:rsid w:val="00211390"/>
    <w:rsid w:val="002114FA"/>
    <w:rsid w:val="002115D6"/>
    <w:rsid w:val="00211804"/>
    <w:rsid w:val="00211D31"/>
    <w:rsid w:val="00211DD9"/>
    <w:rsid w:val="00211F48"/>
    <w:rsid w:val="00212274"/>
    <w:rsid w:val="002125B4"/>
    <w:rsid w:val="00212645"/>
    <w:rsid w:val="00212816"/>
    <w:rsid w:val="00212863"/>
    <w:rsid w:val="002128BD"/>
    <w:rsid w:val="002129CD"/>
    <w:rsid w:val="00212D30"/>
    <w:rsid w:val="00213050"/>
    <w:rsid w:val="00213063"/>
    <w:rsid w:val="002130BD"/>
    <w:rsid w:val="00213276"/>
    <w:rsid w:val="0021348C"/>
    <w:rsid w:val="00213851"/>
    <w:rsid w:val="00213A2D"/>
    <w:rsid w:val="00213C8F"/>
    <w:rsid w:val="00213DA7"/>
    <w:rsid w:val="00213F12"/>
    <w:rsid w:val="00214076"/>
    <w:rsid w:val="002142CC"/>
    <w:rsid w:val="002144DF"/>
    <w:rsid w:val="00214595"/>
    <w:rsid w:val="002146DC"/>
    <w:rsid w:val="00214876"/>
    <w:rsid w:val="00214B55"/>
    <w:rsid w:val="00214C9B"/>
    <w:rsid w:val="00214E0D"/>
    <w:rsid w:val="00215575"/>
    <w:rsid w:val="002156C2"/>
    <w:rsid w:val="00215777"/>
    <w:rsid w:val="00215863"/>
    <w:rsid w:val="0021586D"/>
    <w:rsid w:val="00215CBA"/>
    <w:rsid w:val="00215F7B"/>
    <w:rsid w:val="00215FAA"/>
    <w:rsid w:val="00215FC6"/>
    <w:rsid w:val="00216084"/>
    <w:rsid w:val="002162EA"/>
    <w:rsid w:val="00216352"/>
    <w:rsid w:val="0021659F"/>
    <w:rsid w:val="002165F9"/>
    <w:rsid w:val="00216678"/>
    <w:rsid w:val="00216685"/>
    <w:rsid w:val="002167BA"/>
    <w:rsid w:val="002168CC"/>
    <w:rsid w:val="00216A4E"/>
    <w:rsid w:val="00216AC6"/>
    <w:rsid w:val="00216B17"/>
    <w:rsid w:val="00216B67"/>
    <w:rsid w:val="00216BBF"/>
    <w:rsid w:val="00216C0E"/>
    <w:rsid w:val="00216D94"/>
    <w:rsid w:val="00216E50"/>
    <w:rsid w:val="00217135"/>
    <w:rsid w:val="0021732D"/>
    <w:rsid w:val="0021737B"/>
    <w:rsid w:val="002173C7"/>
    <w:rsid w:val="002173FD"/>
    <w:rsid w:val="002176FD"/>
    <w:rsid w:val="00217713"/>
    <w:rsid w:val="00217CE8"/>
    <w:rsid w:val="00217D4B"/>
    <w:rsid w:val="00217DFF"/>
    <w:rsid w:val="00217E54"/>
    <w:rsid w:val="002201D2"/>
    <w:rsid w:val="0022023E"/>
    <w:rsid w:val="002202B2"/>
    <w:rsid w:val="002202EC"/>
    <w:rsid w:val="002204ED"/>
    <w:rsid w:val="00220724"/>
    <w:rsid w:val="00220764"/>
    <w:rsid w:val="0022080B"/>
    <w:rsid w:val="00220C2F"/>
    <w:rsid w:val="00220E92"/>
    <w:rsid w:val="002210B6"/>
    <w:rsid w:val="002211DD"/>
    <w:rsid w:val="002212A6"/>
    <w:rsid w:val="0022135D"/>
    <w:rsid w:val="002213D1"/>
    <w:rsid w:val="00221458"/>
    <w:rsid w:val="002214BB"/>
    <w:rsid w:val="00221623"/>
    <w:rsid w:val="0022185B"/>
    <w:rsid w:val="00221B1A"/>
    <w:rsid w:val="00221E12"/>
    <w:rsid w:val="002222A4"/>
    <w:rsid w:val="0022231E"/>
    <w:rsid w:val="002224F0"/>
    <w:rsid w:val="00222DC7"/>
    <w:rsid w:val="00222FC9"/>
    <w:rsid w:val="0022310A"/>
    <w:rsid w:val="00223283"/>
    <w:rsid w:val="0022337A"/>
    <w:rsid w:val="002234D1"/>
    <w:rsid w:val="0022355F"/>
    <w:rsid w:val="002235A2"/>
    <w:rsid w:val="0022377A"/>
    <w:rsid w:val="00223833"/>
    <w:rsid w:val="002239C1"/>
    <w:rsid w:val="00223ACD"/>
    <w:rsid w:val="00223ADC"/>
    <w:rsid w:val="00223CC0"/>
    <w:rsid w:val="00223F34"/>
    <w:rsid w:val="00223FE4"/>
    <w:rsid w:val="002241C9"/>
    <w:rsid w:val="0022422C"/>
    <w:rsid w:val="002245C7"/>
    <w:rsid w:val="00224684"/>
    <w:rsid w:val="00224951"/>
    <w:rsid w:val="0022497A"/>
    <w:rsid w:val="00224A9B"/>
    <w:rsid w:val="00224C25"/>
    <w:rsid w:val="00224C61"/>
    <w:rsid w:val="00224D1D"/>
    <w:rsid w:val="00224EEA"/>
    <w:rsid w:val="002251D3"/>
    <w:rsid w:val="00225344"/>
    <w:rsid w:val="00225348"/>
    <w:rsid w:val="00225525"/>
    <w:rsid w:val="00225593"/>
    <w:rsid w:val="002259DC"/>
    <w:rsid w:val="00225B14"/>
    <w:rsid w:val="00225CA2"/>
    <w:rsid w:val="002261C8"/>
    <w:rsid w:val="0022628D"/>
    <w:rsid w:val="0022657F"/>
    <w:rsid w:val="002267FD"/>
    <w:rsid w:val="002269A7"/>
    <w:rsid w:val="00226B2A"/>
    <w:rsid w:val="00226B42"/>
    <w:rsid w:val="00226BD3"/>
    <w:rsid w:val="00226F21"/>
    <w:rsid w:val="00227061"/>
    <w:rsid w:val="002272B8"/>
    <w:rsid w:val="0022735A"/>
    <w:rsid w:val="00227557"/>
    <w:rsid w:val="002275A8"/>
    <w:rsid w:val="0022763A"/>
    <w:rsid w:val="00227873"/>
    <w:rsid w:val="002278A4"/>
    <w:rsid w:val="002279AF"/>
    <w:rsid w:val="002279D2"/>
    <w:rsid w:val="002279D8"/>
    <w:rsid w:val="00227C5E"/>
    <w:rsid w:val="00227CFF"/>
    <w:rsid w:val="00227D96"/>
    <w:rsid w:val="00227F9E"/>
    <w:rsid w:val="00230040"/>
    <w:rsid w:val="002300E1"/>
    <w:rsid w:val="002304B8"/>
    <w:rsid w:val="002304C8"/>
    <w:rsid w:val="002305EF"/>
    <w:rsid w:val="00230653"/>
    <w:rsid w:val="002307D9"/>
    <w:rsid w:val="00230944"/>
    <w:rsid w:val="00230AD3"/>
    <w:rsid w:val="00230BB1"/>
    <w:rsid w:val="00230D41"/>
    <w:rsid w:val="00230F2F"/>
    <w:rsid w:val="0023101D"/>
    <w:rsid w:val="00231020"/>
    <w:rsid w:val="002313E4"/>
    <w:rsid w:val="002314EE"/>
    <w:rsid w:val="00231740"/>
    <w:rsid w:val="0023183D"/>
    <w:rsid w:val="00231929"/>
    <w:rsid w:val="002319E1"/>
    <w:rsid w:val="00231D67"/>
    <w:rsid w:val="00231E7E"/>
    <w:rsid w:val="00231F4E"/>
    <w:rsid w:val="00231F88"/>
    <w:rsid w:val="00231FCE"/>
    <w:rsid w:val="00232050"/>
    <w:rsid w:val="00232191"/>
    <w:rsid w:val="0023236C"/>
    <w:rsid w:val="00232390"/>
    <w:rsid w:val="00232439"/>
    <w:rsid w:val="002324B9"/>
    <w:rsid w:val="00232659"/>
    <w:rsid w:val="00232687"/>
    <w:rsid w:val="00232808"/>
    <w:rsid w:val="00232903"/>
    <w:rsid w:val="00232983"/>
    <w:rsid w:val="002329E6"/>
    <w:rsid w:val="00232E9D"/>
    <w:rsid w:val="00232EA4"/>
    <w:rsid w:val="00232F9A"/>
    <w:rsid w:val="00233014"/>
    <w:rsid w:val="00233036"/>
    <w:rsid w:val="002331C2"/>
    <w:rsid w:val="002332C8"/>
    <w:rsid w:val="00233352"/>
    <w:rsid w:val="0023363B"/>
    <w:rsid w:val="00233880"/>
    <w:rsid w:val="00233895"/>
    <w:rsid w:val="00233B04"/>
    <w:rsid w:val="00233D15"/>
    <w:rsid w:val="00233DE9"/>
    <w:rsid w:val="00233E28"/>
    <w:rsid w:val="00233ECA"/>
    <w:rsid w:val="00233EE6"/>
    <w:rsid w:val="00233F45"/>
    <w:rsid w:val="00233FFE"/>
    <w:rsid w:val="00234063"/>
    <w:rsid w:val="00234175"/>
    <w:rsid w:val="002341CC"/>
    <w:rsid w:val="002344C8"/>
    <w:rsid w:val="00234575"/>
    <w:rsid w:val="002345DD"/>
    <w:rsid w:val="0023464A"/>
    <w:rsid w:val="002347FC"/>
    <w:rsid w:val="002348E2"/>
    <w:rsid w:val="00234980"/>
    <w:rsid w:val="002349C5"/>
    <w:rsid w:val="00234B44"/>
    <w:rsid w:val="00234C98"/>
    <w:rsid w:val="0023535C"/>
    <w:rsid w:val="002354A3"/>
    <w:rsid w:val="00235534"/>
    <w:rsid w:val="00235581"/>
    <w:rsid w:val="002355E5"/>
    <w:rsid w:val="00235698"/>
    <w:rsid w:val="00235724"/>
    <w:rsid w:val="0023580E"/>
    <w:rsid w:val="002358EC"/>
    <w:rsid w:val="00235A19"/>
    <w:rsid w:val="00236269"/>
    <w:rsid w:val="002362BC"/>
    <w:rsid w:val="002363A8"/>
    <w:rsid w:val="00236569"/>
    <w:rsid w:val="002366E1"/>
    <w:rsid w:val="00236718"/>
    <w:rsid w:val="002367DD"/>
    <w:rsid w:val="0023681E"/>
    <w:rsid w:val="00236929"/>
    <w:rsid w:val="00236A06"/>
    <w:rsid w:val="00236F55"/>
    <w:rsid w:val="00236F71"/>
    <w:rsid w:val="002373FC"/>
    <w:rsid w:val="00237597"/>
    <w:rsid w:val="002375A3"/>
    <w:rsid w:val="0023776F"/>
    <w:rsid w:val="00237C6F"/>
    <w:rsid w:val="00237D22"/>
    <w:rsid w:val="00237D27"/>
    <w:rsid w:val="00237DB3"/>
    <w:rsid w:val="0024010B"/>
    <w:rsid w:val="0024012F"/>
    <w:rsid w:val="00240262"/>
    <w:rsid w:val="00240387"/>
    <w:rsid w:val="00240784"/>
    <w:rsid w:val="00240995"/>
    <w:rsid w:val="002409A3"/>
    <w:rsid w:val="00240B4E"/>
    <w:rsid w:val="00240B7D"/>
    <w:rsid w:val="00240C17"/>
    <w:rsid w:val="00240CA4"/>
    <w:rsid w:val="00240F76"/>
    <w:rsid w:val="00240FC5"/>
    <w:rsid w:val="0024103F"/>
    <w:rsid w:val="0024152C"/>
    <w:rsid w:val="002419FB"/>
    <w:rsid w:val="00241BFF"/>
    <w:rsid w:val="00241C7B"/>
    <w:rsid w:val="00241F1E"/>
    <w:rsid w:val="002421F2"/>
    <w:rsid w:val="002423D0"/>
    <w:rsid w:val="002425AB"/>
    <w:rsid w:val="00242954"/>
    <w:rsid w:val="00242A8F"/>
    <w:rsid w:val="00242AB0"/>
    <w:rsid w:val="00242B2A"/>
    <w:rsid w:val="00242B55"/>
    <w:rsid w:val="00242CAE"/>
    <w:rsid w:val="00242DD8"/>
    <w:rsid w:val="00242E34"/>
    <w:rsid w:val="0024332D"/>
    <w:rsid w:val="00243529"/>
    <w:rsid w:val="002435A0"/>
    <w:rsid w:val="002436E0"/>
    <w:rsid w:val="0024373D"/>
    <w:rsid w:val="0024395E"/>
    <w:rsid w:val="00243ACD"/>
    <w:rsid w:val="00243BFC"/>
    <w:rsid w:val="00243C61"/>
    <w:rsid w:val="00243CBC"/>
    <w:rsid w:val="00243DCC"/>
    <w:rsid w:val="00243E13"/>
    <w:rsid w:val="002443C2"/>
    <w:rsid w:val="00244606"/>
    <w:rsid w:val="0024476B"/>
    <w:rsid w:val="00244924"/>
    <w:rsid w:val="00244A72"/>
    <w:rsid w:val="00244EE9"/>
    <w:rsid w:val="00244EFE"/>
    <w:rsid w:val="00245048"/>
    <w:rsid w:val="00245083"/>
    <w:rsid w:val="002452C2"/>
    <w:rsid w:val="00245492"/>
    <w:rsid w:val="002458CA"/>
    <w:rsid w:val="00245A41"/>
    <w:rsid w:val="00245B70"/>
    <w:rsid w:val="00245D7D"/>
    <w:rsid w:val="00245E39"/>
    <w:rsid w:val="00245FBA"/>
    <w:rsid w:val="0024610C"/>
    <w:rsid w:val="0024616B"/>
    <w:rsid w:val="0024618B"/>
    <w:rsid w:val="00246377"/>
    <w:rsid w:val="002463CD"/>
    <w:rsid w:val="00246553"/>
    <w:rsid w:val="0024668A"/>
    <w:rsid w:val="002466A0"/>
    <w:rsid w:val="002466E3"/>
    <w:rsid w:val="00246824"/>
    <w:rsid w:val="00246C52"/>
    <w:rsid w:val="00246E91"/>
    <w:rsid w:val="00246EB6"/>
    <w:rsid w:val="002471AB"/>
    <w:rsid w:val="002475A6"/>
    <w:rsid w:val="0024775B"/>
    <w:rsid w:val="00247774"/>
    <w:rsid w:val="00247844"/>
    <w:rsid w:val="00247855"/>
    <w:rsid w:val="0024785A"/>
    <w:rsid w:val="00247B11"/>
    <w:rsid w:val="00247C82"/>
    <w:rsid w:val="00247D8E"/>
    <w:rsid w:val="00247DD1"/>
    <w:rsid w:val="00247E35"/>
    <w:rsid w:val="00247F8B"/>
    <w:rsid w:val="00247FB6"/>
    <w:rsid w:val="00250187"/>
    <w:rsid w:val="002501ED"/>
    <w:rsid w:val="002503D5"/>
    <w:rsid w:val="002504A6"/>
    <w:rsid w:val="00250A93"/>
    <w:rsid w:val="00250D9C"/>
    <w:rsid w:val="00250DC7"/>
    <w:rsid w:val="00251117"/>
    <w:rsid w:val="00251129"/>
    <w:rsid w:val="00251231"/>
    <w:rsid w:val="0025129A"/>
    <w:rsid w:val="002512A9"/>
    <w:rsid w:val="0025157F"/>
    <w:rsid w:val="0025158F"/>
    <w:rsid w:val="0025169E"/>
    <w:rsid w:val="002516F2"/>
    <w:rsid w:val="00251929"/>
    <w:rsid w:val="002519BD"/>
    <w:rsid w:val="00251E04"/>
    <w:rsid w:val="00251F5E"/>
    <w:rsid w:val="002521CC"/>
    <w:rsid w:val="0025223A"/>
    <w:rsid w:val="002522F8"/>
    <w:rsid w:val="002522FA"/>
    <w:rsid w:val="002522FF"/>
    <w:rsid w:val="00252354"/>
    <w:rsid w:val="002524BC"/>
    <w:rsid w:val="0025257B"/>
    <w:rsid w:val="002526C0"/>
    <w:rsid w:val="00252773"/>
    <w:rsid w:val="00252993"/>
    <w:rsid w:val="002529AB"/>
    <w:rsid w:val="00252A01"/>
    <w:rsid w:val="00252E52"/>
    <w:rsid w:val="00252E79"/>
    <w:rsid w:val="00252F66"/>
    <w:rsid w:val="00252FE8"/>
    <w:rsid w:val="002530CC"/>
    <w:rsid w:val="002530D6"/>
    <w:rsid w:val="002530D9"/>
    <w:rsid w:val="00253161"/>
    <w:rsid w:val="002531C6"/>
    <w:rsid w:val="0025325D"/>
    <w:rsid w:val="002533FF"/>
    <w:rsid w:val="00253400"/>
    <w:rsid w:val="0025357A"/>
    <w:rsid w:val="00253673"/>
    <w:rsid w:val="0025368F"/>
    <w:rsid w:val="002536F4"/>
    <w:rsid w:val="002537F5"/>
    <w:rsid w:val="00253A89"/>
    <w:rsid w:val="00253B76"/>
    <w:rsid w:val="00253D64"/>
    <w:rsid w:val="002540B3"/>
    <w:rsid w:val="0025410C"/>
    <w:rsid w:val="002543C5"/>
    <w:rsid w:val="0025498D"/>
    <w:rsid w:val="00254DC6"/>
    <w:rsid w:val="00254F42"/>
    <w:rsid w:val="002554A7"/>
    <w:rsid w:val="002554CD"/>
    <w:rsid w:val="002554EF"/>
    <w:rsid w:val="002559F5"/>
    <w:rsid w:val="00255BD7"/>
    <w:rsid w:val="00255C71"/>
    <w:rsid w:val="00255CE5"/>
    <w:rsid w:val="002562A9"/>
    <w:rsid w:val="002563B9"/>
    <w:rsid w:val="0025675F"/>
    <w:rsid w:val="0025692A"/>
    <w:rsid w:val="00256D9B"/>
    <w:rsid w:val="00256F02"/>
    <w:rsid w:val="002571C8"/>
    <w:rsid w:val="002572F1"/>
    <w:rsid w:val="00257424"/>
    <w:rsid w:val="00257730"/>
    <w:rsid w:val="00257A62"/>
    <w:rsid w:val="00257B64"/>
    <w:rsid w:val="00257D0F"/>
    <w:rsid w:val="00257F6F"/>
    <w:rsid w:val="0026007D"/>
    <w:rsid w:val="00260156"/>
    <w:rsid w:val="00260258"/>
    <w:rsid w:val="00260309"/>
    <w:rsid w:val="002606C7"/>
    <w:rsid w:val="0026075E"/>
    <w:rsid w:val="0026095B"/>
    <w:rsid w:val="00260A6F"/>
    <w:rsid w:val="00260E1C"/>
    <w:rsid w:val="00260F65"/>
    <w:rsid w:val="00260FAD"/>
    <w:rsid w:val="002611B5"/>
    <w:rsid w:val="002612A1"/>
    <w:rsid w:val="00261351"/>
    <w:rsid w:val="00261383"/>
    <w:rsid w:val="0026174F"/>
    <w:rsid w:val="00261C39"/>
    <w:rsid w:val="00261D05"/>
    <w:rsid w:val="00261D21"/>
    <w:rsid w:val="00262028"/>
    <w:rsid w:val="002623AC"/>
    <w:rsid w:val="00262525"/>
    <w:rsid w:val="002626E2"/>
    <w:rsid w:val="00262979"/>
    <w:rsid w:val="00262B21"/>
    <w:rsid w:val="00262B2E"/>
    <w:rsid w:val="00262CEB"/>
    <w:rsid w:val="00262E69"/>
    <w:rsid w:val="00263038"/>
    <w:rsid w:val="00263060"/>
    <w:rsid w:val="0026313D"/>
    <w:rsid w:val="00263434"/>
    <w:rsid w:val="002634A4"/>
    <w:rsid w:val="0026360B"/>
    <w:rsid w:val="00263759"/>
    <w:rsid w:val="002637D5"/>
    <w:rsid w:val="00263836"/>
    <w:rsid w:val="002638E1"/>
    <w:rsid w:val="00263A9A"/>
    <w:rsid w:val="00263B02"/>
    <w:rsid w:val="00263B35"/>
    <w:rsid w:val="00263C15"/>
    <w:rsid w:val="00263DC4"/>
    <w:rsid w:val="00263DD9"/>
    <w:rsid w:val="00263EF7"/>
    <w:rsid w:val="0026405F"/>
    <w:rsid w:val="00264162"/>
    <w:rsid w:val="00264282"/>
    <w:rsid w:val="0026436A"/>
    <w:rsid w:val="002643C7"/>
    <w:rsid w:val="002643DF"/>
    <w:rsid w:val="002644AA"/>
    <w:rsid w:val="0026455A"/>
    <w:rsid w:val="0026468A"/>
    <w:rsid w:val="002649D1"/>
    <w:rsid w:val="00264C28"/>
    <w:rsid w:val="00264CC1"/>
    <w:rsid w:val="00264D2A"/>
    <w:rsid w:val="00264E2D"/>
    <w:rsid w:val="0026509A"/>
    <w:rsid w:val="002651FC"/>
    <w:rsid w:val="00265519"/>
    <w:rsid w:val="002656C7"/>
    <w:rsid w:val="00265701"/>
    <w:rsid w:val="00265717"/>
    <w:rsid w:val="0026574E"/>
    <w:rsid w:val="00265AF9"/>
    <w:rsid w:val="00265B85"/>
    <w:rsid w:val="00265E32"/>
    <w:rsid w:val="00265E3B"/>
    <w:rsid w:val="00265E9A"/>
    <w:rsid w:val="00266210"/>
    <w:rsid w:val="00266253"/>
    <w:rsid w:val="0026628D"/>
    <w:rsid w:val="00266C96"/>
    <w:rsid w:val="0026716C"/>
    <w:rsid w:val="00267243"/>
    <w:rsid w:val="002673F0"/>
    <w:rsid w:val="0026759E"/>
    <w:rsid w:val="002675F9"/>
    <w:rsid w:val="002676F2"/>
    <w:rsid w:val="00267CA5"/>
    <w:rsid w:val="00267CEF"/>
    <w:rsid w:val="00267DAB"/>
    <w:rsid w:val="0027030B"/>
    <w:rsid w:val="002703DE"/>
    <w:rsid w:val="002703F3"/>
    <w:rsid w:val="00270462"/>
    <w:rsid w:val="002705E8"/>
    <w:rsid w:val="0027083A"/>
    <w:rsid w:val="00270A64"/>
    <w:rsid w:val="00270C01"/>
    <w:rsid w:val="00270C63"/>
    <w:rsid w:val="00270C68"/>
    <w:rsid w:val="00270C98"/>
    <w:rsid w:val="00270E57"/>
    <w:rsid w:val="00270F4C"/>
    <w:rsid w:val="00270F95"/>
    <w:rsid w:val="002714F4"/>
    <w:rsid w:val="00271586"/>
    <w:rsid w:val="00271738"/>
    <w:rsid w:val="002717AC"/>
    <w:rsid w:val="00271842"/>
    <w:rsid w:val="0027193C"/>
    <w:rsid w:val="00271B1E"/>
    <w:rsid w:val="00271CC3"/>
    <w:rsid w:val="00271CE9"/>
    <w:rsid w:val="00271DEE"/>
    <w:rsid w:val="00271EEF"/>
    <w:rsid w:val="002720CA"/>
    <w:rsid w:val="002720D8"/>
    <w:rsid w:val="0027242C"/>
    <w:rsid w:val="00272474"/>
    <w:rsid w:val="002724B9"/>
    <w:rsid w:val="002724CB"/>
    <w:rsid w:val="0027250F"/>
    <w:rsid w:val="00272BCB"/>
    <w:rsid w:val="00272D06"/>
    <w:rsid w:val="00272DAB"/>
    <w:rsid w:val="00272E81"/>
    <w:rsid w:val="00272F0A"/>
    <w:rsid w:val="00272F76"/>
    <w:rsid w:val="00272FEB"/>
    <w:rsid w:val="00273050"/>
    <w:rsid w:val="0027309D"/>
    <w:rsid w:val="00273133"/>
    <w:rsid w:val="00273192"/>
    <w:rsid w:val="0027332D"/>
    <w:rsid w:val="0027338F"/>
    <w:rsid w:val="0027365D"/>
    <w:rsid w:val="0027378E"/>
    <w:rsid w:val="002738C9"/>
    <w:rsid w:val="00273B2D"/>
    <w:rsid w:val="00273CFB"/>
    <w:rsid w:val="00273E9E"/>
    <w:rsid w:val="00273EEF"/>
    <w:rsid w:val="0027408E"/>
    <w:rsid w:val="0027434E"/>
    <w:rsid w:val="002744AD"/>
    <w:rsid w:val="002745FB"/>
    <w:rsid w:val="00274641"/>
    <w:rsid w:val="0027482E"/>
    <w:rsid w:val="00274856"/>
    <w:rsid w:val="002749A5"/>
    <w:rsid w:val="00274A73"/>
    <w:rsid w:val="00274B45"/>
    <w:rsid w:val="00274B47"/>
    <w:rsid w:val="00274BE4"/>
    <w:rsid w:val="00274C18"/>
    <w:rsid w:val="00274D08"/>
    <w:rsid w:val="00274D77"/>
    <w:rsid w:val="00274DCB"/>
    <w:rsid w:val="00274DF1"/>
    <w:rsid w:val="00274EEA"/>
    <w:rsid w:val="00275025"/>
    <w:rsid w:val="002751AA"/>
    <w:rsid w:val="00275435"/>
    <w:rsid w:val="00275464"/>
    <w:rsid w:val="0027548F"/>
    <w:rsid w:val="002754F7"/>
    <w:rsid w:val="00275566"/>
    <w:rsid w:val="0027568B"/>
    <w:rsid w:val="002756D5"/>
    <w:rsid w:val="0027586E"/>
    <w:rsid w:val="00275926"/>
    <w:rsid w:val="00275AED"/>
    <w:rsid w:val="00275D39"/>
    <w:rsid w:val="00275DBD"/>
    <w:rsid w:val="00275E68"/>
    <w:rsid w:val="00275F63"/>
    <w:rsid w:val="00275FE0"/>
    <w:rsid w:val="00275FE4"/>
    <w:rsid w:val="00276001"/>
    <w:rsid w:val="0027632F"/>
    <w:rsid w:val="002764FB"/>
    <w:rsid w:val="002765E5"/>
    <w:rsid w:val="00276624"/>
    <w:rsid w:val="00276A62"/>
    <w:rsid w:val="00276C48"/>
    <w:rsid w:val="00276E2B"/>
    <w:rsid w:val="00277181"/>
    <w:rsid w:val="002774E0"/>
    <w:rsid w:val="00277505"/>
    <w:rsid w:val="0027757D"/>
    <w:rsid w:val="0027772D"/>
    <w:rsid w:val="00277791"/>
    <w:rsid w:val="00277A4A"/>
    <w:rsid w:val="00277E00"/>
    <w:rsid w:val="00277E66"/>
    <w:rsid w:val="00277F2A"/>
    <w:rsid w:val="0028005C"/>
    <w:rsid w:val="0028007E"/>
    <w:rsid w:val="002800B8"/>
    <w:rsid w:val="002800DE"/>
    <w:rsid w:val="002801BE"/>
    <w:rsid w:val="002801E2"/>
    <w:rsid w:val="002803CC"/>
    <w:rsid w:val="0028042E"/>
    <w:rsid w:val="0028050E"/>
    <w:rsid w:val="0028052D"/>
    <w:rsid w:val="00280684"/>
    <w:rsid w:val="0028073A"/>
    <w:rsid w:val="002807A3"/>
    <w:rsid w:val="00280851"/>
    <w:rsid w:val="002808D2"/>
    <w:rsid w:val="00280960"/>
    <w:rsid w:val="00280A53"/>
    <w:rsid w:val="00280ABB"/>
    <w:rsid w:val="00280CF5"/>
    <w:rsid w:val="00280DC9"/>
    <w:rsid w:val="00280FD7"/>
    <w:rsid w:val="00280FE5"/>
    <w:rsid w:val="0028121D"/>
    <w:rsid w:val="0028145B"/>
    <w:rsid w:val="0028187E"/>
    <w:rsid w:val="00281A48"/>
    <w:rsid w:val="00281B58"/>
    <w:rsid w:val="00281B9F"/>
    <w:rsid w:val="00281C3F"/>
    <w:rsid w:val="00281DE2"/>
    <w:rsid w:val="00282241"/>
    <w:rsid w:val="00282274"/>
    <w:rsid w:val="00282485"/>
    <w:rsid w:val="002825CE"/>
    <w:rsid w:val="0028263F"/>
    <w:rsid w:val="002826D0"/>
    <w:rsid w:val="002826ED"/>
    <w:rsid w:val="00282774"/>
    <w:rsid w:val="002829E8"/>
    <w:rsid w:val="00282C8A"/>
    <w:rsid w:val="00282DBA"/>
    <w:rsid w:val="00283181"/>
    <w:rsid w:val="002831D2"/>
    <w:rsid w:val="00283424"/>
    <w:rsid w:val="0028344D"/>
    <w:rsid w:val="00283470"/>
    <w:rsid w:val="002835A5"/>
    <w:rsid w:val="002836DC"/>
    <w:rsid w:val="00283977"/>
    <w:rsid w:val="00283D6B"/>
    <w:rsid w:val="00283F70"/>
    <w:rsid w:val="00283F81"/>
    <w:rsid w:val="00284105"/>
    <w:rsid w:val="00284486"/>
    <w:rsid w:val="002845C7"/>
    <w:rsid w:val="00284815"/>
    <w:rsid w:val="0028482E"/>
    <w:rsid w:val="002849B7"/>
    <w:rsid w:val="00284AAA"/>
    <w:rsid w:val="00284C03"/>
    <w:rsid w:val="00284C6F"/>
    <w:rsid w:val="00284E7F"/>
    <w:rsid w:val="00284FCD"/>
    <w:rsid w:val="0028501B"/>
    <w:rsid w:val="00285020"/>
    <w:rsid w:val="0028502F"/>
    <w:rsid w:val="002850AC"/>
    <w:rsid w:val="00285324"/>
    <w:rsid w:val="00285520"/>
    <w:rsid w:val="0028553F"/>
    <w:rsid w:val="0028563E"/>
    <w:rsid w:val="00285894"/>
    <w:rsid w:val="002858C5"/>
    <w:rsid w:val="00285A35"/>
    <w:rsid w:val="00285B2E"/>
    <w:rsid w:val="00285B6E"/>
    <w:rsid w:val="00285DB9"/>
    <w:rsid w:val="00285E28"/>
    <w:rsid w:val="00285E6A"/>
    <w:rsid w:val="002861E0"/>
    <w:rsid w:val="0028625A"/>
    <w:rsid w:val="00286487"/>
    <w:rsid w:val="0028662D"/>
    <w:rsid w:val="00286631"/>
    <w:rsid w:val="002868BA"/>
    <w:rsid w:val="00286B14"/>
    <w:rsid w:val="00286C93"/>
    <w:rsid w:val="00286CFC"/>
    <w:rsid w:val="00286D24"/>
    <w:rsid w:val="00286F76"/>
    <w:rsid w:val="002871DE"/>
    <w:rsid w:val="00287376"/>
    <w:rsid w:val="00287411"/>
    <w:rsid w:val="0028761E"/>
    <w:rsid w:val="002876D5"/>
    <w:rsid w:val="002877DE"/>
    <w:rsid w:val="00287C28"/>
    <w:rsid w:val="00290097"/>
    <w:rsid w:val="0029018C"/>
    <w:rsid w:val="002901E4"/>
    <w:rsid w:val="00290254"/>
    <w:rsid w:val="002903B3"/>
    <w:rsid w:val="0029044F"/>
    <w:rsid w:val="002904AA"/>
    <w:rsid w:val="0029075E"/>
    <w:rsid w:val="00290CDF"/>
    <w:rsid w:val="0029106E"/>
    <w:rsid w:val="002911FA"/>
    <w:rsid w:val="002913D7"/>
    <w:rsid w:val="002914FA"/>
    <w:rsid w:val="002915C6"/>
    <w:rsid w:val="00291604"/>
    <w:rsid w:val="0029178F"/>
    <w:rsid w:val="002917DB"/>
    <w:rsid w:val="00291B01"/>
    <w:rsid w:val="00291CDB"/>
    <w:rsid w:val="00291E89"/>
    <w:rsid w:val="00292040"/>
    <w:rsid w:val="0029214F"/>
    <w:rsid w:val="0029238E"/>
    <w:rsid w:val="00292815"/>
    <w:rsid w:val="00292916"/>
    <w:rsid w:val="002929E2"/>
    <w:rsid w:val="00292B84"/>
    <w:rsid w:val="00292B9F"/>
    <w:rsid w:val="00292DCE"/>
    <w:rsid w:val="00292E94"/>
    <w:rsid w:val="00292F1C"/>
    <w:rsid w:val="00292FEF"/>
    <w:rsid w:val="0029307A"/>
    <w:rsid w:val="0029323F"/>
    <w:rsid w:val="00293276"/>
    <w:rsid w:val="00293376"/>
    <w:rsid w:val="002933EB"/>
    <w:rsid w:val="00293461"/>
    <w:rsid w:val="0029348E"/>
    <w:rsid w:val="002934A8"/>
    <w:rsid w:val="00293504"/>
    <w:rsid w:val="00293626"/>
    <w:rsid w:val="00293628"/>
    <w:rsid w:val="0029377F"/>
    <w:rsid w:val="0029378E"/>
    <w:rsid w:val="0029395E"/>
    <w:rsid w:val="00293AB5"/>
    <w:rsid w:val="00293B78"/>
    <w:rsid w:val="00293BCC"/>
    <w:rsid w:val="0029425B"/>
    <w:rsid w:val="00294290"/>
    <w:rsid w:val="002944CA"/>
    <w:rsid w:val="002944D0"/>
    <w:rsid w:val="002944F8"/>
    <w:rsid w:val="0029450A"/>
    <w:rsid w:val="002946A4"/>
    <w:rsid w:val="00294722"/>
    <w:rsid w:val="00294853"/>
    <w:rsid w:val="00294870"/>
    <w:rsid w:val="00294950"/>
    <w:rsid w:val="00294A37"/>
    <w:rsid w:val="00294A5F"/>
    <w:rsid w:val="00294AB1"/>
    <w:rsid w:val="00294B7E"/>
    <w:rsid w:val="00294B98"/>
    <w:rsid w:val="00294DB1"/>
    <w:rsid w:val="00294E40"/>
    <w:rsid w:val="00294E6E"/>
    <w:rsid w:val="00294FEB"/>
    <w:rsid w:val="00295226"/>
    <w:rsid w:val="002952AF"/>
    <w:rsid w:val="00295360"/>
    <w:rsid w:val="0029548C"/>
    <w:rsid w:val="002954D0"/>
    <w:rsid w:val="00295539"/>
    <w:rsid w:val="0029562A"/>
    <w:rsid w:val="002957A9"/>
    <w:rsid w:val="00295822"/>
    <w:rsid w:val="0029587F"/>
    <w:rsid w:val="002959F3"/>
    <w:rsid w:val="00295CB8"/>
    <w:rsid w:val="00295E46"/>
    <w:rsid w:val="00295EBD"/>
    <w:rsid w:val="00295F1C"/>
    <w:rsid w:val="00295F6F"/>
    <w:rsid w:val="00295FBA"/>
    <w:rsid w:val="00296031"/>
    <w:rsid w:val="00296328"/>
    <w:rsid w:val="0029636B"/>
    <w:rsid w:val="002963EC"/>
    <w:rsid w:val="002965C5"/>
    <w:rsid w:val="00296686"/>
    <w:rsid w:val="0029684B"/>
    <w:rsid w:val="0029694C"/>
    <w:rsid w:val="00296C8D"/>
    <w:rsid w:val="00296F01"/>
    <w:rsid w:val="00296F77"/>
    <w:rsid w:val="00296FD8"/>
    <w:rsid w:val="00297371"/>
    <w:rsid w:val="0029743A"/>
    <w:rsid w:val="00297499"/>
    <w:rsid w:val="002974AA"/>
    <w:rsid w:val="0029775A"/>
    <w:rsid w:val="002977AC"/>
    <w:rsid w:val="002977D9"/>
    <w:rsid w:val="002977FD"/>
    <w:rsid w:val="002979EB"/>
    <w:rsid w:val="00297A29"/>
    <w:rsid w:val="00297A9A"/>
    <w:rsid w:val="00297F46"/>
    <w:rsid w:val="002A0309"/>
    <w:rsid w:val="002A035F"/>
    <w:rsid w:val="002A0560"/>
    <w:rsid w:val="002A0581"/>
    <w:rsid w:val="002A05EF"/>
    <w:rsid w:val="002A0641"/>
    <w:rsid w:val="002A0724"/>
    <w:rsid w:val="002A076E"/>
    <w:rsid w:val="002A0792"/>
    <w:rsid w:val="002A099D"/>
    <w:rsid w:val="002A0B4F"/>
    <w:rsid w:val="002A0B5A"/>
    <w:rsid w:val="002A0C99"/>
    <w:rsid w:val="002A0DF4"/>
    <w:rsid w:val="002A0DFC"/>
    <w:rsid w:val="002A0FC6"/>
    <w:rsid w:val="002A0FF8"/>
    <w:rsid w:val="002A1355"/>
    <w:rsid w:val="002A14A4"/>
    <w:rsid w:val="002A1697"/>
    <w:rsid w:val="002A1737"/>
    <w:rsid w:val="002A175A"/>
    <w:rsid w:val="002A1A57"/>
    <w:rsid w:val="002A1DA1"/>
    <w:rsid w:val="002A1DF5"/>
    <w:rsid w:val="002A1E0B"/>
    <w:rsid w:val="002A1FF5"/>
    <w:rsid w:val="002A205B"/>
    <w:rsid w:val="002A22F3"/>
    <w:rsid w:val="002A2305"/>
    <w:rsid w:val="002A23D0"/>
    <w:rsid w:val="002A23D8"/>
    <w:rsid w:val="002A24F5"/>
    <w:rsid w:val="002A25BE"/>
    <w:rsid w:val="002A2631"/>
    <w:rsid w:val="002A2963"/>
    <w:rsid w:val="002A2AF0"/>
    <w:rsid w:val="002A2B70"/>
    <w:rsid w:val="002A2DC7"/>
    <w:rsid w:val="002A2E87"/>
    <w:rsid w:val="002A2EE9"/>
    <w:rsid w:val="002A2FE5"/>
    <w:rsid w:val="002A31FF"/>
    <w:rsid w:val="002A321B"/>
    <w:rsid w:val="002A32FC"/>
    <w:rsid w:val="002A3388"/>
    <w:rsid w:val="002A33B3"/>
    <w:rsid w:val="002A3668"/>
    <w:rsid w:val="002A36EB"/>
    <w:rsid w:val="002A3771"/>
    <w:rsid w:val="002A39EB"/>
    <w:rsid w:val="002A3B12"/>
    <w:rsid w:val="002A3B7D"/>
    <w:rsid w:val="002A3CF2"/>
    <w:rsid w:val="002A3E38"/>
    <w:rsid w:val="002A3ED0"/>
    <w:rsid w:val="002A3F7E"/>
    <w:rsid w:val="002A4102"/>
    <w:rsid w:val="002A420F"/>
    <w:rsid w:val="002A4239"/>
    <w:rsid w:val="002A45C7"/>
    <w:rsid w:val="002A48EB"/>
    <w:rsid w:val="002A4918"/>
    <w:rsid w:val="002A4996"/>
    <w:rsid w:val="002A49D2"/>
    <w:rsid w:val="002A4A8B"/>
    <w:rsid w:val="002A4B22"/>
    <w:rsid w:val="002A4C68"/>
    <w:rsid w:val="002A4D4E"/>
    <w:rsid w:val="002A4E20"/>
    <w:rsid w:val="002A4E27"/>
    <w:rsid w:val="002A4E76"/>
    <w:rsid w:val="002A4F3E"/>
    <w:rsid w:val="002A4F82"/>
    <w:rsid w:val="002A4FCA"/>
    <w:rsid w:val="002A50F6"/>
    <w:rsid w:val="002A523D"/>
    <w:rsid w:val="002A5488"/>
    <w:rsid w:val="002A5577"/>
    <w:rsid w:val="002A5673"/>
    <w:rsid w:val="002A578E"/>
    <w:rsid w:val="002A581B"/>
    <w:rsid w:val="002A5AF7"/>
    <w:rsid w:val="002A5E0F"/>
    <w:rsid w:val="002A5F7B"/>
    <w:rsid w:val="002A5FC1"/>
    <w:rsid w:val="002A60B6"/>
    <w:rsid w:val="002A61BE"/>
    <w:rsid w:val="002A6354"/>
    <w:rsid w:val="002A6412"/>
    <w:rsid w:val="002A65D8"/>
    <w:rsid w:val="002A65E3"/>
    <w:rsid w:val="002A6717"/>
    <w:rsid w:val="002A67E4"/>
    <w:rsid w:val="002A6B25"/>
    <w:rsid w:val="002A6BE8"/>
    <w:rsid w:val="002A6C12"/>
    <w:rsid w:val="002A6CD2"/>
    <w:rsid w:val="002A6E7E"/>
    <w:rsid w:val="002A6ECB"/>
    <w:rsid w:val="002A6FC7"/>
    <w:rsid w:val="002A732C"/>
    <w:rsid w:val="002A7367"/>
    <w:rsid w:val="002A7554"/>
    <w:rsid w:val="002A77C1"/>
    <w:rsid w:val="002A78F6"/>
    <w:rsid w:val="002A79B4"/>
    <w:rsid w:val="002A7A08"/>
    <w:rsid w:val="002A7A6A"/>
    <w:rsid w:val="002A7AB4"/>
    <w:rsid w:val="002A7B72"/>
    <w:rsid w:val="002A7BF0"/>
    <w:rsid w:val="002A7CD5"/>
    <w:rsid w:val="002A7D91"/>
    <w:rsid w:val="002B0190"/>
    <w:rsid w:val="002B04A7"/>
    <w:rsid w:val="002B0528"/>
    <w:rsid w:val="002B05DB"/>
    <w:rsid w:val="002B07BF"/>
    <w:rsid w:val="002B0805"/>
    <w:rsid w:val="002B0A66"/>
    <w:rsid w:val="002B0AC4"/>
    <w:rsid w:val="002B0C71"/>
    <w:rsid w:val="002B0C8A"/>
    <w:rsid w:val="002B0C99"/>
    <w:rsid w:val="002B0EDA"/>
    <w:rsid w:val="002B10F9"/>
    <w:rsid w:val="002B12FE"/>
    <w:rsid w:val="002B13E9"/>
    <w:rsid w:val="002B14F7"/>
    <w:rsid w:val="002B193E"/>
    <w:rsid w:val="002B1CA9"/>
    <w:rsid w:val="002B208F"/>
    <w:rsid w:val="002B2164"/>
    <w:rsid w:val="002B2199"/>
    <w:rsid w:val="002B21D6"/>
    <w:rsid w:val="002B21E9"/>
    <w:rsid w:val="002B2334"/>
    <w:rsid w:val="002B242D"/>
    <w:rsid w:val="002B28AE"/>
    <w:rsid w:val="002B28B9"/>
    <w:rsid w:val="002B2B74"/>
    <w:rsid w:val="002B2C91"/>
    <w:rsid w:val="002B2C92"/>
    <w:rsid w:val="002B2F85"/>
    <w:rsid w:val="002B3081"/>
    <w:rsid w:val="002B30D0"/>
    <w:rsid w:val="002B318B"/>
    <w:rsid w:val="002B3249"/>
    <w:rsid w:val="002B32BC"/>
    <w:rsid w:val="002B332C"/>
    <w:rsid w:val="002B339C"/>
    <w:rsid w:val="002B340B"/>
    <w:rsid w:val="002B34AE"/>
    <w:rsid w:val="002B3817"/>
    <w:rsid w:val="002B3831"/>
    <w:rsid w:val="002B38F8"/>
    <w:rsid w:val="002B3AB4"/>
    <w:rsid w:val="002B3D90"/>
    <w:rsid w:val="002B4164"/>
    <w:rsid w:val="002B42C8"/>
    <w:rsid w:val="002B454B"/>
    <w:rsid w:val="002B471F"/>
    <w:rsid w:val="002B4949"/>
    <w:rsid w:val="002B4954"/>
    <w:rsid w:val="002B4B0D"/>
    <w:rsid w:val="002B4C39"/>
    <w:rsid w:val="002B4E91"/>
    <w:rsid w:val="002B5555"/>
    <w:rsid w:val="002B569B"/>
    <w:rsid w:val="002B5797"/>
    <w:rsid w:val="002B5976"/>
    <w:rsid w:val="002B5980"/>
    <w:rsid w:val="002B5BC3"/>
    <w:rsid w:val="002B5C44"/>
    <w:rsid w:val="002B5E9B"/>
    <w:rsid w:val="002B613A"/>
    <w:rsid w:val="002B635D"/>
    <w:rsid w:val="002B6397"/>
    <w:rsid w:val="002B64FE"/>
    <w:rsid w:val="002B651D"/>
    <w:rsid w:val="002B6770"/>
    <w:rsid w:val="002B6890"/>
    <w:rsid w:val="002B694E"/>
    <w:rsid w:val="002B6B00"/>
    <w:rsid w:val="002B6FCF"/>
    <w:rsid w:val="002B6FEE"/>
    <w:rsid w:val="002B70E4"/>
    <w:rsid w:val="002B71E7"/>
    <w:rsid w:val="002B750F"/>
    <w:rsid w:val="002B7681"/>
    <w:rsid w:val="002C013F"/>
    <w:rsid w:val="002C014C"/>
    <w:rsid w:val="002C0236"/>
    <w:rsid w:val="002C02B1"/>
    <w:rsid w:val="002C04C2"/>
    <w:rsid w:val="002C0754"/>
    <w:rsid w:val="002C0818"/>
    <w:rsid w:val="002C0975"/>
    <w:rsid w:val="002C0B47"/>
    <w:rsid w:val="002C0C7F"/>
    <w:rsid w:val="002C0DD0"/>
    <w:rsid w:val="002C0E0A"/>
    <w:rsid w:val="002C1780"/>
    <w:rsid w:val="002C18A1"/>
    <w:rsid w:val="002C1DD4"/>
    <w:rsid w:val="002C1DF1"/>
    <w:rsid w:val="002C1EA7"/>
    <w:rsid w:val="002C1ECD"/>
    <w:rsid w:val="002C203A"/>
    <w:rsid w:val="002C21CC"/>
    <w:rsid w:val="002C235C"/>
    <w:rsid w:val="002C23F5"/>
    <w:rsid w:val="002C2449"/>
    <w:rsid w:val="002C260C"/>
    <w:rsid w:val="002C282D"/>
    <w:rsid w:val="002C289F"/>
    <w:rsid w:val="002C2932"/>
    <w:rsid w:val="002C2E8A"/>
    <w:rsid w:val="002C2FCD"/>
    <w:rsid w:val="002C3060"/>
    <w:rsid w:val="002C307D"/>
    <w:rsid w:val="002C3240"/>
    <w:rsid w:val="002C346D"/>
    <w:rsid w:val="002C35BB"/>
    <w:rsid w:val="002C36D3"/>
    <w:rsid w:val="002C3788"/>
    <w:rsid w:val="002C3883"/>
    <w:rsid w:val="002C38B2"/>
    <w:rsid w:val="002C3994"/>
    <w:rsid w:val="002C3A26"/>
    <w:rsid w:val="002C3AE4"/>
    <w:rsid w:val="002C3C99"/>
    <w:rsid w:val="002C3DCE"/>
    <w:rsid w:val="002C3E27"/>
    <w:rsid w:val="002C3E89"/>
    <w:rsid w:val="002C3EBA"/>
    <w:rsid w:val="002C3FE2"/>
    <w:rsid w:val="002C403F"/>
    <w:rsid w:val="002C41EB"/>
    <w:rsid w:val="002C423D"/>
    <w:rsid w:val="002C4758"/>
    <w:rsid w:val="002C4950"/>
    <w:rsid w:val="002C4AA1"/>
    <w:rsid w:val="002C4BBB"/>
    <w:rsid w:val="002C4C64"/>
    <w:rsid w:val="002C4E68"/>
    <w:rsid w:val="002C50A6"/>
    <w:rsid w:val="002C50DC"/>
    <w:rsid w:val="002C514A"/>
    <w:rsid w:val="002C514C"/>
    <w:rsid w:val="002C5533"/>
    <w:rsid w:val="002C557B"/>
    <w:rsid w:val="002C5620"/>
    <w:rsid w:val="002C58C1"/>
    <w:rsid w:val="002C5A2F"/>
    <w:rsid w:val="002C5A6B"/>
    <w:rsid w:val="002C5AA7"/>
    <w:rsid w:val="002C5AF6"/>
    <w:rsid w:val="002C5B3E"/>
    <w:rsid w:val="002C5CDA"/>
    <w:rsid w:val="002C6030"/>
    <w:rsid w:val="002C60E1"/>
    <w:rsid w:val="002C61E0"/>
    <w:rsid w:val="002C635E"/>
    <w:rsid w:val="002C6480"/>
    <w:rsid w:val="002C6876"/>
    <w:rsid w:val="002C6951"/>
    <w:rsid w:val="002C6DDA"/>
    <w:rsid w:val="002C6E8C"/>
    <w:rsid w:val="002C7230"/>
    <w:rsid w:val="002C7579"/>
    <w:rsid w:val="002C7615"/>
    <w:rsid w:val="002C7749"/>
    <w:rsid w:val="002C778F"/>
    <w:rsid w:val="002C782F"/>
    <w:rsid w:val="002C79AF"/>
    <w:rsid w:val="002C7A17"/>
    <w:rsid w:val="002C7B03"/>
    <w:rsid w:val="002C7B0D"/>
    <w:rsid w:val="002C7D95"/>
    <w:rsid w:val="002C7DFE"/>
    <w:rsid w:val="002C7F3A"/>
    <w:rsid w:val="002D001E"/>
    <w:rsid w:val="002D01D5"/>
    <w:rsid w:val="002D0298"/>
    <w:rsid w:val="002D045E"/>
    <w:rsid w:val="002D04DC"/>
    <w:rsid w:val="002D063C"/>
    <w:rsid w:val="002D0657"/>
    <w:rsid w:val="002D0812"/>
    <w:rsid w:val="002D09B3"/>
    <w:rsid w:val="002D0B26"/>
    <w:rsid w:val="002D0C88"/>
    <w:rsid w:val="002D0C99"/>
    <w:rsid w:val="002D0DA5"/>
    <w:rsid w:val="002D0E7C"/>
    <w:rsid w:val="002D0EC8"/>
    <w:rsid w:val="002D0FDD"/>
    <w:rsid w:val="002D10A4"/>
    <w:rsid w:val="002D10D8"/>
    <w:rsid w:val="002D1371"/>
    <w:rsid w:val="002D13B7"/>
    <w:rsid w:val="002D149B"/>
    <w:rsid w:val="002D15C0"/>
    <w:rsid w:val="002D1835"/>
    <w:rsid w:val="002D18D0"/>
    <w:rsid w:val="002D1B3A"/>
    <w:rsid w:val="002D1CDA"/>
    <w:rsid w:val="002D1D0C"/>
    <w:rsid w:val="002D2057"/>
    <w:rsid w:val="002D20C5"/>
    <w:rsid w:val="002D2614"/>
    <w:rsid w:val="002D26F5"/>
    <w:rsid w:val="002D2AAA"/>
    <w:rsid w:val="002D2B4E"/>
    <w:rsid w:val="002D2CA2"/>
    <w:rsid w:val="002D2F36"/>
    <w:rsid w:val="002D302E"/>
    <w:rsid w:val="002D311F"/>
    <w:rsid w:val="002D312A"/>
    <w:rsid w:val="002D31CA"/>
    <w:rsid w:val="002D3231"/>
    <w:rsid w:val="002D3968"/>
    <w:rsid w:val="002D3BC0"/>
    <w:rsid w:val="002D3CB0"/>
    <w:rsid w:val="002D3ED5"/>
    <w:rsid w:val="002D3EDE"/>
    <w:rsid w:val="002D3FB0"/>
    <w:rsid w:val="002D41D4"/>
    <w:rsid w:val="002D425A"/>
    <w:rsid w:val="002D430C"/>
    <w:rsid w:val="002D431A"/>
    <w:rsid w:val="002D4322"/>
    <w:rsid w:val="002D4618"/>
    <w:rsid w:val="002D47FC"/>
    <w:rsid w:val="002D48A7"/>
    <w:rsid w:val="002D4A54"/>
    <w:rsid w:val="002D4E37"/>
    <w:rsid w:val="002D4EF4"/>
    <w:rsid w:val="002D5015"/>
    <w:rsid w:val="002D52E0"/>
    <w:rsid w:val="002D54DA"/>
    <w:rsid w:val="002D55B3"/>
    <w:rsid w:val="002D5661"/>
    <w:rsid w:val="002D580B"/>
    <w:rsid w:val="002D5853"/>
    <w:rsid w:val="002D5A5F"/>
    <w:rsid w:val="002D5B4E"/>
    <w:rsid w:val="002D5DEA"/>
    <w:rsid w:val="002D5DF4"/>
    <w:rsid w:val="002D6127"/>
    <w:rsid w:val="002D68C3"/>
    <w:rsid w:val="002D6BCB"/>
    <w:rsid w:val="002D6C02"/>
    <w:rsid w:val="002D6C3F"/>
    <w:rsid w:val="002D6C69"/>
    <w:rsid w:val="002D6ECE"/>
    <w:rsid w:val="002D6F25"/>
    <w:rsid w:val="002D6FC7"/>
    <w:rsid w:val="002D7216"/>
    <w:rsid w:val="002D76CA"/>
    <w:rsid w:val="002D772F"/>
    <w:rsid w:val="002D7B79"/>
    <w:rsid w:val="002D7BA0"/>
    <w:rsid w:val="002D7E00"/>
    <w:rsid w:val="002D7F89"/>
    <w:rsid w:val="002E014E"/>
    <w:rsid w:val="002E018E"/>
    <w:rsid w:val="002E0316"/>
    <w:rsid w:val="002E04F0"/>
    <w:rsid w:val="002E0557"/>
    <w:rsid w:val="002E0594"/>
    <w:rsid w:val="002E0663"/>
    <w:rsid w:val="002E0736"/>
    <w:rsid w:val="002E0748"/>
    <w:rsid w:val="002E08F9"/>
    <w:rsid w:val="002E0E94"/>
    <w:rsid w:val="002E0F9C"/>
    <w:rsid w:val="002E1085"/>
    <w:rsid w:val="002E10B9"/>
    <w:rsid w:val="002E115B"/>
    <w:rsid w:val="002E1366"/>
    <w:rsid w:val="002E13CE"/>
    <w:rsid w:val="002E145E"/>
    <w:rsid w:val="002E1524"/>
    <w:rsid w:val="002E169A"/>
    <w:rsid w:val="002E16BC"/>
    <w:rsid w:val="002E1894"/>
    <w:rsid w:val="002E191D"/>
    <w:rsid w:val="002E1941"/>
    <w:rsid w:val="002E1991"/>
    <w:rsid w:val="002E1DE0"/>
    <w:rsid w:val="002E20C1"/>
    <w:rsid w:val="002E2190"/>
    <w:rsid w:val="002E21D5"/>
    <w:rsid w:val="002E21E0"/>
    <w:rsid w:val="002E2457"/>
    <w:rsid w:val="002E24FF"/>
    <w:rsid w:val="002E251B"/>
    <w:rsid w:val="002E251E"/>
    <w:rsid w:val="002E2550"/>
    <w:rsid w:val="002E2875"/>
    <w:rsid w:val="002E2923"/>
    <w:rsid w:val="002E2962"/>
    <w:rsid w:val="002E2A76"/>
    <w:rsid w:val="002E2B85"/>
    <w:rsid w:val="002E2DE3"/>
    <w:rsid w:val="002E306D"/>
    <w:rsid w:val="002E30AB"/>
    <w:rsid w:val="002E31C1"/>
    <w:rsid w:val="002E3217"/>
    <w:rsid w:val="002E3624"/>
    <w:rsid w:val="002E3653"/>
    <w:rsid w:val="002E36AE"/>
    <w:rsid w:val="002E36DC"/>
    <w:rsid w:val="002E38B7"/>
    <w:rsid w:val="002E3A42"/>
    <w:rsid w:val="002E3B6F"/>
    <w:rsid w:val="002E3BA0"/>
    <w:rsid w:val="002E3EE0"/>
    <w:rsid w:val="002E4049"/>
    <w:rsid w:val="002E4144"/>
    <w:rsid w:val="002E41B3"/>
    <w:rsid w:val="002E42E3"/>
    <w:rsid w:val="002E42EF"/>
    <w:rsid w:val="002E4560"/>
    <w:rsid w:val="002E4743"/>
    <w:rsid w:val="002E4862"/>
    <w:rsid w:val="002E487E"/>
    <w:rsid w:val="002E4A22"/>
    <w:rsid w:val="002E4C22"/>
    <w:rsid w:val="002E4D7B"/>
    <w:rsid w:val="002E4FCB"/>
    <w:rsid w:val="002E51AA"/>
    <w:rsid w:val="002E51F6"/>
    <w:rsid w:val="002E5255"/>
    <w:rsid w:val="002E539F"/>
    <w:rsid w:val="002E5522"/>
    <w:rsid w:val="002E56D3"/>
    <w:rsid w:val="002E56ED"/>
    <w:rsid w:val="002E58B9"/>
    <w:rsid w:val="002E58E1"/>
    <w:rsid w:val="002E59B3"/>
    <w:rsid w:val="002E5BBF"/>
    <w:rsid w:val="002E5BDD"/>
    <w:rsid w:val="002E5C56"/>
    <w:rsid w:val="002E5C5C"/>
    <w:rsid w:val="002E5C7D"/>
    <w:rsid w:val="002E6006"/>
    <w:rsid w:val="002E60F3"/>
    <w:rsid w:val="002E635F"/>
    <w:rsid w:val="002E63A6"/>
    <w:rsid w:val="002E6785"/>
    <w:rsid w:val="002E679D"/>
    <w:rsid w:val="002E6C1F"/>
    <w:rsid w:val="002E6D73"/>
    <w:rsid w:val="002E6F01"/>
    <w:rsid w:val="002E70DF"/>
    <w:rsid w:val="002E7321"/>
    <w:rsid w:val="002E75A3"/>
    <w:rsid w:val="002E766A"/>
    <w:rsid w:val="002E76B9"/>
    <w:rsid w:val="002E7894"/>
    <w:rsid w:val="002E79C1"/>
    <w:rsid w:val="002E7A44"/>
    <w:rsid w:val="002E7B69"/>
    <w:rsid w:val="002E7E47"/>
    <w:rsid w:val="002F0045"/>
    <w:rsid w:val="002F00F0"/>
    <w:rsid w:val="002F0173"/>
    <w:rsid w:val="002F020E"/>
    <w:rsid w:val="002F025B"/>
    <w:rsid w:val="002F0379"/>
    <w:rsid w:val="002F03A9"/>
    <w:rsid w:val="002F04DD"/>
    <w:rsid w:val="002F053D"/>
    <w:rsid w:val="002F0562"/>
    <w:rsid w:val="002F0684"/>
    <w:rsid w:val="002F06C7"/>
    <w:rsid w:val="002F06FB"/>
    <w:rsid w:val="002F07D1"/>
    <w:rsid w:val="002F07F8"/>
    <w:rsid w:val="002F07FC"/>
    <w:rsid w:val="002F08B4"/>
    <w:rsid w:val="002F090F"/>
    <w:rsid w:val="002F094E"/>
    <w:rsid w:val="002F0A74"/>
    <w:rsid w:val="002F0ADB"/>
    <w:rsid w:val="002F0C4A"/>
    <w:rsid w:val="002F0F3E"/>
    <w:rsid w:val="002F11F1"/>
    <w:rsid w:val="002F1399"/>
    <w:rsid w:val="002F165E"/>
    <w:rsid w:val="002F16BB"/>
    <w:rsid w:val="002F17A3"/>
    <w:rsid w:val="002F1A46"/>
    <w:rsid w:val="002F1A5D"/>
    <w:rsid w:val="002F1BA5"/>
    <w:rsid w:val="002F1D8B"/>
    <w:rsid w:val="002F1FB5"/>
    <w:rsid w:val="002F207B"/>
    <w:rsid w:val="002F2193"/>
    <w:rsid w:val="002F236A"/>
    <w:rsid w:val="002F2508"/>
    <w:rsid w:val="002F25EF"/>
    <w:rsid w:val="002F2784"/>
    <w:rsid w:val="002F278C"/>
    <w:rsid w:val="002F2AE0"/>
    <w:rsid w:val="002F30A3"/>
    <w:rsid w:val="002F3237"/>
    <w:rsid w:val="002F3546"/>
    <w:rsid w:val="002F3784"/>
    <w:rsid w:val="002F398D"/>
    <w:rsid w:val="002F3B57"/>
    <w:rsid w:val="002F3F16"/>
    <w:rsid w:val="002F3FE0"/>
    <w:rsid w:val="002F40FE"/>
    <w:rsid w:val="002F413F"/>
    <w:rsid w:val="002F41C9"/>
    <w:rsid w:val="002F44AD"/>
    <w:rsid w:val="002F44CC"/>
    <w:rsid w:val="002F45D3"/>
    <w:rsid w:val="002F4934"/>
    <w:rsid w:val="002F4A00"/>
    <w:rsid w:val="002F4A1A"/>
    <w:rsid w:val="002F4A52"/>
    <w:rsid w:val="002F4B20"/>
    <w:rsid w:val="002F4CF5"/>
    <w:rsid w:val="002F4E22"/>
    <w:rsid w:val="002F4FC5"/>
    <w:rsid w:val="002F509E"/>
    <w:rsid w:val="002F5198"/>
    <w:rsid w:val="002F52BE"/>
    <w:rsid w:val="002F5370"/>
    <w:rsid w:val="002F5422"/>
    <w:rsid w:val="002F55C5"/>
    <w:rsid w:val="002F5634"/>
    <w:rsid w:val="002F569A"/>
    <w:rsid w:val="002F58BF"/>
    <w:rsid w:val="002F5BD6"/>
    <w:rsid w:val="002F5FDA"/>
    <w:rsid w:val="002F6105"/>
    <w:rsid w:val="002F619C"/>
    <w:rsid w:val="002F61C1"/>
    <w:rsid w:val="002F6319"/>
    <w:rsid w:val="002F6367"/>
    <w:rsid w:val="002F64E3"/>
    <w:rsid w:val="002F68D8"/>
    <w:rsid w:val="002F6AF8"/>
    <w:rsid w:val="002F6AFF"/>
    <w:rsid w:val="002F6BDA"/>
    <w:rsid w:val="002F6D5D"/>
    <w:rsid w:val="002F6EA2"/>
    <w:rsid w:val="002F7120"/>
    <w:rsid w:val="002F7381"/>
    <w:rsid w:val="002F73A4"/>
    <w:rsid w:val="002F73BF"/>
    <w:rsid w:val="002F7493"/>
    <w:rsid w:val="002F7564"/>
    <w:rsid w:val="002F77CF"/>
    <w:rsid w:val="002F785E"/>
    <w:rsid w:val="002F7960"/>
    <w:rsid w:val="002F7B6D"/>
    <w:rsid w:val="002F7B71"/>
    <w:rsid w:val="002F7BD6"/>
    <w:rsid w:val="002F7D48"/>
    <w:rsid w:val="002F7D79"/>
    <w:rsid w:val="002F7E3F"/>
    <w:rsid w:val="002F7EC5"/>
    <w:rsid w:val="00300263"/>
    <w:rsid w:val="003003AD"/>
    <w:rsid w:val="003004CC"/>
    <w:rsid w:val="00300672"/>
    <w:rsid w:val="003006D6"/>
    <w:rsid w:val="0030071F"/>
    <w:rsid w:val="00300795"/>
    <w:rsid w:val="0030097C"/>
    <w:rsid w:val="00300C71"/>
    <w:rsid w:val="00300CDD"/>
    <w:rsid w:val="00300E05"/>
    <w:rsid w:val="003011C0"/>
    <w:rsid w:val="0030120E"/>
    <w:rsid w:val="0030126F"/>
    <w:rsid w:val="003014DC"/>
    <w:rsid w:val="00301575"/>
    <w:rsid w:val="0030159E"/>
    <w:rsid w:val="00301877"/>
    <w:rsid w:val="00301C12"/>
    <w:rsid w:val="00301D8F"/>
    <w:rsid w:val="00301EE4"/>
    <w:rsid w:val="003020A5"/>
    <w:rsid w:val="00302188"/>
    <w:rsid w:val="00302301"/>
    <w:rsid w:val="00302324"/>
    <w:rsid w:val="0030245A"/>
    <w:rsid w:val="003024AF"/>
    <w:rsid w:val="003024DE"/>
    <w:rsid w:val="003024F6"/>
    <w:rsid w:val="00302595"/>
    <w:rsid w:val="0030259E"/>
    <w:rsid w:val="00302701"/>
    <w:rsid w:val="00302739"/>
    <w:rsid w:val="003027C3"/>
    <w:rsid w:val="003029AF"/>
    <w:rsid w:val="003029F3"/>
    <w:rsid w:val="00302C66"/>
    <w:rsid w:val="0030307E"/>
    <w:rsid w:val="003030CB"/>
    <w:rsid w:val="00303102"/>
    <w:rsid w:val="00303164"/>
    <w:rsid w:val="003033AE"/>
    <w:rsid w:val="00303405"/>
    <w:rsid w:val="0030361B"/>
    <w:rsid w:val="00303722"/>
    <w:rsid w:val="003037D1"/>
    <w:rsid w:val="0030384E"/>
    <w:rsid w:val="00303873"/>
    <w:rsid w:val="003038A0"/>
    <w:rsid w:val="00303A9D"/>
    <w:rsid w:val="00303BD8"/>
    <w:rsid w:val="00303CC7"/>
    <w:rsid w:val="00303E2A"/>
    <w:rsid w:val="00303FB7"/>
    <w:rsid w:val="00304093"/>
    <w:rsid w:val="00304096"/>
    <w:rsid w:val="00304106"/>
    <w:rsid w:val="003041ED"/>
    <w:rsid w:val="0030423E"/>
    <w:rsid w:val="003043A8"/>
    <w:rsid w:val="00304488"/>
    <w:rsid w:val="00304549"/>
    <w:rsid w:val="00304AAE"/>
    <w:rsid w:val="00304AC5"/>
    <w:rsid w:val="00304EEB"/>
    <w:rsid w:val="00304FCA"/>
    <w:rsid w:val="00304FD8"/>
    <w:rsid w:val="00305165"/>
    <w:rsid w:val="003053B3"/>
    <w:rsid w:val="00305473"/>
    <w:rsid w:val="00305522"/>
    <w:rsid w:val="0030577F"/>
    <w:rsid w:val="0030578F"/>
    <w:rsid w:val="003057FD"/>
    <w:rsid w:val="0030599E"/>
    <w:rsid w:val="00305B12"/>
    <w:rsid w:val="00305E94"/>
    <w:rsid w:val="00305F56"/>
    <w:rsid w:val="00306218"/>
    <w:rsid w:val="003065FB"/>
    <w:rsid w:val="00306671"/>
    <w:rsid w:val="003068E9"/>
    <w:rsid w:val="00306A27"/>
    <w:rsid w:val="00306A77"/>
    <w:rsid w:val="00306A95"/>
    <w:rsid w:val="00306AD2"/>
    <w:rsid w:val="00306AFA"/>
    <w:rsid w:val="00306E85"/>
    <w:rsid w:val="003070B3"/>
    <w:rsid w:val="003071CF"/>
    <w:rsid w:val="00307278"/>
    <w:rsid w:val="00307332"/>
    <w:rsid w:val="0030743A"/>
    <w:rsid w:val="003078E4"/>
    <w:rsid w:val="00307A50"/>
    <w:rsid w:val="00307B27"/>
    <w:rsid w:val="00307DC4"/>
    <w:rsid w:val="00307F04"/>
    <w:rsid w:val="00307F28"/>
    <w:rsid w:val="00310095"/>
    <w:rsid w:val="003101DC"/>
    <w:rsid w:val="0031035A"/>
    <w:rsid w:val="003103BF"/>
    <w:rsid w:val="003105D1"/>
    <w:rsid w:val="0031060B"/>
    <w:rsid w:val="00310798"/>
    <w:rsid w:val="003107F3"/>
    <w:rsid w:val="00310903"/>
    <w:rsid w:val="00310A8B"/>
    <w:rsid w:val="00310B0D"/>
    <w:rsid w:val="00310B20"/>
    <w:rsid w:val="00310CC6"/>
    <w:rsid w:val="00311294"/>
    <w:rsid w:val="0031137E"/>
    <w:rsid w:val="00311572"/>
    <w:rsid w:val="003115EA"/>
    <w:rsid w:val="00311642"/>
    <w:rsid w:val="00311653"/>
    <w:rsid w:val="003116C5"/>
    <w:rsid w:val="00311761"/>
    <w:rsid w:val="00311941"/>
    <w:rsid w:val="00311D8A"/>
    <w:rsid w:val="00311F81"/>
    <w:rsid w:val="0031204E"/>
    <w:rsid w:val="003121B8"/>
    <w:rsid w:val="0031231F"/>
    <w:rsid w:val="00312AC0"/>
    <w:rsid w:val="00312CBB"/>
    <w:rsid w:val="00312E09"/>
    <w:rsid w:val="00312F25"/>
    <w:rsid w:val="00312F30"/>
    <w:rsid w:val="003132E5"/>
    <w:rsid w:val="0031356E"/>
    <w:rsid w:val="003135AC"/>
    <w:rsid w:val="003137A0"/>
    <w:rsid w:val="003137ED"/>
    <w:rsid w:val="0031391C"/>
    <w:rsid w:val="00313C33"/>
    <w:rsid w:val="00313C4F"/>
    <w:rsid w:val="00313E68"/>
    <w:rsid w:val="00313F0D"/>
    <w:rsid w:val="0031408F"/>
    <w:rsid w:val="003141A1"/>
    <w:rsid w:val="003141C2"/>
    <w:rsid w:val="003142C7"/>
    <w:rsid w:val="0031434F"/>
    <w:rsid w:val="00314371"/>
    <w:rsid w:val="003145A0"/>
    <w:rsid w:val="003145CE"/>
    <w:rsid w:val="00314629"/>
    <w:rsid w:val="0031463A"/>
    <w:rsid w:val="00314843"/>
    <w:rsid w:val="00314A57"/>
    <w:rsid w:val="00314F94"/>
    <w:rsid w:val="00315016"/>
    <w:rsid w:val="003150B4"/>
    <w:rsid w:val="0031567D"/>
    <w:rsid w:val="003156A3"/>
    <w:rsid w:val="00315814"/>
    <w:rsid w:val="0031599D"/>
    <w:rsid w:val="00315D96"/>
    <w:rsid w:val="00315F49"/>
    <w:rsid w:val="00315F72"/>
    <w:rsid w:val="00316072"/>
    <w:rsid w:val="003161E8"/>
    <w:rsid w:val="00316265"/>
    <w:rsid w:val="00316371"/>
    <w:rsid w:val="00316A29"/>
    <w:rsid w:val="00316AC7"/>
    <w:rsid w:val="00316B07"/>
    <w:rsid w:val="00316C58"/>
    <w:rsid w:val="00316C5F"/>
    <w:rsid w:val="00316D3F"/>
    <w:rsid w:val="00316E46"/>
    <w:rsid w:val="00316F9A"/>
    <w:rsid w:val="00317050"/>
    <w:rsid w:val="003170A5"/>
    <w:rsid w:val="00317295"/>
    <w:rsid w:val="003173D6"/>
    <w:rsid w:val="003173FE"/>
    <w:rsid w:val="0031759F"/>
    <w:rsid w:val="00317737"/>
    <w:rsid w:val="0031779C"/>
    <w:rsid w:val="00317884"/>
    <w:rsid w:val="0031796B"/>
    <w:rsid w:val="00317B24"/>
    <w:rsid w:val="00317C70"/>
    <w:rsid w:val="00317EC7"/>
    <w:rsid w:val="00317F4F"/>
    <w:rsid w:val="00317F65"/>
    <w:rsid w:val="00320036"/>
    <w:rsid w:val="003200D5"/>
    <w:rsid w:val="00320218"/>
    <w:rsid w:val="0032045E"/>
    <w:rsid w:val="0032079C"/>
    <w:rsid w:val="0032085E"/>
    <w:rsid w:val="003208A9"/>
    <w:rsid w:val="00320AC6"/>
    <w:rsid w:val="00320B1B"/>
    <w:rsid w:val="00320C04"/>
    <w:rsid w:val="00320C15"/>
    <w:rsid w:val="00320C5C"/>
    <w:rsid w:val="00320FB7"/>
    <w:rsid w:val="00321410"/>
    <w:rsid w:val="00321555"/>
    <w:rsid w:val="00321599"/>
    <w:rsid w:val="0032165D"/>
    <w:rsid w:val="0032172E"/>
    <w:rsid w:val="00321822"/>
    <w:rsid w:val="00321890"/>
    <w:rsid w:val="003218EB"/>
    <w:rsid w:val="003219E2"/>
    <w:rsid w:val="00321B02"/>
    <w:rsid w:val="00321BCE"/>
    <w:rsid w:val="00321C38"/>
    <w:rsid w:val="00321D8F"/>
    <w:rsid w:val="00322131"/>
    <w:rsid w:val="0032218C"/>
    <w:rsid w:val="0032227D"/>
    <w:rsid w:val="003222E4"/>
    <w:rsid w:val="00322339"/>
    <w:rsid w:val="00322354"/>
    <w:rsid w:val="003223E2"/>
    <w:rsid w:val="003225D1"/>
    <w:rsid w:val="00322775"/>
    <w:rsid w:val="00322817"/>
    <w:rsid w:val="0032286E"/>
    <w:rsid w:val="00322A6A"/>
    <w:rsid w:val="00322BC3"/>
    <w:rsid w:val="00322CD1"/>
    <w:rsid w:val="00322D9D"/>
    <w:rsid w:val="00322E3B"/>
    <w:rsid w:val="00322E90"/>
    <w:rsid w:val="003231D4"/>
    <w:rsid w:val="003237A3"/>
    <w:rsid w:val="0032380B"/>
    <w:rsid w:val="0032383A"/>
    <w:rsid w:val="00323A1F"/>
    <w:rsid w:val="00323AFD"/>
    <w:rsid w:val="00323B8B"/>
    <w:rsid w:val="00323B8E"/>
    <w:rsid w:val="00323C36"/>
    <w:rsid w:val="00323D0A"/>
    <w:rsid w:val="00323E6A"/>
    <w:rsid w:val="00323FAD"/>
    <w:rsid w:val="00323FE8"/>
    <w:rsid w:val="0032427E"/>
    <w:rsid w:val="00324473"/>
    <w:rsid w:val="00324731"/>
    <w:rsid w:val="00324923"/>
    <w:rsid w:val="003249A3"/>
    <w:rsid w:val="003249F8"/>
    <w:rsid w:val="0032510C"/>
    <w:rsid w:val="00325226"/>
    <w:rsid w:val="003254C5"/>
    <w:rsid w:val="003254D9"/>
    <w:rsid w:val="003256F6"/>
    <w:rsid w:val="00325700"/>
    <w:rsid w:val="00325781"/>
    <w:rsid w:val="003258A0"/>
    <w:rsid w:val="00325C71"/>
    <w:rsid w:val="00325C77"/>
    <w:rsid w:val="00325F6D"/>
    <w:rsid w:val="0032600A"/>
    <w:rsid w:val="00326164"/>
    <w:rsid w:val="0032628C"/>
    <w:rsid w:val="0032637B"/>
    <w:rsid w:val="0032649F"/>
    <w:rsid w:val="00326635"/>
    <w:rsid w:val="003266DF"/>
    <w:rsid w:val="0032695B"/>
    <w:rsid w:val="00326BBA"/>
    <w:rsid w:val="00326F22"/>
    <w:rsid w:val="003271AB"/>
    <w:rsid w:val="003271E3"/>
    <w:rsid w:val="003272D0"/>
    <w:rsid w:val="003273DE"/>
    <w:rsid w:val="0032743E"/>
    <w:rsid w:val="00327470"/>
    <w:rsid w:val="003278C7"/>
    <w:rsid w:val="0032793B"/>
    <w:rsid w:val="00327947"/>
    <w:rsid w:val="00327AEA"/>
    <w:rsid w:val="00327B3B"/>
    <w:rsid w:val="003305C8"/>
    <w:rsid w:val="003305EE"/>
    <w:rsid w:val="003308C4"/>
    <w:rsid w:val="0033092F"/>
    <w:rsid w:val="00330C26"/>
    <w:rsid w:val="00330C30"/>
    <w:rsid w:val="00330DE8"/>
    <w:rsid w:val="00330DE9"/>
    <w:rsid w:val="00330FC2"/>
    <w:rsid w:val="00331042"/>
    <w:rsid w:val="00331048"/>
    <w:rsid w:val="003311DC"/>
    <w:rsid w:val="003311FC"/>
    <w:rsid w:val="003312FC"/>
    <w:rsid w:val="0033138B"/>
    <w:rsid w:val="0033146B"/>
    <w:rsid w:val="0033149D"/>
    <w:rsid w:val="003314FA"/>
    <w:rsid w:val="00331644"/>
    <w:rsid w:val="00331746"/>
    <w:rsid w:val="00331804"/>
    <w:rsid w:val="00331BCC"/>
    <w:rsid w:val="00332117"/>
    <w:rsid w:val="003321C3"/>
    <w:rsid w:val="00332238"/>
    <w:rsid w:val="003322C5"/>
    <w:rsid w:val="003323DC"/>
    <w:rsid w:val="00332962"/>
    <w:rsid w:val="00332CB2"/>
    <w:rsid w:val="00332E7B"/>
    <w:rsid w:val="00332FD6"/>
    <w:rsid w:val="0033318D"/>
    <w:rsid w:val="0033319F"/>
    <w:rsid w:val="003333AA"/>
    <w:rsid w:val="003334A2"/>
    <w:rsid w:val="003334AC"/>
    <w:rsid w:val="003335C5"/>
    <w:rsid w:val="00333625"/>
    <w:rsid w:val="0033374E"/>
    <w:rsid w:val="0033392B"/>
    <w:rsid w:val="0033396A"/>
    <w:rsid w:val="00333CDB"/>
    <w:rsid w:val="00333D04"/>
    <w:rsid w:val="003340BD"/>
    <w:rsid w:val="003349A9"/>
    <w:rsid w:val="00334D85"/>
    <w:rsid w:val="00335250"/>
    <w:rsid w:val="00335441"/>
    <w:rsid w:val="003354D0"/>
    <w:rsid w:val="0033592C"/>
    <w:rsid w:val="00335A00"/>
    <w:rsid w:val="00335A52"/>
    <w:rsid w:val="00335E2A"/>
    <w:rsid w:val="003361EB"/>
    <w:rsid w:val="00336225"/>
    <w:rsid w:val="0033623D"/>
    <w:rsid w:val="00336449"/>
    <w:rsid w:val="00336590"/>
    <w:rsid w:val="00336599"/>
    <w:rsid w:val="003366A1"/>
    <w:rsid w:val="00336780"/>
    <w:rsid w:val="003367C5"/>
    <w:rsid w:val="003367FE"/>
    <w:rsid w:val="00336819"/>
    <w:rsid w:val="003368E0"/>
    <w:rsid w:val="00336933"/>
    <w:rsid w:val="00336CDB"/>
    <w:rsid w:val="00336E12"/>
    <w:rsid w:val="00336F81"/>
    <w:rsid w:val="003370D3"/>
    <w:rsid w:val="00337156"/>
    <w:rsid w:val="00337350"/>
    <w:rsid w:val="0033775C"/>
    <w:rsid w:val="003378EC"/>
    <w:rsid w:val="00337A3C"/>
    <w:rsid w:val="00337BEA"/>
    <w:rsid w:val="00337C71"/>
    <w:rsid w:val="00337D2E"/>
    <w:rsid w:val="00337F34"/>
    <w:rsid w:val="003402B7"/>
    <w:rsid w:val="003402F8"/>
    <w:rsid w:val="003408A1"/>
    <w:rsid w:val="00340A17"/>
    <w:rsid w:val="00340E16"/>
    <w:rsid w:val="00340E58"/>
    <w:rsid w:val="00340E84"/>
    <w:rsid w:val="00341087"/>
    <w:rsid w:val="003415E5"/>
    <w:rsid w:val="0034182A"/>
    <w:rsid w:val="00341ABC"/>
    <w:rsid w:val="00341B18"/>
    <w:rsid w:val="00341CDF"/>
    <w:rsid w:val="00341D07"/>
    <w:rsid w:val="00341D71"/>
    <w:rsid w:val="0034212D"/>
    <w:rsid w:val="003421E6"/>
    <w:rsid w:val="00342272"/>
    <w:rsid w:val="0034243C"/>
    <w:rsid w:val="0034246D"/>
    <w:rsid w:val="003425C6"/>
    <w:rsid w:val="003426DE"/>
    <w:rsid w:val="0034274B"/>
    <w:rsid w:val="00342921"/>
    <w:rsid w:val="00342A8E"/>
    <w:rsid w:val="00342B56"/>
    <w:rsid w:val="00342D16"/>
    <w:rsid w:val="00342D45"/>
    <w:rsid w:val="00342D78"/>
    <w:rsid w:val="00342D8C"/>
    <w:rsid w:val="00342E6A"/>
    <w:rsid w:val="00342E9E"/>
    <w:rsid w:val="0034305B"/>
    <w:rsid w:val="003430E0"/>
    <w:rsid w:val="00343752"/>
    <w:rsid w:val="00343969"/>
    <w:rsid w:val="00343C1F"/>
    <w:rsid w:val="00343C24"/>
    <w:rsid w:val="00343D6B"/>
    <w:rsid w:val="00343EC7"/>
    <w:rsid w:val="00344118"/>
    <w:rsid w:val="0034413D"/>
    <w:rsid w:val="0034414A"/>
    <w:rsid w:val="00344434"/>
    <w:rsid w:val="00344725"/>
    <w:rsid w:val="0034478C"/>
    <w:rsid w:val="00344AD6"/>
    <w:rsid w:val="00344BD2"/>
    <w:rsid w:val="0034511B"/>
    <w:rsid w:val="0034527C"/>
    <w:rsid w:val="00345308"/>
    <w:rsid w:val="003457C7"/>
    <w:rsid w:val="00345C58"/>
    <w:rsid w:val="00345D68"/>
    <w:rsid w:val="00345E45"/>
    <w:rsid w:val="00345E76"/>
    <w:rsid w:val="00345EB6"/>
    <w:rsid w:val="00345EFB"/>
    <w:rsid w:val="003460A2"/>
    <w:rsid w:val="00346503"/>
    <w:rsid w:val="003465BD"/>
    <w:rsid w:val="0034684C"/>
    <w:rsid w:val="00346979"/>
    <w:rsid w:val="003469E5"/>
    <w:rsid w:val="00346AFF"/>
    <w:rsid w:val="00346DD7"/>
    <w:rsid w:val="00346EB0"/>
    <w:rsid w:val="003471DC"/>
    <w:rsid w:val="00347248"/>
    <w:rsid w:val="0034734A"/>
    <w:rsid w:val="0034745C"/>
    <w:rsid w:val="00347482"/>
    <w:rsid w:val="003477E8"/>
    <w:rsid w:val="00347885"/>
    <w:rsid w:val="00347B9B"/>
    <w:rsid w:val="00347F2E"/>
    <w:rsid w:val="00347F5C"/>
    <w:rsid w:val="00350076"/>
    <w:rsid w:val="0035007A"/>
    <w:rsid w:val="003500F4"/>
    <w:rsid w:val="00350194"/>
    <w:rsid w:val="0035025F"/>
    <w:rsid w:val="003502DF"/>
    <w:rsid w:val="00350380"/>
    <w:rsid w:val="003503F4"/>
    <w:rsid w:val="0035041A"/>
    <w:rsid w:val="003504EB"/>
    <w:rsid w:val="003504EC"/>
    <w:rsid w:val="003505AD"/>
    <w:rsid w:val="00350631"/>
    <w:rsid w:val="00350932"/>
    <w:rsid w:val="00350B45"/>
    <w:rsid w:val="00350BB0"/>
    <w:rsid w:val="00350F4E"/>
    <w:rsid w:val="00351120"/>
    <w:rsid w:val="003513BA"/>
    <w:rsid w:val="00351675"/>
    <w:rsid w:val="0035180B"/>
    <w:rsid w:val="003518E6"/>
    <w:rsid w:val="0035193C"/>
    <w:rsid w:val="003519BD"/>
    <w:rsid w:val="00351AE9"/>
    <w:rsid w:val="00351C98"/>
    <w:rsid w:val="00351CB9"/>
    <w:rsid w:val="00351D04"/>
    <w:rsid w:val="00351F0C"/>
    <w:rsid w:val="0035216E"/>
    <w:rsid w:val="003522DE"/>
    <w:rsid w:val="0035244C"/>
    <w:rsid w:val="00352499"/>
    <w:rsid w:val="003524C1"/>
    <w:rsid w:val="0035265C"/>
    <w:rsid w:val="00352759"/>
    <w:rsid w:val="00352806"/>
    <w:rsid w:val="00352828"/>
    <w:rsid w:val="00352952"/>
    <w:rsid w:val="00352B78"/>
    <w:rsid w:val="00352CC9"/>
    <w:rsid w:val="00352D2E"/>
    <w:rsid w:val="00352DAE"/>
    <w:rsid w:val="00352F27"/>
    <w:rsid w:val="00352FD6"/>
    <w:rsid w:val="00353089"/>
    <w:rsid w:val="003530A0"/>
    <w:rsid w:val="003531B0"/>
    <w:rsid w:val="00353224"/>
    <w:rsid w:val="003532D2"/>
    <w:rsid w:val="003536BC"/>
    <w:rsid w:val="003536C6"/>
    <w:rsid w:val="0035378E"/>
    <w:rsid w:val="003539B2"/>
    <w:rsid w:val="00353A2B"/>
    <w:rsid w:val="00353AF9"/>
    <w:rsid w:val="00353C9A"/>
    <w:rsid w:val="00353D6D"/>
    <w:rsid w:val="00353EB9"/>
    <w:rsid w:val="00353EE6"/>
    <w:rsid w:val="00353F9F"/>
    <w:rsid w:val="00354034"/>
    <w:rsid w:val="00354091"/>
    <w:rsid w:val="00354116"/>
    <w:rsid w:val="0035414B"/>
    <w:rsid w:val="003544AD"/>
    <w:rsid w:val="003547A0"/>
    <w:rsid w:val="0035494F"/>
    <w:rsid w:val="00354B86"/>
    <w:rsid w:val="0035507C"/>
    <w:rsid w:val="003552C6"/>
    <w:rsid w:val="00355342"/>
    <w:rsid w:val="00355381"/>
    <w:rsid w:val="003553CE"/>
    <w:rsid w:val="003557B9"/>
    <w:rsid w:val="003559D0"/>
    <w:rsid w:val="00355A83"/>
    <w:rsid w:val="00355DF1"/>
    <w:rsid w:val="00355F0D"/>
    <w:rsid w:val="003560B8"/>
    <w:rsid w:val="0035624D"/>
    <w:rsid w:val="003562D7"/>
    <w:rsid w:val="00356302"/>
    <w:rsid w:val="00356353"/>
    <w:rsid w:val="003564E1"/>
    <w:rsid w:val="00356529"/>
    <w:rsid w:val="003567C9"/>
    <w:rsid w:val="00356CEC"/>
    <w:rsid w:val="00356DA5"/>
    <w:rsid w:val="00356EEE"/>
    <w:rsid w:val="00356FFF"/>
    <w:rsid w:val="00357061"/>
    <w:rsid w:val="003570F0"/>
    <w:rsid w:val="0035713D"/>
    <w:rsid w:val="003572DE"/>
    <w:rsid w:val="00357379"/>
    <w:rsid w:val="0035751E"/>
    <w:rsid w:val="00357556"/>
    <w:rsid w:val="00357658"/>
    <w:rsid w:val="00357659"/>
    <w:rsid w:val="00357712"/>
    <w:rsid w:val="00357D39"/>
    <w:rsid w:val="00357D8A"/>
    <w:rsid w:val="00357E3E"/>
    <w:rsid w:val="00357F99"/>
    <w:rsid w:val="00357FD8"/>
    <w:rsid w:val="0036012E"/>
    <w:rsid w:val="003601A4"/>
    <w:rsid w:val="00360485"/>
    <w:rsid w:val="003604DB"/>
    <w:rsid w:val="0036056F"/>
    <w:rsid w:val="003606F2"/>
    <w:rsid w:val="00360776"/>
    <w:rsid w:val="0036083F"/>
    <w:rsid w:val="0036098F"/>
    <w:rsid w:val="00360D1F"/>
    <w:rsid w:val="00360EC0"/>
    <w:rsid w:val="00360F86"/>
    <w:rsid w:val="00361014"/>
    <w:rsid w:val="00361031"/>
    <w:rsid w:val="0036107B"/>
    <w:rsid w:val="003610E4"/>
    <w:rsid w:val="00361418"/>
    <w:rsid w:val="003617B5"/>
    <w:rsid w:val="0036185C"/>
    <w:rsid w:val="003618DC"/>
    <w:rsid w:val="00362085"/>
    <w:rsid w:val="003621DC"/>
    <w:rsid w:val="00362244"/>
    <w:rsid w:val="0036225E"/>
    <w:rsid w:val="0036259D"/>
    <w:rsid w:val="0036262C"/>
    <w:rsid w:val="00362879"/>
    <w:rsid w:val="00362C0C"/>
    <w:rsid w:val="00362C32"/>
    <w:rsid w:val="00362C5A"/>
    <w:rsid w:val="00362C9D"/>
    <w:rsid w:val="00362F55"/>
    <w:rsid w:val="00362FD6"/>
    <w:rsid w:val="00363175"/>
    <w:rsid w:val="0036320B"/>
    <w:rsid w:val="00363457"/>
    <w:rsid w:val="003634A2"/>
    <w:rsid w:val="003634FA"/>
    <w:rsid w:val="003635DD"/>
    <w:rsid w:val="00363B7A"/>
    <w:rsid w:val="00363E61"/>
    <w:rsid w:val="00363EC1"/>
    <w:rsid w:val="00364230"/>
    <w:rsid w:val="0036423E"/>
    <w:rsid w:val="00364288"/>
    <w:rsid w:val="003642B0"/>
    <w:rsid w:val="003648FB"/>
    <w:rsid w:val="00364A63"/>
    <w:rsid w:val="00364B6F"/>
    <w:rsid w:val="00364C14"/>
    <w:rsid w:val="00364F8A"/>
    <w:rsid w:val="0036533C"/>
    <w:rsid w:val="00365480"/>
    <w:rsid w:val="00365540"/>
    <w:rsid w:val="00365694"/>
    <w:rsid w:val="00365753"/>
    <w:rsid w:val="003658A1"/>
    <w:rsid w:val="00365929"/>
    <w:rsid w:val="00365F75"/>
    <w:rsid w:val="00366324"/>
    <w:rsid w:val="00366512"/>
    <w:rsid w:val="00366A08"/>
    <w:rsid w:val="00366A0F"/>
    <w:rsid w:val="00366B71"/>
    <w:rsid w:val="00367110"/>
    <w:rsid w:val="003672BB"/>
    <w:rsid w:val="003674E3"/>
    <w:rsid w:val="00367516"/>
    <w:rsid w:val="00367529"/>
    <w:rsid w:val="003676C0"/>
    <w:rsid w:val="0036773B"/>
    <w:rsid w:val="003677F2"/>
    <w:rsid w:val="0036792F"/>
    <w:rsid w:val="00367A44"/>
    <w:rsid w:val="00367ABB"/>
    <w:rsid w:val="00367BC3"/>
    <w:rsid w:val="00367BF0"/>
    <w:rsid w:val="00367D2F"/>
    <w:rsid w:val="00367E60"/>
    <w:rsid w:val="00367EEB"/>
    <w:rsid w:val="003700A7"/>
    <w:rsid w:val="003700AB"/>
    <w:rsid w:val="003701D1"/>
    <w:rsid w:val="00370285"/>
    <w:rsid w:val="0037039E"/>
    <w:rsid w:val="003704EE"/>
    <w:rsid w:val="00370845"/>
    <w:rsid w:val="00370880"/>
    <w:rsid w:val="00370E0E"/>
    <w:rsid w:val="00370E3D"/>
    <w:rsid w:val="00370EFD"/>
    <w:rsid w:val="00370FBB"/>
    <w:rsid w:val="00371137"/>
    <w:rsid w:val="003713DB"/>
    <w:rsid w:val="00371441"/>
    <w:rsid w:val="003714EB"/>
    <w:rsid w:val="00371766"/>
    <w:rsid w:val="00371831"/>
    <w:rsid w:val="003718AD"/>
    <w:rsid w:val="003719F5"/>
    <w:rsid w:val="00371CA0"/>
    <w:rsid w:val="00371D76"/>
    <w:rsid w:val="00371DD6"/>
    <w:rsid w:val="00371DFA"/>
    <w:rsid w:val="00372029"/>
    <w:rsid w:val="00372100"/>
    <w:rsid w:val="003724A1"/>
    <w:rsid w:val="0037262A"/>
    <w:rsid w:val="0037276C"/>
    <w:rsid w:val="0037277A"/>
    <w:rsid w:val="00372836"/>
    <w:rsid w:val="00372A6B"/>
    <w:rsid w:val="00372B7F"/>
    <w:rsid w:val="00372C06"/>
    <w:rsid w:val="00372CDF"/>
    <w:rsid w:val="00372FD7"/>
    <w:rsid w:val="003730D6"/>
    <w:rsid w:val="0037310D"/>
    <w:rsid w:val="00373145"/>
    <w:rsid w:val="003731EA"/>
    <w:rsid w:val="0037335B"/>
    <w:rsid w:val="0037350B"/>
    <w:rsid w:val="003735AC"/>
    <w:rsid w:val="003736AC"/>
    <w:rsid w:val="003738E7"/>
    <w:rsid w:val="00373E10"/>
    <w:rsid w:val="00373EC6"/>
    <w:rsid w:val="00373EE9"/>
    <w:rsid w:val="00373F2C"/>
    <w:rsid w:val="0037406C"/>
    <w:rsid w:val="00374096"/>
    <w:rsid w:val="0037413C"/>
    <w:rsid w:val="00374162"/>
    <w:rsid w:val="003741BD"/>
    <w:rsid w:val="003741D2"/>
    <w:rsid w:val="003744CB"/>
    <w:rsid w:val="00374784"/>
    <w:rsid w:val="00374788"/>
    <w:rsid w:val="00374804"/>
    <w:rsid w:val="00374CDB"/>
    <w:rsid w:val="00374D00"/>
    <w:rsid w:val="00374E02"/>
    <w:rsid w:val="00374F06"/>
    <w:rsid w:val="00374F99"/>
    <w:rsid w:val="00374FF4"/>
    <w:rsid w:val="0037502B"/>
    <w:rsid w:val="00375513"/>
    <w:rsid w:val="003755F4"/>
    <w:rsid w:val="003756C0"/>
    <w:rsid w:val="003759FA"/>
    <w:rsid w:val="00375B88"/>
    <w:rsid w:val="00375BB4"/>
    <w:rsid w:val="00375C60"/>
    <w:rsid w:val="00375D61"/>
    <w:rsid w:val="00375F4B"/>
    <w:rsid w:val="00375F60"/>
    <w:rsid w:val="00375FFC"/>
    <w:rsid w:val="003763F3"/>
    <w:rsid w:val="00376411"/>
    <w:rsid w:val="003764FA"/>
    <w:rsid w:val="003765CE"/>
    <w:rsid w:val="00376605"/>
    <w:rsid w:val="00376B07"/>
    <w:rsid w:val="00376E1C"/>
    <w:rsid w:val="00376E52"/>
    <w:rsid w:val="0037709A"/>
    <w:rsid w:val="00377146"/>
    <w:rsid w:val="0037716C"/>
    <w:rsid w:val="003771D9"/>
    <w:rsid w:val="00377345"/>
    <w:rsid w:val="00377397"/>
    <w:rsid w:val="003773D4"/>
    <w:rsid w:val="0037740F"/>
    <w:rsid w:val="003774FB"/>
    <w:rsid w:val="003774FD"/>
    <w:rsid w:val="00377566"/>
    <w:rsid w:val="003775BD"/>
    <w:rsid w:val="003776E6"/>
    <w:rsid w:val="0037770F"/>
    <w:rsid w:val="00377AEE"/>
    <w:rsid w:val="00377CC1"/>
    <w:rsid w:val="00380123"/>
    <w:rsid w:val="0038041C"/>
    <w:rsid w:val="003805CD"/>
    <w:rsid w:val="00380629"/>
    <w:rsid w:val="0038084F"/>
    <w:rsid w:val="00380892"/>
    <w:rsid w:val="003808A7"/>
    <w:rsid w:val="00380A73"/>
    <w:rsid w:val="00381139"/>
    <w:rsid w:val="00381685"/>
    <w:rsid w:val="00381730"/>
    <w:rsid w:val="0038182F"/>
    <w:rsid w:val="00381A0F"/>
    <w:rsid w:val="00381DB2"/>
    <w:rsid w:val="00381DF8"/>
    <w:rsid w:val="003821E7"/>
    <w:rsid w:val="0038239A"/>
    <w:rsid w:val="00382858"/>
    <w:rsid w:val="00382901"/>
    <w:rsid w:val="00382903"/>
    <w:rsid w:val="00382C34"/>
    <w:rsid w:val="00382CC0"/>
    <w:rsid w:val="00382FBD"/>
    <w:rsid w:val="00382FF4"/>
    <w:rsid w:val="00383159"/>
    <w:rsid w:val="003831D7"/>
    <w:rsid w:val="003831FE"/>
    <w:rsid w:val="003832C6"/>
    <w:rsid w:val="00383334"/>
    <w:rsid w:val="00383459"/>
    <w:rsid w:val="00383483"/>
    <w:rsid w:val="00383524"/>
    <w:rsid w:val="00383731"/>
    <w:rsid w:val="0038398B"/>
    <w:rsid w:val="003839E0"/>
    <w:rsid w:val="00383AA9"/>
    <w:rsid w:val="00383B2A"/>
    <w:rsid w:val="00383B7B"/>
    <w:rsid w:val="00383CA5"/>
    <w:rsid w:val="00383D4B"/>
    <w:rsid w:val="00383DDB"/>
    <w:rsid w:val="00383E4A"/>
    <w:rsid w:val="00384132"/>
    <w:rsid w:val="0038418F"/>
    <w:rsid w:val="0038425B"/>
    <w:rsid w:val="003842A8"/>
    <w:rsid w:val="0038441D"/>
    <w:rsid w:val="0038461E"/>
    <w:rsid w:val="003848D9"/>
    <w:rsid w:val="00384928"/>
    <w:rsid w:val="003849D4"/>
    <w:rsid w:val="00384A09"/>
    <w:rsid w:val="00384E5F"/>
    <w:rsid w:val="00384EE5"/>
    <w:rsid w:val="0038501E"/>
    <w:rsid w:val="00385192"/>
    <w:rsid w:val="003852CC"/>
    <w:rsid w:val="0038556E"/>
    <w:rsid w:val="003857E9"/>
    <w:rsid w:val="00385820"/>
    <w:rsid w:val="00385823"/>
    <w:rsid w:val="0038594A"/>
    <w:rsid w:val="00385BD7"/>
    <w:rsid w:val="00385CBF"/>
    <w:rsid w:val="00385D0E"/>
    <w:rsid w:val="00385EC0"/>
    <w:rsid w:val="00385ED3"/>
    <w:rsid w:val="00385F4A"/>
    <w:rsid w:val="00386050"/>
    <w:rsid w:val="00386112"/>
    <w:rsid w:val="003861D5"/>
    <w:rsid w:val="003862D5"/>
    <w:rsid w:val="00386516"/>
    <w:rsid w:val="003867F6"/>
    <w:rsid w:val="0038683D"/>
    <w:rsid w:val="00386A15"/>
    <w:rsid w:val="00386B3B"/>
    <w:rsid w:val="00386B71"/>
    <w:rsid w:val="00386D28"/>
    <w:rsid w:val="00386E07"/>
    <w:rsid w:val="00386E22"/>
    <w:rsid w:val="00386EC8"/>
    <w:rsid w:val="0038702D"/>
    <w:rsid w:val="0038704E"/>
    <w:rsid w:val="003870BC"/>
    <w:rsid w:val="003871DA"/>
    <w:rsid w:val="0038731E"/>
    <w:rsid w:val="0038732E"/>
    <w:rsid w:val="0038735C"/>
    <w:rsid w:val="0038755F"/>
    <w:rsid w:val="00387675"/>
    <w:rsid w:val="00387771"/>
    <w:rsid w:val="00387B2B"/>
    <w:rsid w:val="00387BB5"/>
    <w:rsid w:val="00387CA7"/>
    <w:rsid w:val="00387D18"/>
    <w:rsid w:val="00387DB9"/>
    <w:rsid w:val="003901F0"/>
    <w:rsid w:val="003902C2"/>
    <w:rsid w:val="0039030F"/>
    <w:rsid w:val="003904B1"/>
    <w:rsid w:val="003907D2"/>
    <w:rsid w:val="00390A95"/>
    <w:rsid w:val="00390B8F"/>
    <w:rsid w:val="00390C56"/>
    <w:rsid w:val="00390CCA"/>
    <w:rsid w:val="0039122C"/>
    <w:rsid w:val="0039124D"/>
    <w:rsid w:val="003912D4"/>
    <w:rsid w:val="00391446"/>
    <w:rsid w:val="003914C2"/>
    <w:rsid w:val="00391872"/>
    <w:rsid w:val="00391874"/>
    <w:rsid w:val="00391A92"/>
    <w:rsid w:val="00391B37"/>
    <w:rsid w:val="00391DDC"/>
    <w:rsid w:val="00392077"/>
    <w:rsid w:val="00392368"/>
    <w:rsid w:val="003924A1"/>
    <w:rsid w:val="00392523"/>
    <w:rsid w:val="0039256F"/>
    <w:rsid w:val="003925B8"/>
    <w:rsid w:val="003925F4"/>
    <w:rsid w:val="003926BE"/>
    <w:rsid w:val="003927B8"/>
    <w:rsid w:val="003927DD"/>
    <w:rsid w:val="003928D7"/>
    <w:rsid w:val="003929EF"/>
    <w:rsid w:val="00392A90"/>
    <w:rsid w:val="00392BD6"/>
    <w:rsid w:val="00392BF2"/>
    <w:rsid w:val="00392C4F"/>
    <w:rsid w:val="00392D61"/>
    <w:rsid w:val="00392DB8"/>
    <w:rsid w:val="00392EAC"/>
    <w:rsid w:val="00392EBE"/>
    <w:rsid w:val="00392F3B"/>
    <w:rsid w:val="0039312E"/>
    <w:rsid w:val="00393164"/>
    <w:rsid w:val="003931F0"/>
    <w:rsid w:val="003933B8"/>
    <w:rsid w:val="0039341D"/>
    <w:rsid w:val="00393555"/>
    <w:rsid w:val="0039381C"/>
    <w:rsid w:val="0039392A"/>
    <w:rsid w:val="00393B78"/>
    <w:rsid w:val="00393B82"/>
    <w:rsid w:val="00393BEE"/>
    <w:rsid w:val="00393BF0"/>
    <w:rsid w:val="00394070"/>
    <w:rsid w:val="0039418B"/>
    <w:rsid w:val="003941BF"/>
    <w:rsid w:val="003943FA"/>
    <w:rsid w:val="00394575"/>
    <w:rsid w:val="00394689"/>
    <w:rsid w:val="00394775"/>
    <w:rsid w:val="00394A43"/>
    <w:rsid w:val="00394B44"/>
    <w:rsid w:val="00394C77"/>
    <w:rsid w:val="00394E77"/>
    <w:rsid w:val="0039501F"/>
    <w:rsid w:val="0039502C"/>
    <w:rsid w:val="003951A4"/>
    <w:rsid w:val="003954C7"/>
    <w:rsid w:val="003955F0"/>
    <w:rsid w:val="003956CC"/>
    <w:rsid w:val="003956FE"/>
    <w:rsid w:val="0039572B"/>
    <w:rsid w:val="00395960"/>
    <w:rsid w:val="0039598F"/>
    <w:rsid w:val="00395CAB"/>
    <w:rsid w:val="00396076"/>
    <w:rsid w:val="00396087"/>
    <w:rsid w:val="003960D5"/>
    <w:rsid w:val="003960F3"/>
    <w:rsid w:val="0039610F"/>
    <w:rsid w:val="003963FC"/>
    <w:rsid w:val="003964CA"/>
    <w:rsid w:val="00396510"/>
    <w:rsid w:val="0039665F"/>
    <w:rsid w:val="0039685A"/>
    <w:rsid w:val="00396C81"/>
    <w:rsid w:val="00396D52"/>
    <w:rsid w:val="00396F2B"/>
    <w:rsid w:val="00396F5F"/>
    <w:rsid w:val="00397125"/>
    <w:rsid w:val="0039732F"/>
    <w:rsid w:val="003973A6"/>
    <w:rsid w:val="00397409"/>
    <w:rsid w:val="00397426"/>
    <w:rsid w:val="003974A9"/>
    <w:rsid w:val="00397682"/>
    <w:rsid w:val="003978B8"/>
    <w:rsid w:val="00397B96"/>
    <w:rsid w:val="00397C89"/>
    <w:rsid w:val="00397FF4"/>
    <w:rsid w:val="003A0311"/>
    <w:rsid w:val="003A03C7"/>
    <w:rsid w:val="003A04E0"/>
    <w:rsid w:val="003A05CC"/>
    <w:rsid w:val="003A063C"/>
    <w:rsid w:val="003A0736"/>
    <w:rsid w:val="003A07F5"/>
    <w:rsid w:val="003A09A3"/>
    <w:rsid w:val="003A0C1C"/>
    <w:rsid w:val="003A0D2B"/>
    <w:rsid w:val="003A0DB7"/>
    <w:rsid w:val="003A0DC1"/>
    <w:rsid w:val="003A0E93"/>
    <w:rsid w:val="003A1009"/>
    <w:rsid w:val="003A10AA"/>
    <w:rsid w:val="003A1135"/>
    <w:rsid w:val="003A12C0"/>
    <w:rsid w:val="003A1341"/>
    <w:rsid w:val="003A1473"/>
    <w:rsid w:val="003A158B"/>
    <w:rsid w:val="003A162C"/>
    <w:rsid w:val="003A19E0"/>
    <w:rsid w:val="003A1DD5"/>
    <w:rsid w:val="003A2019"/>
    <w:rsid w:val="003A20FB"/>
    <w:rsid w:val="003A22BA"/>
    <w:rsid w:val="003A2342"/>
    <w:rsid w:val="003A23FB"/>
    <w:rsid w:val="003A248E"/>
    <w:rsid w:val="003A2647"/>
    <w:rsid w:val="003A271C"/>
    <w:rsid w:val="003A2860"/>
    <w:rsid w:val="003A2B4D"/>
    <w:rsid w:val="003A2CAE"/>
    <w:rsid w:val="003A2D39"/>
    <w:rsid w:val="003A2F1D"/>
    <w:rsid w:val="003A2FE7"/>
    <w:rsid w:val="003A362C"/>
    <w:rsid w:val="003A3697"/>
    <w:rsid w:val="003A37B4"/>
    <w:rsid w:val="003A3D36"/>
    <w:rsid w:val="003A4047"/>
    <w:rsid w:val="003A41B5"/>
    <w:rsid w:val="003A423C"/>
    <w:rsid w:val="003A42BB"/>
    <w:rsid w:val="003A4372"/>
    <w:rsid w:val="003A45FB"/>
    <w:rsid w:val="003A4762"/>
    <w:rsid w:val="003A47C8"/>
    <w:rsid w:val="003A48FC"/>
    <w:rsid w:val="003A4ABE"/>
    <w:rsid w:val="003A4E82"/>
    <w:rsid w:val="003A4F55"/>
    <w:rsid w:val="003A4FCD"/>
    <w:rsid w:val="003A505B"/>
    <w:rsid w:val="003A506C"/>
    <w:rsid w:val="003A5319"/>
    <w:rsid w:val="003A5358"/>
    <w:rsid w:val="003A5667"/>
    <w:rsid w:val="003A567A"/>
    <w:rsid w:val="003A5875"/>
    <w:rsid w:val="003A58CD"/>
    <w:rsid w:val="003A58E1"/>
    <w:rsid w:val="003A590E"/>
    <w:rsid w:val="003A5E98"/>
    <w:rsid w:val="003A5EF9"/>
    <w:rsid w:val="003A5F58"/>
    <w:rsid w:val="003A6330"/>
    <w:rsid w:val="003A67EA"/>
    <w:rsid w:val="003A6A44"/>
    <w:rsid w:val="003A6B90"/>
    <w:rsid w:val="003A6BC9"/>
    <w:rsid w:val="003A6F51"/>
    <w:rsid w:val="003A6FD7"/>
    <w:rsid w:val="003A70CC"/>
    <w:rsid w:val="003A7239"/>
    <w:rsid w:val="003A748F"/>
    <w:rsid w:val="003A7513"/>
    <w:rsid w:val="003A762E"/>
    <w:rsid w:val="003A76A9"/>
    <w:rsid w:val="003A7747"/>
    <w:rsid w:val="003A7B78"/>
    <w:rsid w:val="003A7D76"/>
    <w:rsid w:val="003B0271"/>
    <w:rsid w:val="003B0299"/>
    <w:rsid w:val="003B056F"/>
    <w:rsid w:val="003B0901"/>
    <w:rsid w:val="003B0B0E"/>
    <w:rsid w:val="003B0B4D"/>
    <w:rsid w:val="003B0C30"/>
    <w:rsid w:val="003B0D51"/>
    <w:rsid w:val="003B0E76"/>
    <w:rsid w:val="003B0F16"/>
    <w:rsid w:val="003B101E"/>
    <w:rsid w:val="003B103E"/>
    <w:rsid w:val="003B1046"/>
    <w:rsid w:val="003B127A"/>
    <w:rsid w:val="003B13FE"/>
    <w:rsid w:val="003B14B8"/>
    <w:rsid w:val="003B1575"/>
    <w:rsid w:val="003B1576"/>
    <w:rsid w:val="003B180E"/>
    <w:rsid w:val="003B188F"/>
    <w:rsid w:val="003B18DC"/>
    <w:rsid w:val="003B1C76"/>
    <w:rsid w:val="003B1CC2"/>
    <w:rsid w:val="003B2010"/>
    <w:rsid w:val="003B20F5"/>
    <w:rsid w:val="003B21B1"/>
    <w:rsid w:val="003B2852"/>
    <w:rsid w:val="003B294F"/>
    <w:rsid w:val="003B2B79"/>
    <w:rsid w:val="003B2D3B"/>
    <w:rsid w:val="003B2DB1"/>
    <w:rsid w:val="003B2FEA"/>
    <w:rsid w:val="003B30DA"/>
    <w:rsid w:val="003B3359"/>
    <w:rsid w:val="003B34FB"/>
    <w:rsid w:val="003B38BE"/>
    <w:rsid w:val="003B39C0"/>
    <w:rsid w:val="003B3A40"/>
    <w:rsid w:val="003B3D57"/>
    <w:rsid w:val="003B4159"/>
    <w:rsid w:val="003B42EF"/>
    <w:rsid w:val="003B445F"/>
    <w:rsid w:val="003B4482"/>
    <w:rsid w:val="003B46F4"/>
    <w:rsid w:val="003B473D"/>
    <w:rsid w:val="003B4749"/>
    <w:rsid w:val="003B4FC5"/>
    <w:rsid w:val="003B5030"/>
    <w:rsid w:val="003B52EA"/>
    <w:rsid w:val="003B5567"/>
    <w:rsid w:val="003B570F"/>
    <w:rsid w:val="003B573D"/>
    <w:rsid w:val="003B584D"/>
    <w:rsid w:val="003B5883"/>
    <w:rsid w:val="003B5925"/>
    <w:rsid w:val="003B5B57"/>
    <w:rsid w:val="003B5B7E"/>
    <w:rsid w:val="003B5C04"/>
    <w:rsid w:val="003B5CAD"/>
    <w:rsid w:val="003B5D3D"/>
    <w:rsid w:val="003B5D98"/>
    <w:rsid w:val="003B5E30"/>
    <w:rsid w:val="003B609B"/>
    <w:rsid w:val="003B6194"/>
    <w:rsid w:val="003B62CB"/>
    <w:rsid w:val="003B6473"/>
    <w:rsid w:val="003B65D9"/>
    <w:rsid w:val="003B6784"/>
    <w:rsid w:val="003B6D15"/>
    <w:rsid w:val="003B6F65"/>
    <w:rsid w:val="003B6F75"/>
    <w:rsid w:val="003B6FCB"/>
    <w:rsid w:val="003B7020"/>
    <w:rsid w:val="003B7271"/>
    <w:rsid w:val="003B7294"/>
    <w:rsid w:val="003B7345"/>
    <w:rsid w:val="003B73C9"/>
    <w:rsid w:val="003B76FE"/>
    <w:rsid w:val="003B782E"/>
    <w:rsid w:val="003B7892"/>
    <w:rsid w:val="003B7B7F"/>
    <w:rsid w:val="003B7C1B"/>
    <w:rsid w:val="003B7C27"/>
    <w:rsid w:val="003B7E6D"/>
    <w:rsid w:val="003C009A"/>
    <w:rsid w:val="003C0536"/>
    <w:rsid w:val="003C07D7"/>
    <w:rsid w:val="003C0985"/>
    <w:rsid w:val="003C0C88"/>
    <w:rsid w:val="003C0C99"/>
    <w:rsid w:val="003C0CDF"/>
    <w:rsid w:val="003C0D37"/>
    <w:rsid w:val="003C11C7"/>
    <w:rsid w:val="003C1265"/>
    <w:rsid w:val="003C16F1"/>
    <w:rsid w:val="003C19F0"/>
    <w:rsid w:val="003C1D1B"/>
    <w:rsid w:val="003C1D78"/>
    <w:rsid w:val="003C1EC9"/>
    <w:rsid w:val="003C2045"/>
    <w:rsid w:val="003C240A"/>
    <w:rsid w:val="003C241F"/>
    <w:rsid w:val="003C2791"/>
    <w:rsid w:val="003C279F"/>
    <w:rsid w:val="003C2C9D"/>
    <w:rsid w:val="003C2E65"/>
    <w:rsid w:val="003C2FC9"/>
    <w:rsid w:val="003C32DF"/>
    <w:rsid w:val="003C32FF"/>
    <w:rsid w:val="003C3479"/>
    <w:rsid w:val="003C389F"/>
    <w:rsid w:val="003C3B45"/>
    <w:rsid w:val="003C3B73"/>
    <w:rsid w:val="003C3CA4"/>
    <w:rsid w:val="003C3D0B"/>
    <w:rsid w:val="003C3DA5"/>
    <w:rsid w:val="003C3EF9"/>
    <w:rsid w:val="003C4250"/>
    <w:rsid w:val="003C449A"/>
    <w:rsid w:val="003C4952"/>
    <w:rsid w:val="003C4AF7"/>
    <w:rsid w:val="003C4BCF"/>
    <w:rsid w:val="003C4BDF"/>
    <w:rsid w:val="003C4D16"/>
    <w:rsid w:val="003C4D8C"/>
    <w:rsid w:val="003C4E51"/>
    <w:rsid w:val="003C4F25"/>
    <w:rsid w:val="003C509A"/>
    <w:rsid w:val="003C5153"/>
    <w:rsid w:val="003C54F3"/>
    <w:rsid w:val="003C57EE"/>
    <w:rsid w:val="003C5A49"/>
    <w:rsid w:val="003C5A89"/>
    <w:rsid w:val="003C5B09"/>
    <w:rsid w:val="003C5CE6"/>
    <w:rsid w:val="003C5D38"/>
    <w:rsid w:val="003C5DF4"/>
    <w:rsid w:val="003C5FE7"/>
    <w:rsid w:val="003C6232"/>
    <w:rsid w:val="003C6580"/>
    <w:rsid w:val="003C6A23"/>
    <w:rsid w:val="003C6A9A"/>
    <w:rsid w:val="003C6AC8"/>
    <w:rsid w:val="003C6BCC"/>
    <w:rsid w:val="003C6C4F"/>
    <w:rsid w:val="003C6E18"/>
    <w:rsid w:val="003C70CC"/>
    <w:rsid w:val="003C7459"/>
    <w:rsid w:val="003C7779"/>
    <w:rsid w:val="003C77A5"/>
    <w:rsid w:val="003C7800"/>
    <w:rsid w:val="003C78C0"/>
    <w:rsid w:val="003C790D"/>
    <w:rsid w:val="003C79A4"/>
    <w:rsid w:val="003C7B18"/>
    <w:rsid w:val="003C7DD2"/>
    <w:rsid w:val="003C7DEF"/>
    <w:rsid w:val="003C7E5D"/>
    <w:rsid w:val="003C7F94"/>
    <w:rsid w:val="003D023D"/>
    <w:rsid w:val="003D0884"/>
    <w:rsid w:val="003D0920"/>
    <w:rsid w:val="003D09DA"/>
    <w:rsid w:val="003D0A97"/>
    <w:rsid w:val="003D0D75"/>
    <w:rsid w:val="003D0E68"/>
    <w:rsid w:val="003D0E7B"/>
    <w:rsid w:val="003D1163"/>
    <w:rsid w:val="003D13FD"/>
    <w:rsid w:val="003D1576"/>
    <w:rsid w:val="003D1727"/>
    <w:rsid w:val="003D186A"/>
    <w:rsid w:val="003D19F7"/>
    <w:rsid w:val="003D1B90"/>
    <w:rsid w:val="003D1DEE"/>
    <w:rsid w:val="003D1E87"/>
    <w:rsid w:val="003D2050"/>
    <w:rsid w:val="003D2127"/>
    <w:rsid w:val="003D22C8"/>
    <w:rsid w:val="003D22D3"/>
    <w:rsid w:val="003D2339"/>
    <w:rsid w:val="003D24E8"/>
    <w:rsid w:val="003D26AA"/>
    <w:rsid w:val="003D2873"/>
    <w:rsid w:val="003D28C1"/>
    <w:rsid w:val="003D2A2B"/>
    <w:rsid w:val="003D2BAD"/>
    <w:rsid w:val="003D2E8F"/>
    <w:rsid w:val="003D31BC"/>
    <w:rsid w:val="003D3377"/>
    <w:rsid w:val="003D37C7"/>
    <w:rsid w:val="003D3915"/>
    <w:rsid w:val="003D3994"/>
    <w:rsid w:val="003D39A6"/>
    <w:rsid w:val="003D3C73"/>
    <w:rsid w:val="003D3F47"/>
    <w:rsid w:val="003D4048"/>
    <w:rsid w:val="003D41F7"/>
    <w:rsid w:val="003D4330"/>
    <w:rsid w:val="003D4350"/>
    <w:rsid w:val="003D4409"/>
    <w:rsid w:val="003D45DE"/>
    <w:rsid w:val="003D4606"/>
    <w:rsid w:val="003D4659"/>
    <w:rsid w:val="003D48A7"/>
    <w:rsid w:val="003D49FC"/>
    <w:rsid w:val="003D4C2F"/>
    <w:rsid w:val="003D4E8D"/>
    <w:rsid w:val="003D4FB8"/>
    <w:rsid w:val="003D50AE"/>
    <w:rsid w:val="003D5176"/>
    <w:rsid w:val="003D52A8"/>
    <w:rsid w:val="003D545C"/>
    <w:rsid w:val="003D5675"/>
    <w:rsid w:val="003D5717"/>
    <w:rsid w:val="003D57C3"/>
    <w:rsid w:val="003D5878"/>
    <w:rsid w:val="003D59A3"/>
    <w:rsid w:val="003D59FE"/>
    <w:rsid w:val="003D5A62"/>
    <w:rsid w:val="003D5D2D"/>
    <w:rsid w:val="003D5F58"/>
    <w:rsid w:val="003D5FEC"/>
    <w:rsid w:val="003D60D5"/>
    <w:rsid w:val="003D614F"/>
    <w:rsid w:val="003D62E5"/>
    <w:rsid w:val="003D63BA"/>
    <w:rsid w:val="003D6748"/>
    <w:rsid w:val="003D680E"/>
    <w:rsid w:val="003D69A8"/>
    <w:rsid w:val="003D69C7"/>
    <w:rsid w:val="003D6A22"/>
    <w:rsid w:val="003D6A56"/>
    <w:rsid w:val="003D6AFC"/>
    <w:rsid w:val="003D6FBC"/>
    <w:rsid w:val="003D7562"/>
    <w:rsid w:val="003D7663"/>
    <w:rsid w:val="003D77CC"/>
    <w:rsid w:val="003D79E8"/>
    <w:rsid w:val="003D7A4C"/>
    <w:rsid w:val="003D7BE4"/>
    <w:rsid w:val="003D7D8E"/>
    <w:rsid w:val="003D7EA3"/>
    <w:rsid w:val="003D7EAB"/>
    <w:rsid w:val="003E0436"/>
    <w:rsid w:val="003E0478"/>
    <w:rsid w:val="003E07B2"/>
    <w:rsid w:val="003E080B"/>
    <w:rsid w:val="003E089F"/>
    <w:rsid w:val="003E0A5D"/>
    <w:rsid w:val="003E0ADB"/>
    <w:rsid w:val="003E0CE4"/>
    <w:rsid w:val="003E0D78"/>
    <w:rsid w:val="003E0D83"/>
    <w:rsid w:val="003E0DC6"/>
    <w:rsid w:val="003E0E75"/>
    <w:rsid w:val="003E1304"/>
    <w:rsid w:val="003E1473"/>
    <w:rsid w:val="003E16DA"/>
    <w:rsid w:val="003E1717"/>
    <w:rsid w:val="003E1748"/>
    <w:rsid w:val="003E1844"/>
    <w:rsid w:val="003E196A"/>
    <w:rsid w:val="003E19F7"/>
    <w:rsid w:val="003E1A8D"/>
    <w:rsid w:val="003E1C62"/>
    <w:rsid w:val="003E1C7C"/>
    <w:rsid w:val="003E1CF4"/>
    <w:rsid w:val="003E1E7D"/>
    <w:rsid w:val="003E1F91"/>
    <w:rsid w:val="003E1FDB"/>
    <w:rsid w:val="003E2340"/>
    <w:rsid w:val="003E23BA"/>
    <w:rsid w:val="003E240A"/>
    <w:rsid w:val="003E25D1"/>
    <w:rsid w:val="003E28B8"/>
    <w:rsid w:val="003E2BF4"/>
    <w:rsid w:val="003E2D66"/>
    <w:rsid w:val="003E2E7A"/>
    <w:rsid w:val="003E2FD8"/>
    <w:rsid w:val="003E300A"/>
    <w:rsid w:val="003E3251"/>
    <w:rsid w:val="003E34E1"/>
    <w:rsid w:val="003E3524"/>
    <w:rsid w:val="003E3560"/>
    <w:rsid w:val="003E3731"/>
    <w:rsid w:val="003E3A98"/>
    <w:rsid w:val="003E3ABF"/>
    <w:rsid w:val="003E3B71"/>
    <w:rsid w:val="003E3C5B"/>
    <w:rsid w:val="003E3D11"/>
    <w:rsid w:val="003E3E1E"/>
    <w:rsid w:val="003E407C"/>
    <w:rsid w:val="003E40C9"/>
    <w:rsid w:val="003E41CD"/>
    <w:rsid w:val="003E425B"/>
    <w:rsid w:val="003E4345"/>
    <w:rsid w:val="003E468C"/>
    <w:rsid w:val="003E46D8"/>
    <w:rsid w:val="003E4882"/>
    <w:rsid w:val="003E48B1"/>
    <w:rsid w:val="003E4CDB"/>
    <w:rsid w:val="003E4E8E"/>
    <w:rsid w:val="003E52EB"/>
    <w:rsid w:val="003E5572"/>
    <w:rsid w:val="003E56F8"/>
    <w:rsid w:val="003E5941"/>
    <w:rsid w:val="003E5A82"/>
    <w:rsid w:val="003E5B0A"/>
    <w:rsid w:val="003E5B36"/>
    <w:rsid w:val="003E5D0E"/>
    <w:rsid w:val="003E5D6A"/>
    <w:rsid w:val="003E5DE4"/>
    <w:rsid w:val="003E60F2"/>
    <w:rsid w:val="003E6245"/>
    <w:rsid w:val="003E6268"/>
    <w:rsid w:val="003E6592"/>
    <w:rsid w:val="003E67B0"/>
    <w:rsid w:val="003E69C6"/>
    <w:rsid w:val="003E6A3D"/>
    <w:rsid w:val="003E6AE4"/>
    <w:rsid w:val="003E6F95"/>
    <w:rsid w:val="003E7016"/>
    <w:rsid w:val="003E703E"/>
    <w:rsid w:val="003E7055"/>
    <w:rsid w:val="003E73BC"/>
    <w:rsid w:val="003E7661"/>
    <w:rsid w:val="003E7736"/>
    <w:rsid w:val="003E7749"/>
    <w:rsid w:val="003E7A07"/>
    <w:rsid w:val="003E7BA6"/>
    <w:rsid w:val="003E7EBF"/>
    <w:rsid w:val="003E7F13"/>
    <w:rsid w:val="003E7F71"/>
    <w:rsid w:val="003F00F7"/>
    <w:rsid w:val="003F056D"/>
    <w:rsid w:val="003F057D"/>
    <w:rsid w:val="003F05AD"/>
    <w:rsid w:val="003F0656"/>
    <w:rsid w:val="003F0905"/>
    <w:rsid w:val="003F0D0E"/>
    <w:rsid w:val="003F0DAC"/>
    <w:rsid w:val="003F0E00"/>
    <w:rsid w:val="003F0E51"/>
    <w:rsid w:val="003F0E65"/>
    <w:rsid w:val="003F0EA6"/>
    <w:rsid w:val="003F124F"/>
    <w:rsid w:val="003F12DE"/>
    <w:rsid w:val="003F1324"/>
    <w:rsid w:val="003F161E"/>
    <w:rsid w:val="003F16E1"/>
    <w:rsid w:val="003F19B7"/>
    <w:rsid w:val="003F1AF7"/>
    <w:rsid w:val="003F1B09"/>
    <w:rsid w:val="003F1B6D"/>
    <w:rsid w:val="003F1BAF"/>
    <w:rsid w:val="003F1D0F"/>
    <w:rsid w:val="003F1D73"/>
    <w:rsid w:val="003F1F82"/>
    <w:rsid w:val="003F20E2"/>
    <w:rsid w:val="003F2244"/>
    <w:rsid w:val="003F2256"/>
    <w:rsid w:val="003F2364"/>
    <w:rsid w:val="003F23A7"/>
    <w:rsid w:val="003F23EB"/>
    <w:rsid w:val="003F2564"/>
    <w:rsid w:val="003F2624"/>
    <w:rsid w:val="003F26D6"/>
    <w:rsid w:val="003F2711"/>
    <w:rsid w:val="003F28A7"/>
    <w:rsid w:val="003F296B"/>
    <w:rsid w:val="003F2A56"/>
    <w:rsid w:val="003F2B70"/>
    <w:rsid w:val="003F2D8C"/>
    <w:rsid w:val="003F2EF5"/>
    <w:rsid w:val="003F3118"/>
    <w:rsid w:val="003F31E2"/>
    <w:rsid w:val="003F3331"/>
    <w:rsid w:val="003F3865"/>
    <w:rsid w:val="003F3AF9"/>
    <w:rsid w:val="003F4100"/>
    <w:rsid w:val="003F4591"/>
    <w:rsid w:val="003F4620"/>
    <w:rsid w:val="003F47EC"/>
    <w:rsid w:val="003F4933"/>
    <w:rsid w:val="003F4977"/>
    <w:rsid w:val="003F49E9"/>
    <w:rsid w:val="003F4D02"/>
    <w:rsid w:val="003F4E1C"/>
    <w:rsid w:val="003F4E39"/>
    <w:rsid w:val="003F4FD1"/>
    <w:rsid w:val="003F50D2"/>
    <w:rsid w:val="003F51E8"/>
    <w:rsid w:val="003F5305"/>
    <w:rsid w:val="003F536B"/>
    <w:rsid w:val="003F547D"/>
    <w:rsid w:val="003F575E"/>
    <w:rsid w:val="003F57C7"/>
    <w:rsid w:val="003F585E"/>
    <w:rsid w:val="003F586D"/>
    <w:rsid w:val="003F58A9"/>
    <w:rsid w:val="003F5AAE"/>
    <w:rsid w:val="003F5DB2"/>
    <w:rsid w:val="003F5FEE"/>
    <w:rsid w:val="003F60EF"/>
    <w:rsid w:val="003F61F9"/>
    <w:rsid w:val="003F62B4"/>
    <w:rsid w:val="003F6303"/>
    <w:rsid w:val="003F642B"/>
    <w:rsid w:val="003F6471"/>
    <w:rsid w:val="003F6603"/>
    <w:rsid w:val="003F6853"/>
    <w:rsid w:val="003F6930"/>
    <w:rsid w:val="003F696F"/>
    <w:rsid w:val="003F6D0E"/>
    <w:rsid w:val="003F6F1A"/>
    <w:rsid w:val="003F71BA"/>
    <w:rsid w:val="003F73A0"/>
    <w:rsid w:val="003F7564"/>
    <w:rsid w:val="003F75DD"/>
    <w:rsid w:val="003F7D04"/>
    <w:rsid w:val="003F7DFF"/>
    <w:rsid w:val="0040015E"/>
    <w:rsid w:val="0040017A"/>
    <w:rsid w:val="004003B2"/>
    <w:rsid w:val="004003D4"/>
    <w:rsid w:val="00400427"/>
    <w:rsid w:val="0040088E"/>
    <w:rsid w:val="0040097B"/>
    <w:rsid w:val="00400BD4"/>
    <w:rsid w:val="00400D83"/>
    <w:rsid w:val="00400DCC"/>
    <w:rsid w:val="00400E8C"/>
    <w:rsid w:val="00400ECA"/>
    <w:rsid w:val="00400EF2"/>
    <w:rsid w:val="00400FA2"/>
    <w:rsid w:val="004010CF"/>
    <w:rsid w:val="004011B4"/>
    <w:rsid w:val="004011BF"/>
    <w:rsid w:val="004011C8"/>
    <w:rsid w:val="004012FA"/>
    <w:rsid w:val="0040135A"/>
    <w:rsid w:val="00401554"/>
    <w:rsid w:val="00401645"/>
    <w:rsid w:val="004016DD"/>
    <w:rsid w:val="0040177C"/>
    <w:rsid w:val="004017C6"/>
    <w:rsid w:val="004019BC"/>
    <w:rsid w:val="00401A3C"/>
    <w:rsid w:val="00401BF2"/>
    <w:rsid w:val="00401E23"/>
    <w:rsid w:val="00402375"/>
    <w:rsid w:val="004024AB"/>
    <w:rsid w:val="004025A2"/>
    <w:rsid w:val="00402644"/>
    <w:rsid w:val="00402AFC"/>
    <w:rsid w:val="00402E89"/>
    <w:rsid w:val="00402EB7"/>
    <w:rsid w:val="00402EEB"/>
    <w:rsid w:val="00402F2C"/>
    <w:rsid w:val="00402FC4"/>
    <w:rsid w:val="0040303D"/>
    <w:rsid w:val="004032EC"/>
    <w:rsid w:val="00403408"/>
    <w:rsid w:val="0040347A"/>
    <w:rsid w:val="0040376D"/>
    <w:rsid w:val="0040379F"/>
    <w:rsid w:val="00403805"/>
    <w:rsid w:val="00403824"/>
    <w:rsid w:val="004038DA"/>
    <w:rsid w:val="00403F25"/>
    <w:rsid w:val="004043EF"/>
    <w:rsid w:val="00404401"/>
    <w:rsid w:val="00404589"/>
    <w:rsid w:val="004046E3"/>
    <w:rsid w:val="004048E1"/>
    <w:rsid w:val="0040495B"/>
    <w:rsid w:val="00404AE9"/>
    <w:rsid w:val="00404B68"/>
    <w:rsid w:val="00404B9D"/>
    <w:rsid w:val="00404E54"/>
    <w:rsid w:val="00405129"/>
    <w:rsid w:val="00405194"/>
    <w:rsid w:val="004053C4"/>
    <w:rsid w:val="0040562C"/>
    <w:rsid w:val="00405635"/>
    <w:rsid w:val="0040581A"/>
    <w:rsid w:val="00405898"/>
    <w:rsid w:val="004058C0"/>
    <w:rsid w:val="00405970"/>
    <w:rsid w:val="00405AC6"/>
    <w:rsid w:val="00405D95"/>
    <w:rsid w:val="00405F90"/>
    <w:rsid w:val="00406108"/>
    <w:rsid w:val="0040621E"/>
    <w:rsid w:val="004062A4"/>
    <w:rsid w:val="0040635C"/>
    <w:rsid w:val="004063DC"/>
    <w:rsid w:val="00406412"/>
    <w:rsid w:val="0040670A"/>
    <w:rsid w:val="00406715"/>
    <w:rsid w:val="00406821"/>
    <w:rsid w:val="0040694A"/>
    <w:rsid w:val="00406B48"/>
    <w:rsid w:val="00406B68"/>
    <w:rsid w:val="00406F4B"/>
    <w:rsid w:val="00406FBD"/>
    <w:rsid w:val="004071F0"/>
    <w:rsid w:val="0040736C"/>
    <w:rsid w:val="004073B0"/>
    <w:rsid w:val="00407612"/>
    <w:rsid w:val="00407A3D"/>
    <w:rsid w:val="00407A66"/>
    <w:rsid w:val="00407AFC"/>
    <w:rsid w:val="00407B1C"/>
    <w:rsid w:val="00407B4C"/>
    <w:rsid w:val="00407B9B"/>
    <w:rsid w:val="00407BB4"/>
    <w:rsid w:val="00407C9E"/>
    <w:rsid w:val="00407CF7"/>
    <w:rsid w:val="00407CF8"/>
    <w:rsid w:val="00407D27"/>
    <w:rsid w:val="00407EBB"/>
    <w:rsid w:val="00407F68"/>
    <w:rsid w:val="00410035"/>
    <w:rsid w:val="0041029D"/>
    <w:rsid w:val="004102F1"/>
    <w:rsid w:val="00410333"/>
    <w:rsid w:val="004103A4"/>
    <w:rsid w:val="004103B3"/>
    <w:rsid w:val="00410593"/>
    <w:rsid w:val="00410722"/>
    <w:rsid w:val="00410827"/>
    <w:rsid w:val="00410890"/>
    <w:rsid w:val="00410A4D"/>
    <w:rsid w:val="00410A8E"/>
    <w:rsid w:val="00410D50"/>
    <w:rsid w:val="004111F8"/>
    <w:rsid w:val="00411230"/>
    <w:rsid w:val="004112B2"/>
    <w:rsid w:val="00411570"/>
    <w:rsid w:val="00411589"/>
    <w:rsid w:val="004115FF"/>
    <w:rsid w:val="0041183E"/>
    <w:rsid w:val="004118C9"/>
    <w:rsid w:val="004118EB"/>
    <w:rsid w:val="0041195D"/>
    <w:rsid w:val="00411CDA"/>
    <w:rsid w:val="00411D7A"/>
    <w:rsid w:val="00411E15"/>
    <w:rsid w:val="00411F15"/>
    <w:rsid w:val="00411FD7"/>
    <w:rsid w:val="004122D9"/>
    <w:rsid w:val="00412619"/>
    <w:rsid w:val="00412697"/>
    <w:rsid w:val="00412907"/>
    <w:rsid w:val="0041294C"/>
    <w:rsid w:val="00412A27"/>
    <w:rsid w:val="00412F8D"/>
    <w:rsid w:val="00412FA0"/>
    <w:rsid w:val="00413042"/>
    <w:rsid w:val="00413369"/>
    <w:rsid w:val="00413627"/>
    <w:rsid w:val="004139FB"/>
    <w:rsid w:val="00413D65"/>
    <w:rsid w:val="00414057"/>
    <w:rsid w:val="00414129"/>
    <w:rsid w:val="004141EF"/>
    <w:rsid w:val="004141FA"/>
    <w:rsid w:val="004142DB"/>
    <w:rsid w:val="00414307"/>
    <w:rsid w:val="004145AE"/>
    <w:rsid w:val="004149B6"/>
    <w:rsid w:val="00414A95"/>
    <w:rsid w:val="00415038"/>
    <w:rsid w:val="0041524C"/>
    <w:rsid w:val="004155FC"/>
    <w:rsid w:val="0041566F"/>
    <w:rsid w:val="0041577E"/>
    <w:rsid w:val="004157F6"/>
    <w:rsid w:val="00415812"/>
    <w:rsid w:val="0041583A"/>
    <w:rsid w:val="00415861"/>
    <w:rsid w:val="004159D3"/>
    <w:rsid w:val="00415A14"/>
    <w:rsid w:val="00415B3D"/>
    <w:rsid w:val="00415B80"/>
    <w:rsid w:val="00415BF9"/>
    <w:rsid w:val="00415CC8"/>
    <w:rsid w:val="00415E0B"/>
    <w:rsid w:val="00415E19"/>
    <w:rsid w:val="00415E8A"/>
    <w:rsid w:val="00415F3A"/>
    <w:rsid w:val="0041608B"/>
    <w:rsid w:val="0041616C"/>
    <w:rsid w:val="00416427"/>
    <w:rsid w:val="00416462"/>
    <w:rsid w:val="00416589"/>
    <w:rsid w:val="0041678C"/>
    <w:rsid w:val="004167BC"/>
    <w:rsid w:val="0041693B"/>
    <w:rsid w:val="00416963"/>
    <w:rsid w:val="004169AF"/>
    <w:rsid w:val="00416A5F"/>
    <w:rsid w:val="00416A66"/>
    <w:rsid w:val="00416C26"/>
    <w:rsid w:val="00416DCB"/>
    <w:rsid w:val="00416E89"/>
    <w:rsid w:val="00417198"/>
    <w:rsid w:val="004171EF"/>
    <w:rsid w:val="00417386"/>
    <w:rsid w:val="00417457"/>
    <w:rsid w:val="00417678"/>
    <w:rsid w:val="004178FC"/>
    <w:rsid w:val="00417980"/>
    <w:rsid w:val="00417A46"/>
    <w:rsid w:val="00417AC4"/>
    <w:rsid w:val="00417F4B"/>
    <w:rsid w:val="00420126"/>
    <w:rsid w:val="00420156"/>
    <w:rsid w:val="004203CF"/>
    <w:rsid w:val="0042050C"/>
    <w:rsid w:val="00420755"/>
    <w:rsid w:val="0042086A"/>
    <w:rsid w:val="00420CA4"/>
    <w:rsid w:val="00420CB7"/>
    <w:rsid w:val="00420D75"/>
    <w:rsid w:val="00420EDA"/>
    <w:rsid w:val="00420F26"/>
    <w:rsid w:val="00421078"/>
    <w:rsid w:val="0042110F"/>
    <w:rsid w:val="0042117F"/>
    <w:rsid w:val="0042119D"/>
    <w:rsid w:val="004211D5"/>
    <w:rsid w:val="0042121F"/>
    <w:rsid w:val="00421258"/>
    <w:rsid w:val="00421268"/>
    <w:rsid w:val="004213E8"/>
    <w:rsid w:val="0042156E"/>
    <w:rsid w:val="0042183E"/>
    <w:rsid w:val="0042199C"/>
    <w:rsid w:val="004219D8"/>
    <w:rsid w:val="00421DD2"/>
    <w:rsid w:val="00421EC5"/>
    <w:rsid w:val="00421ED7"/>
    <w:rsid w:val="00422023"/>
    <w:rsid w:val="004222BF"/>
    <w:rsid w:val="00422399"/>
    <w:rsid w:val="00422477"/>
    <w:rsid w:val="004226DB"/>
    <w:rsid w:val="0042281B"/>
    <w:rsid w:val="004228B8"/>
    <w:rsid w:val="004228F5"/>
    <w:rsid w:val="004229C8"/>
    <w:rsid w:val="004229CF"/>
    <w:rsid w:val="00422A01"/>
    <w:rsid w:val="00422AC4"/>
    <w:rsid w:val="00422BDB"/>
    <w:rsid w:val="00422CF6"/>
    <w:rsid w:val="00422D47"/>
    <w:rsid w:val="00422DB5"/>
    <w:rsid w:val="00422E86"/>
    <w:rsid w:val="00422F25"/>
    <w:rsid w:val="0042307B"/>
    <w:rsid w:val="00423208"/>
    <w:rsid w:val="00423326"/>
    <w:rsid w:val="004233B8"/>
    <w:rsid w:val="00423461"/>
    <w:rsid w:val="004234D8"/>
    <w:rsid w:val="00423659"/>
    <w:rsid w:val="00423746"/>
    <w:rsid w:val="004238FB"/>
    <w:rsid w:val="00424545"/>
    <w:rsid w:val="004245D8"/>
    <w:rsid w:val="00424684"/>
    <w:rsid w:val="004248B5"/>
    <w:rsid w:val="00424A25"/>
    <w:rsid w:val="00424A31"/>
    <w:rsid w:val="00424B93"/>
    <w:rsid w:val="00424BC7"/>
    <w:rsid w:val="00424CC2"/>
    <w:rsid w:val="00424D58"/>
    <w:rsid w:val="0042522D"/>
    <w:rsid w:val="0042535D"/>
    <w:rsid w:val="004254F3"/>
    <w:rsid w:val="00425710"/>
    <w:rsid w:val="0042579D"/>
    <w:rsid w:val="004258FC"/>
    <w:rsid w:val="00425954"/>
    <w:rsid w:val="00425BCD"/>
    <w:rsid w:val="00425C97"/>
    <w:rsid w:val="00425E00"/>
    <w:rsid w:val="00425FFD"/>
    <w:rsid w:val="004262F8"/>
    <w:rsid w:val="0042635D"/>
    <w:rsid w:val="00426442"/>
    <w:rsid w:val="0042654A"/>
    <w:rsid w:val="0042668D"/>
    <w:rsid w:val="004267CE"/>
    <w:rsid w:val="00426A93"/>
    <w:rsid w:val="00426B9F"/>
    <w:rsid w:val="00426C72"/>
    <w:rsid w:val="00426CA6"/>
    <w:rsid w:val="00426DFA"/>
    <w:rsid w:val="00426E12"/>
    <w:rsid w:val="00426F9F"/>
    <w:rsid w:val="0042716A"/>
    <w:rsid w:val="004272DB"/>
    <w:rsid w:val="0042734D"/>
    <w:rsid w:val="004273E6"/>
    <w:rsid w:val="004274DA"/>
    <w:rsid w:val="004276E3"/>
    <w:rsid w:val="00427701"/>
    <w:rsid w:val="0042775F"/>
    <w:rsid w:val="004279ED"/>
    <w:rsid w:val="00427BBA"/>
    <w:rsid w:val="00427C6B"/>
    <w:rsid w:val="00427E67"/>
    <w:rsid w:val="004300B1"/>
    <w:rsid w:val="00430178"/>
    <w:rsid w:val="004303DA"/>
    <w:rsid w:val="00430495"/>
    <w:rsid w:val="004304B4"/>
    <w:rsid w:val="00430680"/>
    <w:rsid w:val="004306D1"/>
    <w:rsid w:val="00430773"/>
    <w:rsid w:val="00430891"/>
    <w:rsid w:val="00430A72"/>
    <w:rsid w:val="00430BA5"/>
    <w:rsid w:val="00430C4E"/>
    <w:rsid w:val="004310B6"/>
    <w:rsid w:val="004311ED"/>
    <w:rsid w:val="004312B5"/>
    <w:rsid w:val="004313FF"/>
    <w:rsid w:val="004314E7"/>
    <w:rsid w:val="00431531"/>
    <w:rsid w:val="00431626"/>
    <w:rsid w:val="0043185D"/>
    <w:rsid w:val="0043189C"/>
    <w:rsid w:val="00431B71"/>
    <w:rsid w:val="00431CB1"/>
    <w:rsid w:val="00431DB5"/>
    <w:rsid w:val="00431FE8"/>
    <w:rsid w:val="00431FEE"/>
    <w:rsid w:val="00432117"/>
    <w:rsid w:val="004324D4"/>
    <w:rsid w:val="0043270B"/>
    <w:rsid w:val="00432780"/>
    <w:rsid w:val="00432A76"/>
    <w:rsid w:val="00432DB9"/>
    <w:rsid w:val="00432E64"/>
    <w:rsid w:val="00432E9F"/>
    <w:rsid w:val="00432F8F"/>
    <w:rsid w:val="00432F9E"/>
    <w:rsid w:val="00433106"/>
    <w:rsid w:val="00433356"/>
    <w:rsid w:val="004334AD"/>
    <w:rsid w:val="00433735"/>
    <w:rsid w:val="00433C6F"/>
    <w:rsid w:val="00433E82"/>
    <w:rsid w:val="00433F09"/>
    <w:rsid w:val="00433F47"/>
    <w:rsid w:val="00433F91"/>
    <w:rsid w:val="004340D5"/>
    <w:rsid w:val="004341F7"/>
    <w:rsid w:val="0043449C"/>
    <w:rsid w:val="004344BB"/>
    <w:rsid w:val="004344E1"/>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6F"/>
    <w:rsid w:val="00435698"/>
    <w:rsid w:val="004356FA"/>
    <w:rsid w:val="00435B86"/>
    <w:rsid w:val="00435CCF"/>
    <w:rsid w:val="00435FD8"/>
    <w:rsid w:val="00436137"/>
    <w:rsid w:val="0043634F"/>
    <w:rsid w:val="00436480"/>
    <w:rsid w:val="004367E9"/>
    <w:rsid w:val="00436A3B"/>
    <w:rsid w:val="00436D36"/>
    <w:rsid w:val="00436D93"/>
    <w:rsid w:val="00436EEB"/>
    <w:rsid w:val="00436F09"/>
    <w:rsid w:val="00437027"/>
    <w:rsid w:val="004371AB"/>
    <w:rsid w:val="00437406"/>
    <w:rsid w:val="0043745A"/>
    <w:rsid w:val="0043755F"/>
    <w:rsid w:val="00437579"/>
    <w:rsid w:val="004375A0"/>
    <w:rsid w:val="00437AB4"/>
    <w:rsid w:val="00437B76"/>
    <w:rsid w:val="00437C16"/>
    <w:rsid w:val="00437C99"/>
    <w:rsid w:val="00437FF2"/>
    <w:rsid w:val="004401FD"/>
    <w:rsid w:val="004402A7"/>
    <w:rsid w:val="0044035D"/>
    <w:rsid w:val="00440373"/>
    <w:rsid w:val="004404A8"/>
    <w:rsid w:val="00440540"/>
    <w:rsid w:val="00440966"/>
    <w:rsid w:val="00440C11"/>
    <w:rsid w:val="00440EA5"/>
    <w:rsid w:val="0044131C"/>
    <w:rsid w:val="004413A0"/>
    <w:rsid w:val="0044142F"/>
    <w:rsid w:val="00441509"/>
    <w:rsid w:val="0044153F"/>
    <w:rsid w:val="004416F6"/>
    <w:rsid w:val="00441851"/>
    <w:rsid w:val="0044188F"/>
    <w:rsid w:val="00441912"/>
    <w:rsid w:val="00441B30"/>
    <w:rsid w:val="0044217B"/>
    <w:rsid w:val="00442369"/>
    <w:rsid w:val="0044241B"/>
    <w:rsid w:val="004425C2"/>
    <w:rsid w:val="0044272B"/>
    <w:rsid w:val="00442824"/>
    <w:rsid w:val="00442B5E"/>
    <w:rsid w:val="00442BB5"/>
    <w:rsid w:val="00442D86"/>
    <w:rsid w:val="00442F04"/>
    <w:rsid w:val="00442F9E"/>
    <w:rsid w:val="00442FFB"/>
    <w:rsid w:val="004430F8"/>
    <w:rsid w:val="004430FD"/>
    <w:rsid w:val="00443148"/>
    <w:rsid w:val="0044351D"/>
    <w:rsid w:val="00443753"/>
    <w:rsid w:val="00443892"/>
    <w:rsid w:val="004438AE"/>
    <w:rsid w:val="004438C6"/>
    <w:rsid w:val="0044397C"/>
    <w:rsid w:val="00443A63"/>
    <w:rsid w:val="00443BEC"/>
    <w:rsid w:val="00444069"/>
    <w:rsid w:val="00444075"/>
    <w:rsid w:val="004442A7"/>
    <w:rsid w:val="0044432C"/>
    <w:rsid w:val="00444486"/>
    <w:rsid w:val="00444508"/>
    <w:rsid w:val="00444901"/>
    <w:rsid w:val="00444934"/>
    <w:rsid w:val="0044493E"/>
    <w:rsid w:val="00444A60"/>
    <w:rsid w:val="00444ABC"/>
    <w:rsid w:val="00444E97"/>
    <w:rsid w:val="00444F0D"/>
    <w:rsid w:val="00444F5E"/>
    <w:rsid w:val="00444FC7"/>
    <w:rsid w:val="004450DC"/>
    <w:rsid w:val="004453CA"/>
    <w:rsid w:val="0044540F"/>
    <w:rsid w:val="0044546F"/>
    <w:rsid w:val="00445494"/>
    <w:rsid w:val="00445513"/>
    <w:rsid w:val="0044589B"/>
    <w:rsid w:val="00445907"/>
    <w:rsid w:val="00445A3B"/>
    <w:rsid w:val="00445CFF"/>
    <w:rsid w:val="00445F16"/>
    <w:rsid w:val="00445FA5"/>
    <w:rsid w:val="00445FD4"/>
    <w:rsid w:val="004462AF"/>
    <w:rsid w:val="00446375"/>
    <w:rsid w:val="0044639B"/>
    <w:rsid w:val="0044662A"/>
    <w:rsid w:val="0044666E"/>
    <w:rsid w:val="00446848"/>
    <w:rsid w:val="00446893"/>
    <w:rsid w:val="00446A3F"/>
    <w:rsid w:val="00446A50"/>
    <w:rsid w:val="00446E5A"/>
    <w:rsid w:val="0044710C"/>
    <w:rsid w:val="00447195"/>
    <w:rsid w:val="0044738F"/>
    <w:rsid w:val="00447486"/>
    <w:rsid w:val="00447503"/>
    <w:rsid w:val="004476A3"/>
    <w:rsid w:val="004477B9"/>
    <w:rsid w:val="004479FC"/>
    <w:rsid w:val="00447CD1"/>
    <w:rsid w:val="00447D57"/>
    <w:rsid w:val="004500BE"/>
    <w:rsid w:val="004503E3"/>
    <w:rsid w:val="00450400"/>
    <w:rsid w:val="004504A8"/>
    <w:rsid w:val="004504FC"/>
    <w:rsid w:val="0045053A"/>
    <w:rsid w:val="00450778"/>
    <w:rsid w:val="00450825"/>
    <w:rsid w:val="00450A50"/>
    <w:rsid w:val="00450BB9"/>
    <w:rsid w:val="00450BBD"/>
    <w:rsid w:val="00450C31"/>
    <w:rsid w:val="00450C41"/>
    <w:rsid w:val="00450D3B"/>
    <w:rsid w:val="00450F50"/>
    <w:rsid w:val="004517EF"/>
    <w:rsid w:val="004518D5"/>
    <w:rsid w:val="004518EE"/>
    <w:rsid w:val="00451907"/>
    <w:rsid w:val="004519BF"/>
    <w:rsid w:val="00451B06"/>
    <w:rsid w:val="00451BEB"/>
    <w:rsid w:val="00452092"/>
    <w:rsid w:val="004526EB"/>
    <w:rsid w:val="00452706"/>
    <w:rsid w:val="0045273C"/>
    <w:rsid w:val="004527C0"/>
    <w:rsid w:val="00452877"/>
    <w:rsid w:val="00452A80"/>
    <w:rsid w:val="00452C58"/>
    <w:rsid w:val="00452D7E"/>
    <w:rsid w:val="00453189"/>
    <w:rsid w:val="004531BE"/>
    <w:rsid w:val="00453348"/>
    <w:rsid w:val="00453871"/>
    <w:rsid w:val="00453936"/>
    <w:rsid w:val="004539A3"/>
    <w:rsid w:val="00453A93"/>
    <w:rsid w:val="00453AB7"/>
    <w:rsid w:val="00453AE2"/>
    <w:rsid w:val="00453BB6"/>
    <w:rsid w:val="00453D8E"/>
    <w:rsid w:val="00453DEF"/>
    <w:rsid w:val="0045416C"/>
    <w:rsid w:val="00454176"/>
    <w:rsid w:val="00454235"/>
    <w:rsid w:val="004543E4"/>
    <w:rsid w:val="00454632"/>
    <w:rsid w:val="004548E5"/>
    <w:rsid w:val="004549A3"/>
    <w:rsid w:val="00454B07"/>
    <w:rsid w:val="00454C4E"/>
    <w:rsid w:val="00454D2B"/>
    <w:rsid w:val="00454D89"/>
    <w:rsid w:val="00454E72"/>
    <w:rsid w:val="00454F08"/>
    <w:rsid w:val="00455099"/>
    <w:rsid w:val="00455105"/>
    <w:rsid w:val="0045549F"/>
    <w:rsid w:val="00455557"/>
    <w:rsid w:val="004557DC"/>
    <w:rsid w:val="00455B4F"/>
    <w:rsid w:val="00455C09"/>
    <w:rsid w:val="00455C3C"/>
    <w:rsid w:val="00455C4C"/>
    <w:rsid w:val="00455CC2"/>
    <w:rsid w:val="00455D2B"/>
    <w:rsid w:val="00455E17"/>
    <w:rsid w:val="00455EBC"/>
    <w:rsid w:val="00456050"/>
    <w:rsid w:val="00456114"/>
    <w:rsid w:val="0045617B"/>
    <w:rsid w:val="0045639F"/>
    <w:rsid w:val="004563FA"/>
    <w:rsid w:val="00456440"/>
    <w:rsid w:val="00456784"/>
    <w:rsid w:val="00456971"/>
    <w:rsid w:val="00456B9B"/>
    <w:rsid w:val="0045706F"/>
    <w:rsid w:val="0045708E"/>
    <w:rsid w:val="00457277"/>
    <w:rsid w:val="00457282"/>
    <w:rsid w:val="0045739C"/>
    <w:rsid w:val="0045742D"/>
    <w:rsid w:val="0045748E"/>
    <w:rsid w:val="00457560"/>
    <w:rsid w:val="004576B3"/>
    <w:rsid w:val="004576CD"/>
    <w:rsid w:val="004576DF"/>
    <w:rsid w:val="00457709"/>
    <w:rsid w:val="00457771"/>
    <w:rsid w:val="004577B2"/>
    <w:rsid w:val="00457BBD"/>
    <w:rsid w:val="00457C3B"/>
    <w:rsid w:val="00457C5E"/>
    <w:rsid w:val="00457F98"/>
    <w:rsid w:val="00457FFD"/>
    <w:rsid w:val="0046026D"/>
    <w:rsid w:val="0046027A"/>
    <w:rsid w:val="00460295"/>
    <w:rsid w:val="00460300"/>
    <w:rsid w:val="0046040A"/>
    <w:rsid w:val="004604DE"/>
    <w:rsid w:val="004605CC"/>
    <w:rsid w:val="0046072D"/>
    <w:rsid w:val="00460921"/>
    <w:rsid w:val="00460958"/>
    <w:rsid w:val="00460967"/>
    <w:rsid w:val="00460C3B"/>
    <w:rsid w:val="00460CBD"/>
    <w:rsid w:val="00460F27"/>
    <w:rsid w:val="00460F57"/>
    <w:rsid w:val="0046110A"/>
    <w:rsid w:val="004612C8"/>
    <w:rsid w:val="004614A1"/>
    <w:rsid w:val="004614B2"/>
    <w:rsid w:val="0046164D"/>
    <w:rsid w:val="004616E5"/>
    <w:rsid w:val="004616FF"/>
    <w:rsid w:val="00461716"/>
    <w:rsid w:val="004617A0"/>
    <w:rsid w:val="0046194F"/>
    <w:rsid w:val="00461C00"/>
    <w:rsid w:val="00461C79"/>
    <w:rsid w:val="00461DC4"/>
    <w:rsid w:val="00461E49"/>
    <w:rsid w:val="00462171"/>
    <w:rsid w:val="00462251"/>
    <w:rsid w:val="004622A1"/>
    <w:rsid w:val="004622D0"/>
    <w:rsid w:val="00462420"/>
    <w:rsid w:val="00462A9C"/>
    <w:rsid w:val="00462B09"/>
    <w:rsid w:val="00462C3F"/>
    <w:rsid w:val="00462CB4"/>
    <w:rsid w:val="00462E7F"/>
    <w:rsid w:val="00462EF0"/>
    <w:rsid w:val="00462F60"/>
    <w:rsid w:val="00462FAD"/>
    <w:rsid w:val="00462FC4"/>
    <w:rsid w:val="00463448"/>
    <w:rsid w:val="0046354E"/>
    <w:rsid w:val="0046390F"/>
    <w:rsid w:val="00463A17"/>
    <w:rsid w:val="00463A8C"/>
    <w:rsid w:val="00463AE8"/>
    <w:rsid w:val="00463B44"/>
    <w:rsid w:val="00463C3A"/>
    <w:rsid w:val="00463F1E"/>
    <w:rsid w:val="00463F45"/>
    <w:rsid w:val="0046419B"/>
    <w:rsid w:val="00464266"/>
    <w:rsid w:val="004642F1"/>
    <w:rsid w:val="0046432C"/>
    <w:rsid w:val="0046434B"/>
    <w:rsid w:val="00464391"/>
    <w:rsid w:val="004643DC"/>
    <w:rsid w:val="004643DF"/>
    <w:rsid w:val="004644DF"/>
    <w:rsid w:val="004644EF"/>
    <w:rsid w:val="00464513"/>
    <w:rsid w:val="0046451D"/>
    <w:rsid w:val="0046462B"/>
    <w:rsid w:val="004646BE"/>
    <w:rsid w:val="00464848"/>
    <w:rsid w:val="00464919"/>
    <w:rsid w:val="00464927"/>
    <w:rsid w:val="00464CCE"/>
    <w:rsid w:val="00464EE0"/>
    <w:rsid w:val="004650EB"/>
    <w:rsid w:val="004652C8"/>
    <w:rsid w:val="00465393"/>
    <w:rsid w:val="00465447"/>
    <w:rsid w:val="00465461"/>
    <w:rsid w:val="00465467"/>
    <w:rsid w:val="004654C8"/>
    <w:rsid w:val="00465504"/>
    <w:rsid w:val="00465545"/>
    <w:rsid w:val="00465573"/>
    <w:rsid w:val="004658C3"/>
    <w:rsid w:val="00465AF0"/>
    <w:rsid w:val="00465B38"/>
    <w:rsid w:val="00465BDE"/>
    <w:rsid w:val="00465DD3"/>
    <w:rsid w:val="00465E86"/>
    <w:rsid w:val="00465EB3"/>
    <w:rsid w:val="0046645E"/>
    <w:rsid w:val="004664EC"/>
    <w:rsid w:val="0046677B"/>
    <w:rsid w:val="004669CE"/>
    <w:rsid w:val="00466A35"/>
    <w:rsid w:val="00466AC8"/>
    <w:rsid w:val="00466BE3"/>
    <w:rsid w:val="00466BFB"/>
    <w:rsid w:val="0046705F"/>
    <w:rsid w:val="0046708D"/>
    <w:rsid w:val="004671FB"/>
    <w:rsid w:val="004672FA"/>
    <w:rsid w:val="0046730B"/>
    <w:rsid w:val="004674F2"/>
    <w:rsid w:val="00467640"/>
    <w:rsid w:val="004676D2"/>
    <w:rsid w:val="00467838"/>
    <w:rsid w:val="00467894"/>
    <w:rsid w:val="00467907"/>
    <w:rsid w:val="00467AA1"/>
    <w:rsid w:val="00467B2C"/>
    <w:rsid w:val="00467C1B"/>
    <w:rsid w:val="00467CB1"/>
    <w:rsid w:val="00467DD7"/>
    <w:rsid w:val="00467F9B"/>
    <w:rsid w:val="00470337"/>
    <w:rsid w:val="0047041E"/>
    <w:rsid w:val="004706FD"/>
    <w:rsid w:val="00470750"/>
    <w:rsid w:val="00470893"/>
    <w:rsid w:val="004708CC"/>
    <w:rsid w:val="004708E2"/>
    <w:rsid w:val="00470AF6"/>
    <w:rsid w:val="00470BF1"/>
    <w:rsid w:val="00470C25"/>
    <w:rsid w:val="00470E35"/>
    <w:rsid w:val="00470E47"/>
    <w:rsid w:val="00470E99"/>
    <w:rsid w:val="0047166D"/>
    <w:rsid w:val="00471856"/>
    <w:rsid w:val="00471884"/>
    <w:rsid w:val="004719A1"/>
    <w:rsid w:val="00471C49"/>
    <w:rsid w:val="00471D39"/>
    <w:rsid w:val="00471DB0"/>
    <w:rsid w:val="00471EB6"/>
    <w:rsid w:val="00471F1F"/>
    <w:rsid w:val="00471F3B"/>
    <w:rsid w:val="00471FAB"/>
    <w:rsid w:val="00471FF0"/>
    <w:rsid w:val="00472101"/>
    <w:rsid w:val="00472964"/>
    <w:rsid w:val="00472ACB"/>
    <w:rsid w:val="00472B1D"/>
    <w:rsid w:val="00472C25"/>
    <w:rsid w:val="00472C2B"/>
    <w:rsid w:val="00472E42"/>
    <w:rsid w:val="00473007"/>
    <w:rsid w:val="004736BC"/>
    <w:rsid w:val="004738C3"/>
    <w:rsid w:val="00473E9A"/>
    <w:rsid w:val="00473F5F"/>
    <w:rsid w:val="00474085"/>
    <w:rsid w:val="0047410D"/>
    <w:rsid w:val="00474125"/>
    <w:rsid w:val="004742B9"/>
    <w:rsid w:val="004744D6"/>
    <w:rsid w:val="004749DF"/>
    <w:rsid w:val="004749EB"/>
    <w:rsid w:val="00474A57"/>
    <w:rsid w:val="00474E98"/>
    <w:rsid w:val="00474F4E"/>
    <w:rsid w:val="00474FB4"/>
    <w:rsid w:val="004750C0"/>
    <w:rsid w:val="00475131"/>
    <w:rsid w:val="00475260"/>
    <w:rsid w:val="00475295"/>
    <w:rsid w:val="004755A5"/>
    <w:rsid w:val="004755CC"/>
    <w:rsid w:val="004755D5"/>
    <w:rsid w:val="0047571E"/>
    <w:rsid w:val="0047574D"/>
    <w:rsid w:val="004759BE"/>
    <w:rsid w:val="00475A1B"/>
    <w:rsid w:val="00475C9D"/>
    <w:rsid w:val="00475D3E"/>
    <w:rsid w:val="00475E3F"/>
    <w:rsid w:val="00475E50"/>
    <w:rsid w:val="00475F90"/>
    <w:rsid w:val="004762F1"/>
    <w:rsid w:val="00476481"/>
    <w:rsid w:val="00476A16"/>
    <w:rsid w:val="00476D52"/>
    <w:rsid w:val="00476D8B"/>
    <w:rsid w:val="00476DFA"/>
    <w:rsid w:val="00476EAE"/>
    <w:rsid w:val="00476EF5"/>
    <w:rsid w:val="00476F23"/>
    <w:rsid w:val="004774C5"/>
    <w:rsid w:val="004775ED"/>
    <w:rsid w:val="004777C7"/>
    <w:rsid w:val="0047784B"/>
    <w:rsid w:val="00477B19"/>
    <w:rsid w:val="00477DA8"/>
    <w:rsid w:val="00477FBA"/>
    <w:rsid w:val="00477FCF"/>
    <w:rsid w:val="004801FB"/>
    <w:rsid w:val="004802C5"/>
    <w:rsid w:val="00480375"/>
    <w:rsid w:val="004803A9"/>
    <w:rsid w:val="00480500"/>
    <w:rsid w:val="004805D8"/>
    <w:rsid w:val="004807D5"/>
    <w:rsid w:val="00480AED"/>
    <w:rsid w:val="00480B03"/>
    <w:rsid w:val="00480BF3"/>
    <w:rsid w:val="00480C23"/>
    <w:rsid w:val="004810EC"/>
    <w:rsid w:val="004814F6"/>
    <w:rsid w:val="00481523"/>
    <w:rsid w:val="00481607"/>
    <w:rsid w:val="00481666"/>
    <w:rsid w:val="00481887"/>
    <w:rsid w:val="0048198C"/>
    <w:rsid w:val="00481994"/>
    <w:rsid w:val="00481A21"/>
    <w:rsid w:val="00481BF4"/>
    <w:rsid w:val="00481C2C"/>
    <w:rsid w:val="00481CE2"/>
    <w:rsid w:val="00481D51"/>
    <w:rsid w:val="00481DB9"/>
    <w:rsid w:val="00482312"/>
    <w:rsid w:val="00482389"/>
    <w:rsid w:val="00482425"/>
    <w:rsid w:val="0048250D"/>
    <w:rsid w:val="004827DD"/>
    <w:rsid w:val="00482865"/>
    <w:rsid w:val="0048288A"/>
    <w:rsid w:val="00482943"/>
    <w:rsid w:val="00482A63"/>
    <w:rsid w:val="00482ADC"/>
    <w:rsid w:val="00482B1F"/>
    <w:rsid w:val="00482BAD"/>
    <w:rsid w:val="00482F95"/>
    <w:rsid w:val="004830B5"/>
    <w:rsid w:val="0048319D"/>
    <w:rsid w:val="004832F5"/>
    <w:rsid w:val="0048351D"/>
    <w:rsid w:val="004836F9"/>
    <w:rsid w:val="0048378E"/>
    <w:rsid w:val="00483805"/>
    <w:rsid w:val="004839B5"/>
    <w:rsid w:val="00483AF1"/>
    <w:rsid w:val="00483CFA"/>
    <w:rsid w:val="00483CFF"/>
    <w:rsid w:val="00483D11"/>
    <w:rsid w:val="00483D20"/>
    <w:rsid w:val="00483E75"/>
    <w:rsid w:val="0048406D"/>
    <w:rsid w:val="004840DE"/>
    <w:rsid w:val="0048410B"/>
    <w:rsid w:val="0048410E"/>
    <w:rsid w:val="00484134"/>
    <w:rsid w:val="0048416D"/>
    <w:rsid w:val="004841C4"/>
    <w:rsid w:val="004841C8"/>
    <w:rsid w:val="0048421F"/>
    <w:rsid w:val="0048436B"/>
    <w:rsid w:val="004849B5"/>
    <w:rsid w:val="00484C46"/>
    <w:rsid w:val="00484C74"/>
    <w:rsid w:val="00484DC0"/>
    <w:rsid w:val="0048505E"/>
    <w:rsid w:val="0048537A"/>
    <w:rsid w:val="0048541C"/>
    <w:rsid w:val="004855A5"/>
    <w:rsid w:val="004855AC"/>
    <w:rsid w:val="004855E2"/>
    <w:rsid w:val="004855EB"/>
    <w:rsid w:val="00485969"/>
    <w:rsid w:val="0048598C"/>
    <w:rsid w:val="00485A3A"/>
    <w:rsid w:val="00485BDC"/>
    <w:rsid w:val="00485BFE"/>
    <w:rsid w:val="00485CCB"/>
    <w:rsid w:val="00485E8A"/>
    <w:rsid w:val="00485FCD"/>
    <w:rsid w:val="0048620B"/>
    <w:rsid w:val="004862DE"/>
    <w:rsid w:val="00486B5C"/>
    <w:rsid w:val="00486CF2"/>
    <w:rsid w:val="00486DB0"/>
    <w:rsid w:val="00486EC5"/>
    <w:rsid w:val="00486FAF"/>
    <w:rsid w:val="00486FF7"/>
    <w:rsid w:val="00487029"/>
    <w:rsid w:val="00487442"/>
    <w:rsid w:val="0048765A"/>
    <w:rsid w:val="004879FA"/>
    <w:rsid w:val="00487BB8"/>
    <w:rsid w:val="00487CE6"/>
    <w:rsid w:val="00487D7B"/>
    <w:rsid w:val="00487F28"/>
    <w:rsid w:val="00490195"/>
    <w:rsid w:val="00490269"/>
    <w:rsid w:val="00490366"/>
    <w:rsid w:val="0049055C"/>
    <w:rsid w:val="00490649"/>
    <w:rsid w:val="0049084C"/>
    <w:rsid w:val="00490881"/>
    <w:rsid w:val="0049093B"/>
    <w:rsid w:val="00490B13"/>
    <w:rsid w:val="00490CB9"/>
    <w:rsid w:val="00490D1D"/>
    <w:rsid w:val="00490D59"/>
    <w:rsid w:val="00490E94"/>
    <w:rsid w:val="00490EE3"/>
    <w:rsid w:val="00491189"/>
    <w:rsid w:val="004911C6"/>
    <w:rsid w:val="0049143D"/>
    <w:rsid w:val="00491495"/>
    <w:rsid w:val="0049149D"/>
    <w:rsid w:val="00491547"/>
    <w:rsid w:val="004918A0"/>
    <w:rsid w:val="004919B7"/>
    <w:rsid w:val="00491A76"/>
    <w:rsid w:val="00491A98"/>
    <w:rsid w:val="00491AB2"/>
    <w:rsid w:val="00491BB8"/>
    <w:rsid w:val="00491F5E"/>
    <w:rsid w:val="004920BC"/>
    <w:rsid w:val="00492339"/>
    <w:rsid w:val="004924E5"/>
    <w:rsid w:val="00492619"/>
    <w:rsid w:val="004926FF"/>
    <w:rsid w:val="00492957"/>
    <w:rsid w:val="00492995"/>
    <w:rsid w:val="00492C8D"/>
    <w:rsid w:val="00492CA9"/>
    <w:rsid w:val="00492DE3"/>
    <w:rsid w:val="00493330"/>
    <w:rsid w:val="0049345B"/>
    <w:rsid w:val="0049347E"/>
    <w:rsid w:val="0049349F"/>
    <w:rsid w:val="004934F4"/>
    <w:rsid w:val="0049354C"/>
    <w:rsid w:val="0049357D"/>
    <w:rsid w:val="004935A4"/>
    <w:rsid w:val="004937C0"/>
    <w:rsid w:val="00493837"/>
    <w:rsid w:val="00493CE7"/>
    <w:rsid w:val="00493D08"/>
    <w:rsid w:val="00493D31"/>
    <w:rsid w:val="00493DE6"/>
    <w:rsid w:val="00493F75"/>
    <w:rsid w:val="00494076"/>
    <w:rsid w:val="004941BC"/>
    <w:rsid w:val="004941D2"/>
    <w:rsid w:val="004943B3"/>
    <w:rsid w:val="004943C6"/>
    <w:rsid w:val="004943F7"/>
    <w:rsid w:val="00494436"/>
    <w:rsid w:val="004944C3"/>
    <w:rsid w:val="0049454F"/>
    <w:rsid w:val="0049457E"/>
    <w:rsid w:val="00494704"/>
    <w:rsid w:val="004947C1"/>
    <w:rsid w:val="00494ABE"/>
    <w:rsid w:val="00494BA0"/>
    <w:rsid w:val="00494E39"/>
    <w:rsid w:val="00494E75"/>
    <w:rsid w:val="00494FE8"/>
    <w:rsid w:val="00495071"/>
    <w:rsid w:val="00495145"/>
    <w:rsid w:val="00495227"/>
    <w:rsid w:val="0049524B"/>
    <w:rsid w:val="0049527B"/>
    <w:rsid w:val="00495586"/>
    <w:rsid w:val="00495907"/>
    <w:rsid w:val="004959B0"/>
    <w:rsid w:val="00495BD8"/>
    <w:rsid w:val="004961DB"/>
    <w:rsid w:val="00496404"/>
    <w:rsid w:val="004964B4"/>
    <w:rsid w:val="00496522"/>
    <w:rsid w:val="0049653E"/>
    <w:rsid w:val="00496702"/>
    <w:rsid w:val="0049682E"/>
    <w:rsid w:val="00496854"/>
    <w:rsid w:val="004968BC"/>
    <w:rsid w:val="0049698F"/>
    <w:rsid w:val="004969DF"/>
    <w:rsid w:val="00496A23"/>
    <w:rsid w:val="00496BEF"/>
    <w:rsid w:val="00496F18"/>
    <w:rsid w:val="0049725B"/>
    <w:rsid w:val="004973C3"/>
    <w:rsid w:val="0049792C"/>
    <w:rsid w:val="00497ECC"/>
    <w:rsid w:val="004A0184"/>
    <w:rsid w:val="004A01E1"/>
    <w:rsid w:val="004A01FB"/>
    <w:rsid w:val="004A0394"/>
    <w:rsid w:val="004A03BB"/>
    <w:rsid w:val="004A0412"/>
    <w:rsid w:val="004A04C2"/>
    <w:rsid w:val="004A0644"/>
    <w:rsid w:val="004A06AF"/>
    <w:rsid w:val="004A0711"/>
    <w:rsid w:val="004A09A3"/>
    <w:rsid w:val="004A0A2D"/>
    <w:rsid w:val="004A0A78"/>
    <w:rsid w:val="004A0AA3"/>
    <w:rsid w:val="004A0AD0"/>
    <w:rsid w:val="004A0BA2"/>
    <w:rsid w:val="004A0DA7"/>
    <w:rsid w:val="004A0E00"/>
    <w:rsid w:val="004A0E34"/>
    <w:rsid w:val="004A0E48"/>
    <w:rsid w:val="004A0E83"/>
    <w:rsid w:val="004A15F7"/>
    <w:rsid w:val="004A1600"/>
    <w:rsid w:val="004A1B20"/>
    <w:rsid w:val="004A201F"/>
    <w:rsid w:val="004A2093"/>
    <w:rsid w:val="004A23B8"/>
    <w:rsid w:val="004A23C0"/>
    <w:rsid w:val="004A2447"/>
    <w:rsid w:val="004A28D4"/>
    <w:rsid w:val="004A2908"/>
    <w:rsid w:val="004A29E4"/>
    <w:rsid w:val="004A2AD4"/>
    <w:rsid w:val="004A2B20"/>
    <w:rsid w:val="004A2B3D"/>
    <w:rsid w:val="004A2B8D"/>
    <w:rsid w:val="004A2BB6"/>
    <w:rsid w:val="004A2BE1"/>
    <w:rsid w:val="004A2C26"/>
    <w:rsid w:val="004A2CD7"/>
    <w:rsid w:val="004A2DA2"/>
    <w:rsid w:val="004A2E44"/>
    <w:rsid w:val="004A30C6"/>
    <w:rsid w:val="004A30F7"/>
    <w:rsid w:val="004A318B"/>
    <w:rsid w:val="004A31DE"/>
    <w:rsid w:val="004A366E"/>
    <w:rsid w:val="004A369C"/>
    <w:rsid w:val="004A36C0"/>
    <w:rsid w:val="004A370A"/>
    <w:rsid w:val="004A3AA3"/>
    <w:rsid w:val="004A3C34"/>
    <w:rsid w:val="004A3D05"/>
    <w:rsid w:val="004A415B"/>
    <w:rsid w:val="004A41F4"/>
    <w:rsid w:val="004A4247"/>
    <w:rsid w:val="004A447C"/>
    <w:rsid w:val="004A44C8"/>
    <w:rsid w:val="004A4635"/>
    <w:rsid w:val="004A46B5"/>
    <w:rsid w:val="004A4767"/>
    <w:rsid w:val="004A47B4"/>
    <w:rsid w:val="004A48DB"/>
    <w:rsid w:val="004A4900"/>
    <w:rsid w:val="004A4D38"/>
    <w:rsid w:val="004A4E7E"/>
    <w:rsid w:val="004A4E95"/>
    <w:rsid w:val="004A5149"/>
    <w:rsid w:val="004A5212"/>
    <w:rsid w:val="004A5214"/>
    <w:rsid w:val="004A5270"/>
    <w:rsid w:val="004A550C"/>
    <w:rsid w:val="004A5667"/>
    <w:rsid w:val="004A579C"/>
    <w:rsid w:val="004A57FC"/>
    <w:rsid w:val="004A5873"/>
    <w:rsid w:val="004A59DE"/>
    <w:rsid w:val="004A5FCE"/>
    <w:rsid w:val="004A658A"/>
    <w:rsid w:val="004A675D"/>
    <w:rsid w:val="004A6D1F"/>
    <w:rsid w:val="004A6D23"/>
    <w:rsid w:val="004A6D4E"/>
    <w:rsid w:val="004A705C"/>
    <w:rsid w:val="004A717D"/>
    <w:rsid w:val="004A7276"/>
    <w:rsid w:val="004A7493"/>
    <w:rsid w:val="004A75E1"/>
    <w:rsid w:val="004A7717"/>
    <w:rsid w:val="004A7EE7"/>
    <w:rsid w:val="004A7F2A"/>
    <w:rsid w:val="004A7FB0"/>
    <w:rsid w:val="004B0258"/>
    <w:rsid w:val="004B0603"/>
    <w:rsid w:val="004B0706"/>
    <w:rsid w:val="004B0787"/>
    <w:rsid w:val="004B08D0"/>
    <w:rsid w:val="004B090E"/>
    <w:rsid w:val="004B09AB"/>
    <w:rsid w:val="004B0B4F"/>
    <w:rsid w:val="004B1083"/>
    <w:rsid w:val="004B11CE"/>
    <w:rsid w:val="004B11E5"/>
    <w:rsid w:val="004B125D"/>
    <w:rsid w:val="004B1283"/>
    <w:rsid w:val="004B1289"/>
    <w:rsid w:val="004B1310"/>
    <w:rsid w:val="004B1313"/>
    <w:rsid w:val="004B1503"/>
    <w:rsid w:val="004B1550"/>
    <w:rsid w:val="004B169E"/>
    <w:rsid w:val="004B17EE"/>
    <w:rsid w:val="004B18AE"/>
    <w:rsid w:val="004B1B53"/>
    <w:rsid w:val="004B1C42"/>
    <w:rsid w:val="004B1C97"/>
    <w:rsid w:val="004B2212"/>
    <w:rsid w:val="004B22C8"/>
    <w:rsid w:val="004B22CE"/>
    <w:rsid w:val="004B2422"/>
    <w:rsid w:val="004B2482"/>
    <w:rsid w:val="004B267A"/>
    <w:rsid w:val="004B2700"/>
    <w:rsid w:val="004B2722"/>
    <w:rsid w:val="004B2B31"/>
    <w:rsid w:val="004B2C33"/>
    <w:rsid w:val="004B2CDB"/>
    <w:rsid w:val="004B2D06"/>
    <w:rsid w:val="004B2E38"/>
    <w:rsid w:val="004B3774"/>
    <w:rsid w:val="004B37BF"/>
    <w:rsid w:val="004B385B"/>
    <w:rsid w:val="004B3920"/>
    <w:rsid w:val="004B397C"/>
    <w:rsid w:val="004B3B8C"/>
    <w:rsid w:val="004B3C3F"/>
    <w:rsid w:val="004B414B"/>
    <w:rsid w:val="004B4288"/>
    <w:rsid w:val="004B4390"/>
    <w:rsid w:val="004B45A2"/>
    <w:rsid w:val="004B45D6"/>
    <w:rsid w:val="004B46E4"/>
    <w:rsid w:val="004B4A0F"/>
    <w:rsid w:val="004B4A4F"/>
    <w:rsid w:val="004B4AA2"/>
    <w:rsid w:val="004B4C67"/>
    <w:rsid w:val="004B50E0"/>
    <w:rsid w:val="004B53B8"/>
    <w:rsid w:val="004B552D"/>
    <w:rsid w:val="004B55EC"/>
    <w:rsid w:val="004B57FB"/>
    <w:rsid w:val="004B58C9"/>
    <w:rsid w:val="004B592B"/>
    <w:rsid w:val="004B5AB7"/>
    <w:rsid w:val="004B5D26"/>
    <w:rsid w:val="004B5E7F"/>
    <w:rsid w:val="004B600F"/>
    <w:rsid w:val="004B6301"/>
    <w:rsid w:val="004B639D"/>
    <w:rsid w:val="004B68B3"/>
    <w:rsid w:val="004B6A6C"/>
    <w:rsid w:val="004B6D95"/>
    <w:rsid w:val="004B6D9E"/>
    <w:rsid w:val="004B6EC0"/>
    <w:rsid w:val="004B6EC5"/>
    <w:rsid w:val="004B6EF4"/>
    <w:rsid w:val="004B6EFA"/>
    <w:rsid w:val="004B6F22"/>
    <w:rsid w:val="004B6FFB"/>
    <w:rsid w:val="004B72C5"/>
    <w:rsid w:val="004B745E"/>
    <w:rsid w:val="004B7893"/>
    <w:rsid w:val="004B795F"/>
    <w:rsid w:val="004B7A5C"/>
    <w:rsid w:val="004B7B88"/>
    <w:rsid w:val="004B7BA5"/>
    <w:rsid w:val="004B7DFF"/>
    <w:rsid w:val="004B7F61"/>
    <w:rsid w:val="004C010F"/>
    <w:rsid w:val="004C029A"/>
    <w:rsid w:val="004C0346"/>
    <w:rsid w:val="004C03CC"/>
    <w:rsid w:val="004C0426"/>
    <w:rsid w:val="004C0B5B"/>
    <w:rsid w:val="004C0B74"/>
    <w:rsid w:val="004C0E75"/>
    <w:rsid w:val="004C0F99"/>
    <w:rsid w:val="004C0FB1"/>
    <w:rsid w:val="004C130D"/>
    <w:rsid w:val="004C1329"/>
    <w:rsid w:val="004C1363"/>
    <w:rsid w:val="004C15DF"/>
    <w:rsid w:val="004C1624"/>
    <w:rsid w:val="004C169C"/>
    <w:rsid w:val="004C1CB4"/>
    <w:rsid w:val="004C1D69"/>
    <w:rsid w:val="004C1DB8"/>
    <w:rsid w:val="004C208F"/>
    <w:rsid w:val="004C20BD"/>
    <w:rsid w:val="004C2371"/>
    <w:rsid w:val="004C247A"/>
    <w:rsid w:val="004C24D0"/>
    <w:rsid w:val="004C2A1F"/>
    <w:rsid w:val="004C2C4E"/>
    <w:rsid w:val="004C2E56"/>
    <w:rsid w:val="004C2E91"/>
    <w:rsid w:val="004C2F01"/>
    <w:rsid w:val="004C3172"/>
    <w:rsid w:val="004C3257"/>
    <w:rsid w:val="004C326E"/>
    <w:rsid w:val="004C3472"/>
    <w:rsid w:val="004C34E8"/>
    <w:rsid w:val="004C35CB"/>
    <w:rsid w:val="004C36EC"/>
    <w:rsid w:val="004C370D"/>
    <w:rsid w:val="004C3A45"/>
    <w:rsid w:val="004C3A57"/>
    <w:rsid w:val="004C3BBC"/>
    <w:rsid w:val="004C3C51"/>
    <w:rsid w:val="004C3D74"/>
    <w:rsid w:val="004C3EAF"/>
    <w:rsid w:val="004C3F90"/>
    <w:rsid w:val="004C3FC3"/>
    <w:rsid w:val="004C40CC"/>
    <w:rsid w:val="004C4384"/>
    <w:rsid w:val="004C43C0"/>
    <w:rsid w:val="004C47BD"/>
    <w:rsid w:val="004C47FE"/>
    <w:rsid w:val="004C4849"/>
    <w:rsid w:val="004C4A8C"/>
    <w:rsid w:val="004C4BCE"/>
    <w:rsid w:val="004C4BF3"/>
    <w:rsid w:val="004C4CFC"/>
    <w:rsid w:val="004C4D73"/>
    <w:rsid w:val="004C4EAB"/>
    <w:rsid w:val="004C4F33"/>
    <w:rsid w:val="004C521E"/>
    <w:rsid w:val="004C538E"/>
    <w:rsid w:val="004C5500"/>
    <w:rsid w:val="004C564E"/>
    <w:rsid w:val="004C5724"/>
    <w:rsid w:val="004C584A"/>
    <w:rsid w:val="004C591E"/>
    <w:rsid w:val="004C5C61"/>
    <w:rsid w:val="004C5EF0"/>
    <w:rsid w:val="004C6071"/>
    <w:rsid w:val="004C6176"/>
    <w:rsid w:val="004C627C"/>
    <w:rsid w:val="004C63D6"/>
    <w:rsid w:val="004C660B"/>
    <w:rsid w:val="004C6627"/>
    <w:rsid w:val="004C6915"/>
    <w:rsid w:val="004C69B8"/>
    <w:rsid w:val="004C6C48"/>
    <w:rsid w:val="004C6D25"/>
    <w:rsid w:val="004C70BC"/>
    <w:rsid w:val="004C730E"/>
    <w:rsid w:val="004C73FF"/>
    <w:rsid w:val="004C74B2"/>
    <w:rsid w:val="004C759F"/>
    <w:rsid w:val="004C76E7"/>
    <w:rsid w:val="004C7739"/>
    <w:rsid w:val="004C7751"/>
    <w:rsid w:val="004C7BC0"/>
    <w:rsid w:val="004C7BDF"/>
    <w:rsid w:val="004C7C61"/>
    <w:rsid w:val="004C7D13"/>
    <w:rsid w:val="004D0130"/>
    <w:rsid w:val="004D0146"/>
    <w:rsid w:val="004D016A"/>
    <w:rsid w:val="004D01F7"/>
    <w:rsid w:val="004D0200"/>
    <w:rsid w:val="004D02D7"/>
    <w:rsid w:val="004D033B"/>
    <w:rsid w:val="004D0488"/>
    <w:rsid w:val="004D0535"/>
    <w:rsid w:val="004D0648"/>
    <w:rsid w:val="004D0737"/>
    <w:rsid w:val="004D078E"/>
    <w:rsid w:val="004D07F6"/>
    <w:rsid w:val="004D091A"/>
    <w:rsid w:val="004D0DA6"/>
    <w:rsid w:val="004D0E42"/>
    <w:rsid w:val="004D10CA"/>
    <w:rsid w:val="004D171F"/>
    <w:rsid w:val="004D185A"/>
    <w:rsid w:val="004D1A33"/>
    <w:rsid w:val="004D1CC4"/>
    <w:rsid w:val="004D1D64"/>
    <w:rsid w:val="004D1E85"/>
    <w:rsid w:val="004D1F08"/>
    <w:rsid w:val="004D1F6B"/>
    <w:rsid w:val="004D23B0"/>
    <w:rsid w:val="004D2474"/>
    <w:rsid w:val="004D24F2"/>
    <w:rsid w:val="004D253C"/>
    <w:rsid w:val="004D2670"/>
    <w:rsid w:val="004D27C4"/>
    <w:rsid w:val="004D2DC3"/>
    <w:rsid w:val="004D2E1A"/>
    <w:rsid w:val="004D2E2E"/>
    <w:rsid w:val="004D2E57"/>
    <w:rsid w:val="004D300B"/>
    <w:rsid w:val="004D311D"/>
    <w:rsid w:val="004D3251"/>
    <w:rsid w:val="004D32B6"/>
    <w:rsid w:val="004D337F"/>
    <w:rsid w:val="004D365B"/>
    <w:rsid w:val="004D36EB"/>
    <w:rsid w:val="004D371A"/>
    <w:rsid w:val="004D374D"/>
    <w:rsid w:val="004D392B"/>
    <w:rsid w:val="004D3960"/>
    <w:rsid w:val="004D3C02"/>
    <w:rsid w:val="004D3CBA"/>
    <w:rsid w:val="004D3CFB"/>
    <w:rsid w:val="004D4046"/>
    <w:rsid w:val="004D435A"/>
    <w:rsid w:val="004D45A4"/>
    <w:rsid w:val="004D4968"/>
    <w:rsid w:val="004D4977"/>
    <w:rsid w:val="004D4A8A"/>
    <w:rsid w:val="004D4BEA"/>
    <w:rsid w:val="004D4DD5"/>
    <w:rsid w:val="004D4E15"/>
    <w:rsid w:val="004D4E62"/>
    <w:rsid w:val="004D4E69"/>
    <w:rsid w:val="004D4EE1"/>
    <w:rsid w:val="004D50CC"/>
    <w:rsid w:val="004D52ED"/>
    <w:rsid w:val="004D5482"/>
    <w:rsid w:val="004D55BF"/>
    <w:rsid w:val="004D58D1"/>
    <w:rsid w:val="004D59F7"/>
    <w:rsid w:val="004D5A3A"/>
    <w:rsid w:val="004D5A71"/>
    <w:rsid w:val="004D5D96"/>
    <w:rsid w:val="004D5F02"/>
    <w:rsid w:val="004D6083"/>
    <w:rsid w:val="004D6170"/>
    <w:rsid w:val="004D61E6"/>
    <w:rsid w:val="004D6321"/>
    <w:rsid w:val="004D6322"/>
    <w:rsid w:val="004D67A9"/>
    <w:rsid w:val="004D67F8"/>
    <w:rsid w:val="004D685E"/>
    <w:rsid w:val="004D68C0"/>
    <w:rsid w:val="004D6A57"/>
    <w:rsid w:val="004D6B33"/>
    <w:rsid w:val="004D6DAC"/>
    <w:rsid w:val="004D6DD2"/>
    <w:rsid w:val="004D6EB2"/>
    <w:rsid w:val="004D6F07"/>
    <w:rsid w:val="004D6F10"/>
    <w:rsid w:val="004D704C"/>
    <w:rsid w:val="004D710C"/>
    <w:rsid w:val="004D734F"/>
    <w:rsid w:val="004D73C8"/>
    <w:rsid w:val="004D7448"/>
    <w:rsid w:val="004D7691"/>
    <w:rsid w:val="004D77A5"/>
    <w:rsid w:val="004D7807"/>
    <w:rsid w:val="004D78C3"/>
    <w:rsid w:val="004D7967"/>
    <w:rsid w:val="004D79D6"/>
    <w:rsid w:val="004D7A81"/>
    <w:rsid w:val="004D7B2F"/>
    <w:rsid w:val="004D7C02"/>
    <w:rsid w:val="004E0033"/>
    <w:rsid w:val="004E034F"/>
    <w:rsid w:val="004E03BE"/>
    <w:rsid w:val="004E040D"/>
    <w:rsid w:val="004E05CF"/>
    <w:rsid w:val="004E06B3"/>
    <w:rsid w:val="004E06DC"/>
    <w:rsid w:val="004E0771"/>
    <w:rsid w:val="004E07B7"/>
    <w:rsid w:val="004E0B8C"/>
    <w:rsid w:val="004E0C49"/>
    <w:rsid w:val="004E0CD0"/>
    <w:rsid w:val="004E0EE4"/>
    <w:rsid w:val="004E0F31"/>
    <w:rsid w:val="004E0F5D"/>
    <w:rsid w:val="004E1260"/>
    <w:rsid w:val="004E1429"/>
    <w:rsid w:val="004E18D4"/>
    <w:rsid w:val="004E1B7C"/>
    <w:rsid w:val="004E1CBB"/>
    <w:rsid w:val="004E1D07"/>
    <w:rsid w:val="004E204A"/>
    <w:rsid w:val="004E2081"/>
    <w:rsid w:val="004E2097"/>
    <w:rsid w:val="004E209D"/>
    <w:rsid w:val="004E212C"/>
    <w:rsid w:val="004E21D3"/>
    <w:rsid w:val="004E221B"/>
    <w:rsid w:val="004E2664"/>
    <w:rsid w:val="004E27ED"/>
    <w:rsid w:val="004E2ACD"/>
    <w:rsid w:val="004E2C41"/>
    <w:rsid w:val="004E2CFF"/>
    <w:rsid w:val="004E2D4D"/>
    <w:rsid w:val="004E2D82"/>
    <w:rsid w:val="004E2E33"/>
    <w:rsid w:val="004E2F3A"/>
    <w:rsid w:val="004E2F51"/>
    <w:rsid w:val="004E2F60"/>
    <w:rsid w:val="004E30B8"/>
    <w:rsid w:val="004E33A5"/>
    <w:rsid w:val="004E34BD"/>
    <w:rsid w:val="004E3579"/>
    <w:rsid w:val="004E36C0"/>
    <w:rsid w:val="004E3700"/>
    <w:rsid w:val="004E3892"/>
    <w:rsid w:val="004E38FA"/>
    <w:rsid w:val="004E3CCE"/>
    <w:rsid w:val="004E3F6D"/>
    <w:rsid w:val="004E3FD8"/>
    <w:rsid w:val="004E4447"/>
    <w:rsid w:val="004E471C"/>
    <w:rsid w:val="004E4A75"/>
    <w:rsid w:val="004E4B36"/>
    <w:rsid w:val="004E4D66"/>
    <w:rsid w:val="004E4D83"/>
    <w:rsid w:val="004E4E9E"/>
    <w:rsid w:val="004E51C9"/>
    <w:rsid w:val="004E52FC"/>
    <w:rsid w:val="004E53AE"/>
    <w:rsid w:val="004E5449"/>
    <w:rsid w:val="004E5627"/>
    <w:rsid w:val="004E57B3"/>
    <w:rsid w:val="004E5838"/>
    <w:rsid w:val="004E58CA"/>
    <w:rsid w:val="004E5A9E"/>
    <w:rsid w:val="004E5C61"/>
    <w:rsid w:val="004E5DE5"/>
    <w:rsid w:val="004E5DEC"/>
    <w:rsid w:val="004E5ED0"/>
    <w:rsid w:val="004E6158"/>
    <w:rsid w:val="004E6184"/>
    <w:rsid w:val="004E61AF"/>
    <w:rsid w:val="004E62FE"/>
    <w:rsid w:val="004E635A"/>
    <w:rsid w:val="004E63C2"/>
    <w:rsid w:val="004E63C9"/>
    <w:rsid w:val="004E6693"/>
    <w:rsid w:val="004E675D"/>
    <w:rsid w:val="004E6B37"/>
    <w:rsid w:val="004E6BE7"/>
    <w:rsid w:val="004E6CEA"/>
    <w:rsid w:val="004E6D63"/>
    <w:rsid w:val="004E6DC0"/>
    <w:rsid w:val="004E6DEE"/>
    <w:rsid w:val="004E728A"/>
    <w:rsid w:val="004E7691"/>
    <w:rsid w:val="004E76A5"/>
    <w:rsid w:val="004E77C1"/>
    <w:rsid w:val="004E7B7F"/>
    <w:rsid w:val="004E7E45"/>
    <w:rsid w:val="004F01B4"/>
    <w:rsid w:val="004F020A"/>
    <w:rsid w:val="004F0236"/>
    <w:rsid w:val="004F035A"/>
    <w:rsid w:val="004F05C7"/>
    <w:rsid w:val="004F06F7"/>
    <w:rsid w:val="004F07C6"/>
    <w:rsid w:val="004F080C"/>
    <w:rsid w:val="004F085D"/>
    <w:rsid w:val="004F0963"/>
    <w:rsid w:val="004F0C82"/>
    <w:rsid w:val="004F0CFD"/>
    <w:rsid w:val="004F0E4D"/>
    <w:rsid w:val="004F114F"/>
    <w:rsid w:val="004F12BE"/>
    <w:rsid w:val="004F132F"/>
    <w:rsid w:val="004F133C"/>
    <w:rsid w:val="004F139B"/>
    <w:rsid w:val="004F13D2"/>
    <w:rsid w:val="004F1538"/>
    <w:rsid w:val="004F16A0"/>
    <w:rsid w:val="004F16C1"/>
    <w:rsid w:val="004F1814"/>
    <w:rsid w:val="004F1893"/>
    <w:rsid w:val="004F1A00"/>
    <w:rsid w:val="004F1A6E"/>
    <w:rsid w:val="004F1D32"/>
    <w:rsid w:val="004F2232"/>
    <w:rsid w:val="004F22E1"/>
    <w:rsid w:val="004F2334"/>
    <w:rsid w:val="004F23B3"/>
    <w:rsid w:val="004F23F9"/>
    <w:rsid w:val="004F264B"/>
    <w:rsid w:val="004F26D7"/>
    <w:rsid w:val="004F27D6"/>
    <w:rsid w:val="004F2826"/>
    <w:rsid w:val="004F2920"/>
    <w:rsid w:val="004F2AA6"/>
    <w:rsid w:val="004F2B01"/>
    <w:rsid w:val="004F2B12"/>
    <w:rsid w:val="004F2B9C"/>
    <w:rsid w:val="004F2CCE"/>
    <w:rsid w:val="004F2D47"/>
    <w:rsid w:val="004F30DC"/>
    <w:rsid w:val="004F33A9"/>
    <w:rsid w:val="004F359A"/>
    <w:rsid w:val="004F35E1"/>
    <w:rsid w:val="004F3639"/>
    <w:rsid w:val="004F383F"/>
    <w:rsid w:val="004F38EF"/>
    <w:rsid w:val="004F3C97"/>
    <w:rsid w:val="004F3C9B"/>
    <w:rsid w:val="004F3D94"/>
    <w:rsid w:val="004F3DD1"/>
    <w:rsid w:val="004F3E3B"/>
    <w:rsid w:val="004F40F1"/>
    <w:rsid w:val="004F41D2"/>
    <w:rsid w:val="004F4439"/>
    <w:rsid w:val="004F46BD"/>
    <w:rsid w:val="004F4760"/>
    <w:rsid w:val="004F4A52"/>
    <w:rsid w:val="004F4B4D"/>
    <w:rsid w:val="004F4DF2"/>
    <w:rsid w:val="004F4DF3"/>
    <w:rsid w:val="004F4E53"/>
    <w:rsid w:val="004F4FB3"/>
    <w:rsid w:val="004F509E"/>
    <w:rsid w:val="004F5218"/>
    <w:rsid w:val="004F521C"/>
    <w:rsid w:val="004F52C4"/>
    <w:rsid w:val="004F55CD"/>
    <w:rsid w:val="004F55E1"/>
    <w:rsid w:val="004F5877"/>
    <w:rsid w:val="004F58AB"/>
    <w:rsid w:val="004F592E"/>
    <w:rsid w:val="004F5A48"/>
    <w:rsid w:val="004F5BF7"/>
    <w:rsid w:val="004F5E6C"/>
    <w:rsid w:val="004F601E"/>
    <w:rsid w:val="004F6020"/>
    <w:rsid w:val="004F66FA"/>
    <w:rsid w:val="004F677A"/>
    <w:rsid w:val="004F67A9"/>
    <w:rsid w:val="004F67C0"/>
    <w:rsid w:val="004F6AEC"/>
    <w:rsid w:val="004F6AFE"/>
    <w:rsid w:val="004F6EA6"/>
    <w:rsid w:val="004F6F20"/>
    <w:rsid w:val="004F70FE"/>
    <w:rsid w:val="004F7344"/>
    <w:rsid w:val="004F7373"/>
    <w:rsid w:val="004F7376"/>
    <w:rsid w:val="004F73A5"/>
    <w:rsid w:val="004F743D"/>
    <w:rsid w:val="004F75FC"/>
    <w:rsid w:val="004F76A6"/>
    <w:rsid w:val="004F76B4"/>
    <w:rsid w:val="004F789C"/>
    <w:rsid w:val="004F78C3"/>
    <w:rsid w:val="004F7901"/>
    <w:rsid w:val="004F7AF5"/>
    <w:rsid w:val="004F7C51"/>
    <w:rsid w:val="004F7CC9"/>
    <w:rsid w:val="004F7CE6"/>
    <w:rsid w:val="004F7E16"/>
    <w:rsid w:val="004F7F1A"/>
    <w:rsid w:val="005001C7"/>
    <w:rsid w:val="0050030B"/>
    <w:rsid w:val="0050031C"/>
    <w:rsid w:val="005003EB"/>
    <w:rsid w:val="005004F7"/>
    <w:rsid w:val="0050056C"/>
    <w:rsid w:val="00500571"/>
    <w:rsid w:val="00500798"/>
    <w:rsid w:val="005007E7"/>
    <w:rsid w:val="0050094F"/>
    <w:rsid w:val="00500A59"/>
    <w:rsid w:val="005012BB"/>
    <w:rsid w:val="0050132F"/>
    <w:rsid w:val="0050158F"/>
    <w:rsid w:val="00501653"/>
    <w:rsid w:val="00501723"/>
    <w:rsid w:val="005017B6"/>
    <w:rsid w:val="00501903"/>
    <w:rsid w:val="005019B5"/>
    <w:rsid w:val="00501A8C"/>
    <w:rsid w:val="00501AFC"/>
    <w:rsid w:val="00501BF1"/>
    <w:rsid w:val="00501EE3"/>
    <w:rsid w:val="00501F0D"/>
    <w:rsid w:val="00501F3A"/>
    <w:rsid w:val="00501F66"/>
    <w:rsid w:val="005020AC"/>
    <w:rsid w:val="005021FA"/>
    <w:rsid w:val="00502406"/>
    <w:rsid w:val="0050247A"/>
    <w:rsid w:val="005029A2"/>
    <w:rsid w:val="00502BE1"/>
    <w:rsid w:val="00502FCA"/>
    <w:rsid w:val="0050304F"/>
    <w:rsid w:val="005032FE"/>
    <w:rsid w:val="005035E7"/>
    <w:rsid w:val="005038A7"/>
    <w:rsid w:val="00503942"/>
    <w:rsid w:val="00503C12"/>
    <w:rsid w:val="00503C1E"/>
    <w:rsid w:val="00503C2C"/>
    <w:rsid w:val="00503C88"/>
    <w:rsid w:val="00503E6B"/>
    <w:rsid w:val="00503F6B"/>
    <w:rsid w:val="00503FAD"/>
    <w:rsid w:val="00504078"/>
    <w:rsid w:val="0050413E"/>
    <w:rsid w:val="005041E3"/>
    <w:rsid w:val="00504582"/>
    <w:rsid w:val="00504639"/>
    <w:rsid w:val="005046C9"/>
    <w:rsid w:val="00504744"/>
    <w:rsid w:val="00504C6A"/>
    <w:rsid w:val="00504F40"/>
    <w:rsid w:val="005050F8"/>
    <w:rsid w:val="005051F4"/>
    <w:rsid w:val="005057F5"/>
    <w:rsid w:val="00505A21"/>
    <w:rsid w:val="00505A2A"/>
    <w:rsid w:val="00505BB5"/>
    <w:rsid w:val="00505D0D"/>
    <w:rsid w:val="00505E39"/>
    <w:rsid w:val="0050600C"/>
    <w:rsid w:val="0050614B"/>
    <w:rsid w:val="0050638B"/>
    <w:rsid w:val="00506419"/>
    <w:rsid w:val="00506571"/>
    <w:rsid w:val="0050678E"/>
    <w:rsid w:val="005067F0"/>
    <w:rsid w:val="00506A8D"/>
    <w:rsid w:val="00506C2E"/>
    <w:rsid w:val="00506CB7"/>
    <w:rsid w:val="00506CC4"/>
    <w:rsid w:val="00507342"/>
    <w:rsid w:val="00507381"/>
    <w:rsid w:val="00507442"/>
    <w:rsid w:val="005074C9"/>
    <w:rsid w:val="00507754"/>
    <w:rsid w:val="0050778C"/>
    <w:rsid w:val="0050798A"/>
    <w:rsid w:val="00507ABD"/>
    <w:rsid w:val="00507B1D"/>
    <w:rsid w:val="00507B61"/>
    <w:rsid w:val="00507BE7"/>
    <w:rsid w:val="00507CAF"/>
    <w:rsid w:val="00510006"/>
    <w:rsid w:val="00510053"/>
    <w:rsid w:val="0051005C"/>
    <w:rsid w:val="00510374"/>
    <w:rsid w:val="0051038B"/>
    <w:rsid w:val="005103EB"/>
    <w:rsid w:val="00510444"/>
    <w:rsid w:val="005106CD"/>
    <w:rsid w:val="005106FC"/>
    <w:rsid w:val="00510B25"/>
    <w:rsid w:val="00510D7D"/>
    <w:rsid w:val="00510DDD"/>
    <w:rsid w:val="00510DFA"/>
    <w:rsid w:val="00510FFE"/>
    <w:rsid w:val="005111BF"/>
    <w:rsid w:val="0051155D"/>
    <w:rsid w:val="00511588"/>
    <w:rsid w:val="005116F2"/>
    <w:rsid w:val="005117BB"/>
    <w:rsid w:val="005117D1"/>
    <w:rsid w:val="0051181A"/>
    <w:rsid w:val="005118A7"/>
    <w:rsid w:val="00511B5A"/>
    <w:rsid w:val="00511E67"/>
    <w:rsid w:val="00511E73"/>
    <w:rsid w:val="00511FE0"/>
    <w:rsid w:val="005120A1"/>
    <w:rsid w:val="00512747"/>
    <w:rsid w:val="005127AD"/>
    <w:rsid w:val="00512BB1"/>
    <w:rsid w:val="005130E7"/>
    <w:rsid w:val="00513133"/>
    <w:rsid w:val="0051366C"/>
    <w:rsid w:val="005136D7"/>
    <w:rsid w:val="005138A1"/>
    <w:rsid w:val="00513A3D"/>
    <w:rsid w:val="00513E63"/>
    <w:rsid w:val="00513E95"/>
    <w:rsid w:val="00513F8F"/>
    <w:rsid w:val="005141D9"/>
    <w:rsid w:val="00514280"/>
    <w:rsid w:val="005142E0"/>
    <w:rsid w:val="00514360"/>
    <w:rsid w:val="00514455"/>
    <w:rsid w:val="00514473"/>
    <w:rsid w:val="0051461B"/>
    <w:rsid w:val="00514747"/>
    <w:rsid w:val="005147E7"/>
    <w:rsid w:val="00514882"/>
    <w:rsid w:val="005149A2"/>
    <w:rsid w:val="00514A74"/>
    <w:rsid w:val="00514B6F"/>
    <w:rsid w:val="00514BC4"/>
    <w:rsid w:val="00514CEE"/>
    <w:rsid w:val="00514DE4"/>
    <w:rsid w:val="00514E28"/>
    <w:rsid w:val="005150E4"/>
    <w:rsid w:val="0051516C"/>
    <w:rsid w:val="00515193"/>
    <w:rsid w:val="0051533D"/>
    <w:rsid w:val="00515444"/>
    <w:rsid w:val="005156BC"/>
    <w:rsid w:val="0051579F"/>
    <w:rsid w:val="005158FA"/>
    <w:rsid w:val="00515907"/>
    <w:rsid w:val="0051594B"/>
    <w:rsid w:val="005159ED"/>
    <w:rsid w:val="005159FD"/>
    <w:rsid w:val="00515B85"/>
    <w:rsid w:val="00515DC7"/>
    <w:rsid w:val="00515E2B"/>
    <w:rsid w:val="005162F5"/>
    <w:rsid w:val="005164AA"/>
    <w:rsid w:val="00516582"/>
    <w:rsid w:val="00516654"/>
    <w:rsid w:val="00516763"/>
    <w:rsid w:val="00516821"/>
    <w:rsid w:val="00516A3B"/>
    <w:rsid w:val="00516B96"/>
    <w:rsid w:val="00516C0F"/>
    <w:rsid w:val="00516CBC"/>
    <w:rsid w:val="00516DF3"/>
    <w:rsid w:val="00516F56"/>
    <w:rsid w:val="005170D0"/>
    <w:rsid w:val="00517383"/>
    <w:rsid w:val="005173A4"/>
    <w:rsid w:val="00517408"/>
    <w:rsid w:val="005174F8"/>
    <w:rsid w:val="0051770E"/>
    <w:rsid w:val="005179D9"/>
    <w:rsid w:val="00517BDD"/>
    <w:rsid w:val="00517C9B"/>
    <w:rsid w:val="00517CB7"/>
    <w:rsid w:val="0052001B"/>
    <w:rsid w:val="005200CF"/>
    <w:rsid w:val="005205C8"/>
    <w:rsid w:val="00520974"/>
    <w:rsid w:val="00520A07"/>
    <w:rsid w:val="00520AD5"/>
    <w:rsid w:val="00521292"/>
    <w:rsid w:val="005212C9"/>
    <w:rsid w:val="00521490"/>
    <w:rsid w:val="0052158F"/>
    <w:rsid w:val="00521C3B"/>
    <w:rsid w:val="00521D65"/>
    <w:rsid w:val="00521FDB"/>
    <w:rsid w:val="005220F1"/>
    <w:rsid w:val="005221A4"/>
    <w:rsid w:val="005222E9"/>
    <w:rsid w:val="00522765"/>
    <w:rsid w:val="00522837"/>
    <w:rsid w:val="00522A35"/>
    <w:rsid w:val="00523239"/>
    <w:rsid w:val="00523260"/>
    <w:rsid w:val="00523366"/>
    <w:rsid w:val="00523412"/>
    <w:rsid w:val="005235E1"/>
    <w:rsid w:val="005238B4"/>
    <w:rsid w:val="00523A3C"/>
    <w:rsid w:val="00523E18"/>
    <w:rsid w:val="00523F32"/>
    <w:rsid w:val="005240E8"/>
    <w:rsid w:val="005241C8"/>
    <w:rsid w:val="00524216"/>
    <w:rsid w:val="0052422C"/>
    <w:rsid w:val="005242AF"/>
    <w:rsid w:val="005244D5"/>
    <w:rsid w:val="0052485B"/>
    <w:rsid w:val="005248C4"/>
    <w:rsid w:val="0052498F"/>
    <w:rsid w:val="00524AD1"/>
    <w:rsid w:val="00524BBA"/>
    <w:rsid w:val="00524C8C"/>
    <w:rsid w:val="00524D1E"/>
    <w:rsid w:val="00524D62"/>
    <w:rsid w:val="00524E6A"/>
    <w:rsid w:val="005250E0"/>
    <w:rsid w:val="005251B3"/>
    <w:rsid w:val="005251DA"/>
    <w:rsid w:val="00525232"/>
    <w:rsid w:val="00525407"/>
    <w:rsid w:val="005254A6"/>
    <w:rsid w:val="005257D8"/>
    <w:rsid w:val="00525AAD"/>
    <w:rsid w:val="00525AB0"/>
    <w:rsid w:val="00525D56"/>
    <w:rsid w:val="00525ED9"/>
    <w:rsid w:val="00525F16"/>
    <w:rsid w:val="00525F71"/>
    <w:rsid w:val="00526017"/>
    <w:rsid w:val="0052613E"/>
    <w:rsid w:val="00526270"/>
    <w:rsid w:val="0052627A"/>
    <w:rsid w:val="005265D8"/>
    <w:rsid w:val="0052681A"/>
    <w:rsid w:val="0052682F"/>
    <w:rsid w:val="005268AE"/>
    <w:rsid w:val="005269C2"/>
    <w:rsid w:val="00526B41"/>
    <w:rsid w:val="00526C8A"/>
    <w:rsid w:val="00526F99"/>
    <w:rsid w:val="005270B8"/>
    <w:rsid w:val="005271C1"/>
    <w:rsid w:val="0052722D"/>
    <w:rsid w:val="005273AF"/>
    <w:rsid w:val="005273CF"/>
    <w:rsid w:val="00527489"/>
    <w:rsid w:val="00527753"/>
    <w:rsid w:val="00527794"/>
    <w:rsid w:val="00527AF4"/>
    <w:rsid w:val="00527CD3"/>
    <w:rsid w:val="00527E6C"/>
    <w:rsid w:val="00527EBA"/>
    <w:rsid w:val="00527F3A"/>
    <w:rsid w:val="00527F72"/>
    <w:rsid w:val="0053012B"/>
    <w:rsid w:val="00530131"/>
    <w:rsid w:val="00530310"/>
    <w:rsid w:val="005304CD"/>
    <w:rsid w:val="0053058D"/>
    <w:rsid w:val="00530763"/>
    <w:rsid w:val="0053082E"/>
    <w:rsid w:val="005309BF"/>
    <w:rsid w:val="00530AFD"/>
    <w:rsid w:val="00530E54"/>
    <w:rsid w:val="00530F07"/>
    <w:rsid w:val="00530F5D"/>
    <w:rsid w:val="0053127E"/>
    <w:rsid w:val="005313A3"/>
    <w:rsid w:val="0053173A"/>
    <w:rsid w:val="00531824"/>
    <w:rsid w:val="0053183E"/>
    <w:rsid w:val="00531955"/>
    <w:rsid w:val="00531A06"/>
    <w:rsid w:val="00531A0E"/>
    <w:rsid w:val="00531AF4"/>
    <w:rsid w:val="00531B30"/>
    <w:rsid w:val="00531BC4"/>
    <w:rsid w:val="00531C5E"/>
    <w:rsid w:val="00531EB5"/>
    <w:rsid w:val="00531F71"/>
    <w:rsid w:val="00532379"/>
    <w:rsid w:val="00532462"/>
    <w:rsid w:val="0053252E"/>
    <w:rsid w:val="00532842"/>
    <w:rsid w:val="00532909"/>
    <w:rsid w:val="00532AFE"/>
    <w:rsid w:val="00532B16"/>
    <w:rsid w:val="00532BE2"/>
    <w:rsid w:val="00532BF7"/>
    <w:rsid w:val="00532C2E"/>
    <w:rsid w:val="00532C82"/>
    <w:rsid w:val="00532C9D"/>
    <w:rsid w:val="00532DBB"/>
    <w:rsid w:val="00532FA1"/>
    <w:rsid w:val="00532FDD"/>
    <w:rsid w:val="00533215"/>
    <w:rsid w:val="00533390"/>
    <w:rsid w:val="005334A4"/>
    <w:rsid w:val="005334E4"/>
    <w:rsid w:val="0053354C"/>
    <w:rsid w:val="005338BD"/>
    <w:rsid w:val="0053394F"/>
    <w:rsid w:val="005339E7"/>
    <w:rsid w:val="00533FF0"/>
    <w:rsid w:val="0053403C"/>
    <w:rsid w:val="00534355"/>
    <w:rsid w:val="00534554"/>
    <w:rsid w:val="0053458F"/>
    <w:rsid w:val="005347FB"/>
    <w:rsid w:val="00534869"/>
    <w:rsid w:val="005348B0"/>
    <w:rsid w:val="005349EB"/>
    <w:rsid w:val="00534AA6"/>
    <w:rsid w:val="00534B62"/>
    <w:rsid w:val="00534C56"/>
    <w:rsid w:val="00534C83"/>
    <w:rsid w:val="005352EB"/>
    <w:rsid w:val="005354A2"/>
    <w:rsid w:val="00535555"/>
    <w:rsid w:val="00535635"/>
    <w:rsid w:val="00535825"/>
    <w:rsid w:val="00535A27"/>
    <w:rsid w:val="00535EC8"/>
    <w:rsid w:val="00535F42"/>
    <w:rsid w:val="00535F63"/>
    <w:rsid w:val="005362D4"/>
    <w:rsid w:val="0053637E"/>
    <w:rsid w:val="00536578"/>
    <w:rsid w:val="005368D1"/>
    <w:rsid w:val="0053699F"/>
    <w:rsid w:val="00536A5D"/>
    <w:rsid w:val="00536AEE"/>
    <w:rsid w:val="00536AF8"/>
    <w:rsid w:val="00536E63"/>
    <w:rsid w:val="00536F9F"/>
    <w:rsid w:val="0053709F"/>
    <w:rsid w:val="00537436"/>
    <w:rsid w:val="005374A6"/>
    <w:rsid w:val="005376F0"/>
    <w:rsid w:val="00537AEA"/>
    <w:rsid w:val="00537BE9"/>
    <w:rsid w:val="00537C2D"/>
    <w:rsid w:val="00537D45"/>
    <w:rsid w:val="00537E22"/>
    <w:rsid w:val="00537F06"/>
    <w:rsid w:val="00540053"/>
    <w:rsid w:val="0054008F"/>
    <w:rsid w:val="00540147"/>
    <w:rsid w:val="0054050B"/>
    <w:rsid w:val="00540517"/>
    <w:rsid w:val="005405DA"/>
    <w:rsid w:val="005406DB"/>
    <w:rsid w:val="0054073C"/>
    <w:rsid w:val="00540748"/>
    <w:rsid w:val="00540CDD"/>
    <w:rsid w:val="00540D69"/>
    <w:rsid w:val="00540E63"/>
    <w:rsid w:val="00540EB6"/>
    <w:rsid w:val="005410D3"/>
    <w:rsid w:val="00541144"/>
    <w:rsid w:val="005411D3"/>
    <w:rsid w:val="0054121F"/>
    <w:rsid w:val="005415B3"/>
    <w:rsid w:val="0054167A"/>
    <w:rsid w:val="005416E2"/>
    <w:rsid w:val="0054172D"/>
    <w:rsid w:val="005417A0"/>
    <w:rsid w:val="00541A96"/>
    <w:rsid w:val="00541B2F"/>
    <w:rsid w:val="00541BDB"/>
    <w:rsid w:val="00541E2B"/>
    <w:rsid w:val="00541F0B"/>
    <w:rsid w:val="00542285"/>
    <w:rsid w:val="0054233A"/>
    <w:rsid w:val="005423C4"/>
    <w:rsid w:val="005424C7"/>
    <w:rsid w:val="00542580"/>
    <w:rsid w:val="00542932"/>
    <w:rsid w:val="005429DA"/>
    <w:rsid w:val="00542A75"/>
    <w:rsid w:val="00543018"/>
    <w:rsid w:val="00543024"/>
    <w:rsid w:val="0054306E"/>
    <w:rsid w:val="005431D6"/>
    <w:rsid w:val="00543384"/>
    <w:rsid w:val="0054338F"/>
    <w:rsid w:val="00543414"/>
    <w:rsid w:val="005434DA"/>
    <w:rsid w:val="005436C6"/>
    <w:rsid w:val="005436D7"/>
    <w:rsid w:val="00543703"/>
    <w:rsid w:val="0054379B"/>
    <w:rsid w:val="00543A66"/>
    <w:rsid w:val="00543A83"/>
    <w:rsid w:val="00543DE9"/>
    <w:rsid w:val="00543F7C"/>
    <w:rsid w:val="00543F82"/>
    <w:rsid w:val="00543FB7"/>
    <w:rsid w:val="00544220"/>
    <w:rsid w:val="005444C3"/>
    <w:rsid w:val="005444D2"/>
    <w:rsid w:val="0054462D"/>
    <w:rsid w:val="00544821"/>
    <w:rsid w:val="00544C33"/>
    <w:rsid w:val="00544CF9"/>
    <w:rsid w:val="00544DD7"/>
    <w:rsid w:val="00544E2C"/>
    <w:rsid w:val="005452EC"/>
    <w:rsid w:val="0054531B"/>
    <w:rsid w:val="00545349"/>
    <w:rsid w:val="0054556F"/>
    <w:rsid w:val="005455F6"/>
    <w:rsid w:val="00545987"/>
    <w:rsid w:val="00545A2A"/>
    <w:rsid w:val="00545BAB"/>
    <w:rsid w:val="00545C39"/>
    <w:rsid w:val="00545C3D"/>
    <w:rsid w:val="00545E6A"/>
    <w:rsid w:val="00545E80"/>
    <w:rsid w:val="005460D1"/>
    <w:rsid w:val="00546310"/>
    <w:rsid w:val="005466B2"/>
    <w:rsid w:val="00546738"/>
    <w:rsid w:val="005467D5"/>
    <w:rsid w:val="005467D6"/>
    <w:rsid w:val="00546942"/>
    <w:rsid w:val="005469BA"/>
    <w:rsid w:val="00546AAD"/>
    <w:rsid w:val="00546C28"/>
    <w:rsid w:val="00546E79"/>
    <w:rsid w:val="00547093"/>
    <w:rsid w:val="00547123"/>
    <w:rsid w:val="00547128"/>
    <w:rsid w:val="0054715D"/>
    <w:rsid w:val="00547750"/>
    <w:rsid w:val="00547AF4"/>
    <w:rsid w:val="00547B32"/>
    <w:rsid w:val="00547EE0"/>
    <w:rsid w:val="005504D9"/>
    <w:rsid w:val="00550655"/>
    <w:rsid w:val="005507FE"/>
    <w:rsid w:val="00550BDB"/>
    <w:rsid w:val="00550C80"/>
    <w:rsid w:val="00550D21"/>
    <w:rsid w:val="00550D6F"/>
    <w:rsid w:val="00550E94"/>
    <w:rsid w:val="00550ED3"/>
    <w:rsid w:val="005511B1"/>
    <w:rsid w:val="005512C4"/>
    <w:rsid w:val="00551327"/>
    <w:rsid w:val="005513BB"/>
    <w:rsid w:val="005514E5"/>
    <w:rsid w:val="00551711"/>
    <w:rsid w:val="005519B1"/>
    <w:rsid w:val="00551AF0"/>
    <w:rsid w:val="00551E1E"/>
    <w:rsid w:val="00551E32"/>
    <w:rsid w:val="00551E52"/>
    <w:rsid w:val="00552038"/>
    <w:rsid w:val="0055233E"/>
    <w:rsid w:val="005523EA"/>
    <w:rsid w:val="0055245E"/>
    <w:rsid w:val="005524FA"/>
    <w:rsid w:val="00552569"/>
    <w:rsid w:val="005526F2"/>
    <w:rsid w:val="0055281F"/>
    <w:rsid w:val="00552CEA"/>
    <w:rsid w:val="00552E36"/>
    <w:rsid w:val="00552FA4"/>
    <w:rsid w:val="00552FF4"/>
    <w:rsid w:val="0055303A"/>
    <w:rsid w:val="00553191"/>
    <w:rsid w:val="00553232"/>
    <w:rsid w:val="0055329B"/>
    <w:rsid w:val="00553334"/>
    <w:rsid w:val="005534A5"/>
    <w:rsid w:val="005534EE"/>
    <w:rsid w:val="00553534"/>
    <w:rsid w:val="005536AE"/>
    <w:rsid w:val="00553722"/>
    <w:rsid w:val="00553B85"/>
    <w:rsid w:val="00553D10"/>
    <w:rsid w:val="00553DD4"/>
    <w:rsid w:val="00553E78"/>
    <w:rsid w:val="00553ED3"/>
    <w:rsid w:val="0055410A"/>
    <w:rsid w:val="005541A9"/>
    <w:rsid w:val="005542F7"/>
    <w:rsid w:val="0055442B"/>
    <w:rsid w:val="005545B7"/>
    <w:rsid w:val="00554700"/>
    <w:rsid w:val="005547CB"/>
    <w:rsid w:val="00554881"/>
    <w:rsid w:val="00554975"/>
    <w:rsid w:val="00554A1F"/>
    <w:rsid w:val="00554C6B"/>
    <w:rsid w:val="00554CB5"/>
    <w:rsid w:val="00554DF7"/>
    <w:rsid w:val="00554E9E"/>
    <w:rsid w:val="005551CA"/>
    <w:rsid w:val="005551EF"/>
    <w:rsid w:val="00555675"/>
    <w:rsid w:val="005556FE"/>
    <w:rsid w:val="00555713"/>
    <w:rsid w:val="00555772"/>
    <w:rsid w:val="00555AF7"/>
    <w:rsid w:val="00555B36"/>
    <w:rsid w:val="00555C0A"/>
    <w:rsid w:val="00555D49"/>
    <w:rsid w:val="00555D6F"/>
    <w:rsid w:val="00555DC4"/>
    <w:rsid w:val="00556198"/>
    <w:rsid w:val="005562F1"/>
    <w:rsid w:val="00556680"/>
    <w:rsid w:val="005567AA"/>
    <w:rsid w:val="005567BF"/>
    <w:rsid w:val="00556855"/>
    <w:rsid w:val="005568DA"/>
    <w:rsid w:val="005569D2"/>
    <w:rsid w:val="00556A19"/>
    <w:rsid w:val="00556D8E"/>
    <w:rsid w:val="00556E34"/>
    <w:rsid w:val="00556EDA"/>
    <w:rsid w:val="00556FA6"/>
    <w:rsid w:val="005570E7"/>
    <w:rsid w:val="0055718D"/>
    <w:rsid w:val="00557209"/>
    <w:rsid w:val="005572DD"/>
    <w:rsid w:val="00557464"/>
    <w:rsid w:val="005574DD"/>
    <w:rsid w:val="0055771C"/>
    <w:rsid w:val="00557AB3"/>
    <w:rsid w:val="00557CAB"/>
    <w:rsid w:val="005600E7"/>
    <w:rsid w:val="005601B2"/>
    <w:rsid w:val="005603AB"/>
    <w:rsid w:val="0056041F"/>
    <w:rsid w:val="0056088D"/>
    <w:rsid w:val="00560971"/>
    <w:rsid w:val="00560AC9"/>
    <w:rsid w:val="00560BEB"/>
    <w:rsid w:val="00560D5E"/>
    <w:rsid w:val="00560DDA"/>
    <w:rsid w:val="00560E78"/>
    <w:rsid w:val="00561250"/>
    <w:rsid w:val="005612E9"/>
    <w:rsid w:val="0056134D"/>
    <w:rsid w:val="00561453"/>
    <w:rsid w:val="00561470"/>
    <w:rsid w:val="00561724"/>
    <w:rsid w:val="0056173A"/>
    <w:rsid w:val="005617E8"/>
    <w:rsid w:val="0056182E"/>
    <w:rsid w:val="00561A8D"/>
    <w:rsid w:val="00561A95"/>
    <w:rsid w:val="00561BD3"/>
    <w:rsid w:val="00561BF6"/>
    <w:rsid w:val="00561CE2"/>
    <w:rsid w:val="00561DB0"/>
    <w:rsid w:val="00561E00"/>
    <w:rsid w:val="00561E4A"/>
    <w:rsid w:val="00561FAD"/>
    <w:rsid w:val="005621A9"/>
    <w:rsid w:val="005625D9"/>
    <w:rsid w:val="00562666"/>
    <w:rsid w:val="005627FE"/>
    <w:rsid w:val="0056298A"/>
    <w:rsid w:val="005629CB"/>
    <w:rsid w:val="00562CDC"/>
    <w:rsid w:val="00563062"/>
    <w:rsid w:val="005636A2"/>
    <w:rsid w:val="00563855"/>
    <w:rsid w:val="005638ED"/>
    <w:rsid w:val="00563D3D"/>
    <w:rsid w:val="00563DA7"/>
    <w:rsid w:val="00563DC7"/>
    <w:rsid w:val="00563F94"/>
    <w:rsid w:val="00563FD2"/>
    <w:rsid w:val="0056434D"/>
    <w:rsid w:val="0056447E"/>
    <w:rsid w:val="0056454A"/>
    <w:rsid w:val="00564593"/>
    <w:rsid w:val="00564767"/>
    <w:rsid w:val="005647E0"/>
    <w:rsid w:val="005649C5"/>
    <w:rsid w:val="00564A4A"/>
    <w:rsid w:val="00564A7C"/>
    <w:rsid w:val="00564AD2"/>
    <w:rsid w:val="00564B9A"/>
    <w:rsid w:val="00564E44"/>
    <w:rsid w:val="00565078"/>
    <w:rsid w:val="00565109"/>
    <w:rsid w:val="00565254"/>
    <w:rsid w:val="005654FA"/>
    <w:rsid w:val="00565679"/>
    <w:rsid w:val="005656BF"/>
    <w:rsid w:val="0056587B"/>
    <w:rsid w:val="00565C06"/>
    <w:rsid w:val="00565D7A"/>
    <w:rsid w:val="005660D6"/>
    <w:rsid w:val="00566443"/>
    <w:rsid w:val="005667A8"/>
    <w:rsid w:val="00566884"/>
    <w:rsid w:val="005668DE"/>
    <w:rsid w:val="00566C23"/>
    <w:rsid w:val="00566D63"/>
    <w:rsid w:val="00566EEB"/>
    <w:rsid w:val="00566FBF"/>
    <w:rsid w:val="00566FDE"/>
    <w:rsid w:val="00566FF0"/>
    <w:rsid w:val="0056719E"/>
    <w:rsid w:val="00567209"/>
    <w:rsid w:val="0056726B"/>
    <w:rsid w:val="005675C1"/>
    <w:rsid w:val="00567650"/>
    <w:rsid w:val="005676DF"/>
    <w:rsid w:val="00567700"/>
    <w:rsid w:val="00567A10"/>
    <w:rsid w:val="00567B89"/>
    <w:rsid w:val="00567F82"/>
    <w:rsid w:val="00567FAA"/>
    <w:rsid w:val="0057003F"/>
    <w:rsid w:val="005701C5"/>
    <w:rsid w:val="005701F5"/>
    <w:rsid w:val="00570303"/>
    <w:rsid w:val="005703E3"/>
    <w:rsid w:val="00570507"/>
    <w:rsid w:val="0057054C"/>
    <w:rsid w:val="005705FB"/>
    <w:rsid w:val="005706C1"/>
    <w:rsid w:val="00570825"/>
    <w:rsid w:val="005708C3"/>
    <w:rsid w:val="005708C6"/>
    <w:rsid w:val="00570B56"/>
    <w:rsid w:val="00570C83"/>
    <w:rsid w:val="00570D63"/>
    <w:rsid w:val="00570F56"/>
    <w:rsid w:val="00570F7D"/>
    <w:rsid w:val="00570F9A"/>
    <w:rsid w:val="0057117A"/>
    <w:rsid w:val="0057126E"/>
    <w:rsid w:val="00571358"/>
    <w:rsid w:val="00571374"/>
    <w:rsid w:val="00571382"/>
    <w:rsid w:val="00571447"/>
    <w:rsid w:val="00571470"/>
    <w:rsid w:val="005715FB"/>
    <w:rsid w:val="00571694"/>
    <w:rsid w:val="0057179A"/>
    <w:rsid w:val="00571989"/>
    <w:rsid w:val="00571C3D"/>
    <w:rsid w:val="00571CE5"/>
    <w:rsid w:val="00571DE6"/>
    <w:rsid w:val="00571F4A"/>
    <w:rsid w:val="00571FA6"/>
    <w:rsid w:val="0057227B"/>
    <w:rsid w:val="0057227C"/>
    <w:rsid w:val="00572583"/>
    <w:rsid w:val="00572643"/>
    <w:rsid w:val="00572668"/>
    <w:rsid w:val="005726B7"/>
    <w:rsid w:val="00572847"/>
    <w:rsid w:val="005728FD"/>
    <w:rsid w:val="00572B22"/>
    <w:rsid w:val="00572B2E"/>
    <w:rsid w:val="00572D18"/>
    <w:rsid w:val="00572E58"/>
    <w:rsid w:val="00572F26"/>
    <w:rsid w:val="00572F5D"/>
    <w:rsid w:val="0057306A"/>
    <w:rsid w:val="005730FF"/>
    <w:rsid w:val="005734AB"/>
    <w:rsid w:val="005736EC"/>
    <w:rsid w:val="0057380A"/>
    <w:rsid w:val="00573948"/>
    <w:rsid w:val="00573964"/>
    <w:rsid w:val="0057398B"/>
    <w:rsid w:val="00573A4B"/>
    <w:rsid w:val="00573BB0"/>
    <w:rsid w:val="00573D2B"/>
    <w:rsid w:val="00573F24"/>
    <w:rsid w:val="00573F31"/>
    <w:rsid w:val="00573FD7"/>
    <w:rsid w:val="00574099"/>
    <w:rsid w:val="00574167"/>
    <w:rsid w:val="005741E4"/>
    <w:rsid w:val="005744DD"/>
    <w:rsid w:val="005744FF"/>
    <w:rsid w:val="005745A0"/>
    <w:rsid w:val="00574686"/>
    <w:rsid w:val="00574886"/>
    <w:rsid w:val="00574969"/>
    <w:rsid w:val="00574A83"/>
    <w:rsid w:val="00574B86"/>
    <w:rsid w:val="00574C67"/>
    <w:rsid w:val="00574E8A"/>
    <w:rsid w:val="00575075"/>
    <w:rsid w:val="005753DB"/>
    <w:rsid w:val="00575663"/>
    <w:rsid w:val="005758BA"/>
    <w:rsid w:val="00575984"/>
    <w:rsid w:val="00575D09"/>
    <w:rsid w:val="00575E27"/>
    <w:rsid w:val="00575EC1"/>
    <w:rsid w:val="005761CB"/>
    <w:rsid w:val="005763A8"/>
    <w:rsid w:val="005765CF"/>
    <w:rsid w:val="0057682A"/>
    <w:rsid w:val="005768EF"/>
    <w:rsid w:val="00576A37"/>
    <w:rsid w:val="00576AD7"/>
    <w:rsid w:val="00576B02"/>
    <w:rsid w:val="00576C0B"/>
    <w:rsid w:val="00576ED0"/>
    <w:rsid w:val="00576FC7"/>
    <w:rsid w:val="00577368"/>
    <w:rsid w:val="005777A3"/>
    <w:rsid w:val="005777AC"/>
    <w:rsid w:val="00577D31"/>
    <w:rsid w:val="00577DCE"/>
    <w:rsid w:val="00577E47"/>
    <w:rsid w:val="00577E72"/>
    <w:rsid w:val="00577EB4"/>
    <w:rsid w:val="00577F3D"/>
    <w:rsid w:val="00580089"/>
    <w:rsid w:val="00580519"/>
    <w:rsid w:val="00580567"/>
    <w:rsid w:val="0058070E"/>
    <w:rsid w:val="005809EB"/>
    <w:rsid w:val="00580B6F"/>
    <w:rsid w:val="00580BF4"/>
    <w:rsid w:val="00580DB2"/>
    <w:rsid w:val="00580E45"/>
    <w:rsid w:val="00580FBC"/>
    <w:rsid w:val="005811FD"/>
    <w:rsid w:val="0058128D"/>
    <w:rsid w:val="005812C4"/>
    <w:rsid w:val="0058154E"/>
    <w:rsid w:val="005815D2"/>
    <w:rsid w:val="00581676"/>
    <w:rsid w:val="005818D4"/>
    <w:rsid w:val="00581911"/>
    <w:rsid w:val="005819D7"/>
    <w:rsid w:val="00581BB0"/>
    <w:rsid w:val="00581C06"/>
    <w:rsid w:val="00581CD7"/>
    <w:rsid w:val="00581F00"/>
    <w:rsid w:val="00581F1A"/>
    <w:rsid w:val="00581F40"/>
    <w:rsid w:val="005820C4"/>
    <w:rsid w:val="00582794"/>
    <w:rsid w:val="005828CE"/>
    <w:rsid w:val="00582979"/>
    <w:rsid w:val="005829CC"/>
    <w:rsid w:val="005829D8"/>
    <w:rsid w:val="00582A10"/>
    <w:rsid w:val="00582B33"/>
    <w:rsid w:val="00582C17"/>
    <w:rsid w:val="00582D3F"/>
    <w:rsid w:val="00582D56"/>
    <w:rsid w:val="00582D91"/>
    <w:rsid w:val="00582E3D"/>
    <w:rsid w:val="005830FA"/>
    <w:rsid w:val="00583147"/>
    <w:rsid w:val="00583464"/>
    <w:rsid w:val="0058351D"/>
    <w:rsid w:val="005836D0"/>
    <w:rsid w:val="0058390E"/>
    <w:rsid w:val="00583A8A"/>
    <w:rsid w:val="00583C6C"/>
    <w:rsid w:val="00583E78"/>
    <w:rsid w:val="00584372"/>
    <w:rsid w:val="00584496"/>
    <w:rsid w:val="00584924"/>
    <w:rsid w:val="00584B7B"/>
    <w:rsid w:val="005850CB"/>
    <w:rsid w:val="00585197"/>
    <w:rsid w:val="0058520B"/>
    <w:rsid w:val="005852F9"/>
    <w:rsid w:val="00585310"/>
    <w:rsid w:val="00585878"/>
    <w:rsid w:val="00585932"/>
    <w:rsid w:val="00585A9C"/>
    <w:rsid w:val="00585C01"/>
    <w:rsid w:val="00585C3A"/>
    <w:rsid w:val="00585E51"/>
    <w:rsid w:val="0058624E"/>
    <w:rsid w:val="0058628A"/>
    <w:rsid w:val="00586312"/>
    <w:rsid w:val="00586364"/>
    <w:rsid w:val="00586383"/>
    <w:rsid w:val="005863AF"/>
    <w:rsid w:val="0058640D"/>
    <w:rsid w:val="00586608"/>
    <w:rsid w:val="00586897"/>
    <w:rsid w:val="00586A52"/>
    <w:rsid w:val="00587004"/>
    <w:rsid w:val="00587117"/>
    <w:rsid w:val="0058727E"/>
    <w:rsid w:val="0058759B"/>
    <w:rsid w:val="0058764D"/>
    <w:rsid w:val="00587854"/>
    <w:rsid w:val="00587995"/>
    <w:rsid w:val="00587A26"/>
    <w:rsid w:val="00587B2D"/>
    <w:rsid w:val="0059002C"/>
    <w:rsid w:val="00590085"/>
    <w:rsid w:val="00590104"/>
    <w:rsid w:val="005901E8"/>
    <w:rsid w:val="00590203"/>
    <w:rsid w:val="005905C2"/>
    <w:rsid w:val="00590672"/>
    <w:rsid w:val="005908D0"/>
    <w:rsid w:val="00590910"/>
    <w:rsid w:val="0059094C"/>
    <w:rsid w:val="00590A95"/>
    <w:rsid w:val="00590AAB"/>
    <w:rsid w:val="00590BF6"/>
    <w:rsid w:val="00590CDC"/>
    <w:rsid w:val="00590E48"/>
    <w:rsid w:val="00590EBD"/>
    <w:rsid w:val="00591121"/>
    <w:rsid w:val="00591434"/>
    <w:rsid w:val="0059162A"/>
    <w:rsid w:val="00591777"/>
    <w:rsid w:val="00591B77"/>
    <w:rsid w:val="00591B9C"/>
    <w:rsid w:val="00592160"/>
    <w:rsid w:val="005921CC"/>
    <w:rsid w:val="005921FB"/>
    <w:rsid w:val="005923C9"/>
    <w:rsid w:val="00592492"/>
    <w:rsid w:val="0059273B"/>
    <w:rsid w:val="0059284F"/>
    <w:rsid w:val="00592E60"/>
    <w:rsid w:val="00593280"/>
    <w:rsid w:val="005934B6"/>
    <w:rsid w:val="005935D9"/>
    <w:rsid w:val="005937A5"/>
    <w:rsid w:val="005937D7"/>
    <w:rsid w:val="00593819"/>
    <w:rsid w:val="00593840"/>
    <w:rsid w:val="00593844"/>
    <w:rsid w:val="00593A83"/>
    <w:rsid w:val="00593B38"/>
    <w:rsid w:val="00593C54"/>
    <w:rsid w:val="00594131"/>
    <w:rsid w:val="005943C6"/>
    <w:rsid w:val="005944E7"/>
    <w:rsid w:val="00594543"/>
    <w:rsid w:val="005946E5"/>
    <w:rsid w:val="0059474E"/>
    <w:rsid w:val="00594ABF"/>
    <w:rsid w:val="00594AC1"/>
    <w:rsid w:val="00594B79"/>
    <w:rsid w:val="00594BB4"/>
    <w:rsid w:val="00594E49"/>
    <w:rsid w:val="005950DA"/>
    <w:rsid w:val="005954C0"/>
    <w:rsid w:val="005954C8"/>
    <w:rsid w:val="005954F2"/>
    <w:rsid w:val="005955E4"/>
    <w:rsid w:val="00595777"/>
    <w:rsid w:val="00595979"/>
    <w:rsid w:val="00595D50"/>
    <w:rsid w:val="00595D7A"/>
    <w:rsid w:val="00595E99"/>
    <w:rsid w:val="00596308"/>
    <w:rsid w:val="00596510"/>
    <w:rsid w:val="00596520"/>
    <w:rsid w:val="005965BB"/>
    <w:rsid w:val="00596773"/>
    <w:rsid w:val="005968A2"/>
    <w:rsid w:val="005968C4"/>
    <w:rsid w:val="005968F0"/>
    <w:rsid w:val="00596A56"/>
    <w:rsid w:val="00597009"/>
    <w:rsid w:val="00597029"/>
    <w:rsid w:val="00597076"/>
    <w:rsid w:val="0059708C"/>
    <w:rsid w:val="0059715B"/>
    <w:rsid w:val="00597328"/>
    <w:rsid w:val="005973C7"/>
    <w:rsid w:val="005974D5"/>
    <w:rsid w:val="00597605"/>
    <w:rsid w:val="0059774A"/>
    <w:rsid w:val="00597A36"/>
    <w:rsid w:val="00597B29"/>
    <w:rsid w:val="00597B71"/>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9D6"/>
    <w:rsid w:val="005A0ACA"/>
    <w:rsid w:val="005A0CB6"/>
    <w:rsid w:val="005A1015"/>
    <w:rsid w:val="005A1284"/>
    <w:rsid w:val="005A141B"/>
    <w:rsid w:val="005A14D9"/>
    <w:rsid w:val="005A17A9"/>
    <w:rsid w:val="005A17B1"/>
    <w:rsid w:val="005A17BC"/>
    <w:rsid w:val="005A19B3"/>
    <w:rsid w:val="005A1A91"/>
    <w:rsid w:val="005A1BDB"/>
    <w:rsid w:val="005A1C14"/>
    <w:rsid w:val="005A1CB7"/>
    <w:rsid w:val="005A1D03"/>
    <w:rsid w:val="005A1D58"/>
    <w:rsid w:val="005A1F54"/>
    <w:rsid w:val="005A1FCA"/>
    <w:rsid w:val="005A216F"/>
    <w:rsid w:val="005A2229"/>
    <w:rsid w:val="005A274B"/>
    <w:rsid w:val="005A2A3F"/>
    <w:rsid w:val="005A2E78"/>
    <w:rsid w:val="005A2F53"/>
    <w:rsid w:val="005A316F"/>
    <w:rsid w:val="005A320D"/>
    <w:rsid w:val="005A3330"/>
    <w:rsid w:val="005A342D"/>
    <w:rsid w:val="005A34B2"/>
    <w:rsid w:val="005A36E3"/>
    <w:rsid w:val="005A3727"/>
    <w:rsid w:val="005A3800"/>
    <w:rsid w:val="005A3A31"/>
    <w:rsid w:val="005A3A9D"/>
    <w:rsid w:val="005A3B08"/>
    <w:rsid w:val="005A3B1E"/>
    <w:rsid w:val="005A3C4F"/>
    <w:rsid w:val="005A3DE0"/>
    <w:rsid w:val="005A3EBC"/>
    <w:rsid w:val="005A3FF3"/>
    <w:rsid w:val="005A40D5"/>
    <w:rsid w:val="005A41E5"/>
    <w:rsid w:val="005A42EC"/>
    <w:rsid w:val="005A431B"/>
    <w:rsid w:val="005A4364"/>
    <w:rsid w:val="005A4569"/>
    <w:rsid w:val="005A4999"/>
    <w:rsid w:val="005A4D52"/>
    <w:rsid w:val="005A4D76"/>
    <w:rsid w:val="005A4E10"/>
    <w:rsid w:val="005A4E38"/>
    <w:rsid w:val="005A50CE"/>
    <w:rsid w:val="005A54B3"/>
    <w:rsid w:val="005A54B7"/>
    <w:rsid w:val="005A5705"/>
    <w:rsid w:val="005A588D"/>
    <w:rsid w:val="005A59CF"/>
    <w:rsid w:val="005A5B04"/>
    <w:rsid w:val="005A5DCB"/>
    <w:rsid w:val="005A5E9F"/>
    <w:rsid w:val="005A5EA1"/>
    <w:rsid w:val="005A628E"/>
    <w:rsid w:val="005A64E5"/>
    <w:rsid w:val="005A6759"/>
    <w:rsid w:val="005A6769"/>
    <w:rsid w:val="005A690A"/>
    <w:rsid w:val="005A6A3A"/>
    <w:rsid w:val="005A6E18"/>
    <w:rsid w:val="005A6E39"/>
    <w:rsid w:val="005A6FA1"/>
    <w:rsid w:val="005A75B3"/>
    <w:rsid w:val="005A78F0"/>
    <w:rsid w:val="005A7D29"/>
    <w:rsid w:val="005A7E46"/>
    <w:rsid w:val="005A7F72"/>
    <w:rsid w:val="005B0015"/>
    <w:rsid w:val="005B01CA"/>
    <w:rsid w:val="005B0B2A"/>
    <w:rsid w:val="005B1119"/>
    <w:rsid w:val="005B141D"/>
    <w:rsid w:val="005B1451"/>
    <w:rsid w:val="005B174A"/>
    <w:rsid w:val="005B192A"/>
    <w:rsid w:val="005B1B12"/>
    <w:rsid w:val="005B1CB5"/>
    <w:rsid w:val="005B2391"/>
    <w:rsid w:val="005B25AE"/>
    <w:rsid w:val="005B2AF0"/>
    <w:rsid w:val="005B2C12"/>
    <w:rsid w:val="005B2C4A"/>
    <w:rsid w:val="005B2C70"/>
    <w:rsid w:val="005B2D4D"/>
    <w:rsid w:val="005B2E51"/>
    <w:rsid w:val="005B2EB8"/>
    <w:rsid w:val="005B304E"/>
    <w:rsid w:val="005B305D"/>
    <w:rsid w:val="005B3159"/>
    <w:rsid w:val="005B31F2"/>
    <w:rsid w:val="005B355C"/>
    <w:rsid w:val="005B3726"/>
    <w:rsid w:val="005B3813"/>
    <w:rsid w:val="005B3C50"/>
    <w:rsid w:val="005B3C58"/>
    <w:rsid w:val="005B3C7C"/>
    <w:rsid w:val="005B3CAD"/>
    <w:rsid w:val="005B3F2A"/>
    <w:rsid w:val="005B4191"/>
    <w:rsid w:val="005B46FA"/>
    <w:rsid w:val="005B4911"/>
    <w:rsid w:val="005B4C5C"/>
    <w:rsid w:val="005B4CE0"/>
    <w:rsid w:val="005B4D9D"/>
    <w:rsid w:val="005B4E3D"/>
    <w:rsid w:val="005B4E83"/>
    <w:rsid w:val="005B4FD2"/>
    <w:rsid w:val="005B506A"/>
    <w:rsid w:val="005B5172"/>
    <w:rsid w:val="005B51EA"/>
    <w:rsid w:val="005B5215"/>
    <w:rsid w:val="005B5345"/>
    <w:rsid w:val="005B5350"/>
    <w:rsid w:val="005B53C8"/>
    <w:rsid w:val="005B541A"/>
    <w:rsid w:val="005B5425"/>
    <w:rsid w:val="005B54FE"/>
    <w:rsid w:val="005B58C7"/>
    <w:rsid w:val="005B58F3"/>
    <w:rsid w:val="005B58FB"/>
    <w:rsid w:val="005B5A55"/>
    <w:rsid w:val="005B5A7F"/>
    <w:rsid w:val="005B5CCD"/>
    <w:rsid w:val="005B5CE3"/>
    <w:rsid w:val="005B5DE0"/>
    <w:rsid w:val="005B5DFB"/>
    <w:rsid w:val="005B5FC4"/>
    <w:rsid w:val="005B62CF"/>
    <w:rsid w:val="005B6361"/>
    <w:rsid w:val="005B640B"/>
    <w:rsid w:val="005B662F"/>
    <w:rsid w:val="005B677E"/>
    <w:rsid w:val="005B6819"/>
    <w:rsid w:val="005B6850"/>
    <w:rsid w:val="005B68A3"/>
    <w:rsid w:val="005B6A30"/>
    <w:rsid w:val="005B6AD3"/>
    <w:rsid w:val="005B6B82"/>
    <w:rsid w:val="005B6D30"/>
    <w:rsid w:val="005B6EE9"/>
    <w:rsid w:val="005B6FAE"/>
    <w:rsid w:val="005B703E"/>
    <w:rsid w:val="005B70E8"/>
    <w:rsid w:val="005B734D"/>
    <w:rsid w:val="005B73C8"/>
    <w:rsid w:val="005B7426"/>
    <w:rsid w:val="005B7824"/>
    <w:rsid w:val="005B7978"/>
    <w:rsid w:val="005B79B7"/>
    <w:rsid w:val="005B7AA3"/>
    <w:rsid w:val="005B7F28"/>
    <w:rsid w:val="005C0358"/>
    <w:rsid w:val="005C0487"/>
    <w:rsid w:val="005C0571"/>
    <w:rsid w:val="005C0625"/>
    <w:rsid w:val="005C0904"/>
    <w:rsid w:val="005C09BF"/>
    <w:rsid w:val="005C0B30"/>
    <w:rsid w:val="005C0D61"/>
    <w:rsid w:val="005C0DDE"/>
    <w:rsid w:val="005C0EB1"/>
    <w:rsid w:val="005C102E"/>
    <w:rsid w:val="005C10F4"/>
    <w:rsid w:val="005C11DA"/>
    <w:rsid w:val="005C1203"/>
    <w:rsid w:val="005C1225"/>
    <w:rsid w:val="005C132F"/>
    <w:rsid w:val="005C16C9"/>
    <w:rsid w:val="005C1752"/>
    <w:rsid w:val="005C1890"/>
    <w:rsid w:val="005C1FD4"/>
    <w:rsid w:val="005C2144"/>
    <w:rsid w:val="005C21F5"/>
    <w:rsid w:val="005C2317"/>
    <w:rsid w:val="005C25B3"/>
    <w:rsid w:val="005C2A52"/>
    <w:rsid w:val="005C2B04"/>
    <w:rsid w:val="005C2B7D"/>
    <w:rsid w:val="005C2C7C"/>
    <w:rsid w:val="005C2C84"/>
    <w:rsid w:val="005C2ECD"/>
    <w:rsid w:val="005C30E3"/>
    <w:rsid w:val="005C3126"/>
    <w:rsid w:val="005C317C"/>
    <w:rsid w:val="005C3534"/>
    <w:rsid w:val="005C3687"/>
    <w:rsid w:val="005C376D"/>
    <w:rsid w:val="005C3A26"/>
    <w:rsid w:val="005C3A65"/>
    <w:rsid w:val="005C3A9D"/>
    <w:rsid w:val="005C3CDF"/>
    <w:rsid w:val="005C3CF5"/>
    <w:rsid w:val="005C3D9E"/>
    <w:rsid w:val="005C3ECA"/>
    <w:rsid w:val="005C3EFD"/>
    <w:rsid w:val="005C43B8"/>
    <w:rsid w:val="005C43D1"/>
    <w:rsid w:val="005C4493"/>
    <w:rsid w:val="005C463C"/>
    <w:rsid w:val="005C4826"/>
    <w:rsid w:val="005C4849"/>
    <w:rsid w:val="005C4881"/>
    <w:rsid w:val="005C4B05"/>
    <w:rsid w:val="005C4B4D"/>
    <w:rsid w:val="005C4C3D"/>
    <w:rsid w:val="005C4C62"/>
    <w:rsid w:val="005C4D35"/>
    <w:rsid w:val="005C4DBE"/>
    <w:rsid w:val="005C4DD0"/>
    <w:rsid w:val="005C4DE3"/>
    <w:rsid w:val="005C4EB0"/>
    <w:rsid w:val="005C5379"/>
    <w:rsid w:val="005C5413"/>
    <w:rsid w:val="005C5554"/>
    <w:rsid w:val="005C55B7"/>
    <w:rsid w:val="005C5849"/>
    <w:rsid w:val="005C5A47"/>
    <w:rsid w:val="005C5AC3"/>
    <w:rsid w:val="005C5C65"/>
    <w:rsid w:val="005C5D22"/>
    <w:rsid w:val="005C5D52"/>
    <w:rsid w:val="005C5D7E"/>
    <w:rsid w:val="005C5FD5"/>
    <w:rsid w:val="005C6233"/>
    <w:rsid w:val="005C6310"/>
    <w:rsid w:val="005C65F1"/>
    <w:rsid w:val="005C67ED"/>
    <w:rsid w:val="005C67F3"/>
    <w:rsid w:val="005C6F7D"/>
    <w:rsid w:val="005C7340"/>
    <w:rsid w:val="005C76BA"/>
    <w:rsid w:val="005C76D5"/>
    <w:rsid w:val="005C776B"/>
    <w:rsid w:val="005C7A53"/>
    <w:rsid w:val="005C7A54"/>
    <w:rsid w:val="005C7CAD"/>
    <w:rsid w:val="005C7D75"/>
    <w:rsid w:val="005C7EF8"/>
    <w:rsid w:val="005C7F1B"/>
    <w:rsid w:val="005D0102"/>
    <w:rsid w:val="005D02FA"/>
    <w:rsid w:val="005D038C"/>
    <w:rsid w:val="005D03A7"/>
    <w:rsid w:val="005D0435"/>
    <w:rsid w:val="005D047B"/>
    <w:rsid w:val="005D06EC"/>
    <w:rsid w:val="005D075E"/>
    <w:rsid w:val="005D0790"/>
    <w:rsid w:val="005D0860"/>
    <w:rsid w:val="005D0B4F"/>
    <w:rsid w:val="005D0BC3"/>
    <w:rsid w:val="005D0ED3"/>
    <w:rsid w:val="005D0EE5"/>
    <w:rsid w:val="005D0FBD"/>
    <w:rsid w:val="005D0FD3"/>
    <w:rsid w:val="005D10A5"/>
    <w:rsid w:val="005D12EB"/>
    <w:rsid w:val="005D14D1"/>
    <w:rsid w:val="005D1795"/>
    <w:rsid w:val="005D1B12"/>
    <w:rsid w:val="005D1C54"/>
    <w:rsid w:val="005D1CB1"/>
    <w:rsid w:val="005D1D9C"/>
    <w:rsid w:val="005D20FC"/>
    <w:rsid w:val="005D22FC"/>
    <w:rsid w:val="005D241F"/>
    <w:rsid w:val="005D24A2"/>
    <w:rsid w:val="005D26D7"/>
    <w:rsid w:val="005D28A5"/>
    <w:rsid w:val="005D297A"/>
    <w:rsid w:val="005D2989"/>
    <w:rsid w:val="005D29DD"/>
    <w:rsid w:val="005D2A3E"/>
    <w:rsid w:val="005D2A49"/>
    <w:rsid w:val="005D2B7E"/>
    <w:rsid w:val="005D2C66"/>
    <w:rsid w:val="005D2EE8"/>
    <w:rsid w:val="005D2F77"/>
    <w:rsid w:val="005D3052"/>
    <w:rsid w:val="005D31B1"/>
    <w:rsid w:val="005D31D3"/>
    <w:rsid w:val="005D31DC"/>
    <w:rsid w:val="005D368D"/>
    <w:rsid w:val="005D37C5"/>
    <w:rsid w:val="005D3C99"/>
    <w:rsid w:val="005D3FE5"/>
    <w:rsid w:val="005D4026"/>
    <w:rsid w:val="005D4226"/>
    <w:rsid w:val="005D4764"/>
    <w:rsid w:val="005D4F63"/>
    <w:rsid w:val="005D4F9D"/>
    <w:rsid w:val="005D534B"/>
    <w:rsid w:val="005D5499"/>
    <w:rsid w:val="005D54F0"/>
    <w:rsid w:val="005D576B"/>
    <w:rsid w:val="005D58A8"/>
    <w:rsid w:val="005D594D"/>
    <w:rsid w:val="005D5B0B"/>
    <w:rsid w:val="005D5C0F"/>
    <w:rsid w:val="005D5DC4"/>
    <w:rsid w:val="005D5E46"/>
    <w:rsid w:val="005D5EE9"/>
    <w:rsid w:val="005D6066"/>
    <w:rsid w:val="005D609E"/>
    <w:rsid w:val="005D60E9"/>
    <w:rsid w:val="005D61F5"/>
    <w:rsid w:val="005D6262"/>
    <w:rsid w:val="005D63E7"/>
    <w:rsid w:val="005D64A5"/>
    <w:rsid w:val="005D64F5"/>
    <w:rsid w:val="005D662F"/>
    <w:rsid w:val="005D6717"/>
    <w:rsid w:val="005D6792"/>
    <w:rsid w:val="005D68F1"/>
    <w:rsid w:val="005D6929"/>
    <w:rsid w:val="005D6A41"/>
    <w:rsid w:val="005D6B30"/>
    <w:rsid w:val="005D6E1C"/>
    <w:rsid w:val="005D6EDE"/>
    <w:rsid w:val="005D6FFB"/>
    <w:rsid w:val="005D7089"/>
    <w:rsid w:val="005D7741"/>
    <w:rsid w:val="005D7814"/>
    <w:rsid w:val="005D781A"/>
    <w:rsid w:val="005D78F3"/>
    <w:rsid w:val="005D7C51"/>
    <w:rsid w:val="005D7D46"/>
    <w:rsid w:val="005D7E04"/>
    <w:rsid w:val="005E0082"/>
    <w:rsid w:val="005E0394"/>
    <w:rsid w:val="005E042A"/>
    <w:rsid w:val="005E0660"/>
    <w:rsid w:val="005E06CF"/>
    <w:rsid w:val="005E0840"/>
    <w:rsid w:val="005E08C8"/>
    <w:rsid w:val="005E09E8"/>
    <w:rsid w:val="005E0D52"/>
    <w:rsid w:val="005E0E1C"/>
    <w:rsid w:val="005E0FBB"/>
    <w:rsid w:val="005E113F"/>
    <w:rsid w:val="005E123E"/>
    <w:rsid w:val="005E1245"/>
    <w:rsid w:val="005E1385"/>
    <w:rsid w:val="005E1393"/>
    <w:rsid w:val="005E169C"/>
    <w:rsid w:val="005E1700"/>
    <w:rsid w:val="005E1736"/>
    <w:rsid w:val="005E173B"/>
    <w:rsid w:val="005E18D3"/>
    <w:rsid w:val="005E19A2"/>
    <w:rsid w:val="005E1A58"/>
    <w:rsid w:val="005E1C06"/>
    <w:rsid w:val="005E1DD5"/>
    <w:rsid w:val="005E1DFE"/>
    <w:rsid w:val="005E206A"/>
    <w:rsid w:val="005E22D6"/>
    <w:rsid w:val="005E23C6"/>
    <w:rsid w:val="005E2697"/>
    <w:rsid w:val="005E288C"/>
    <w:rsid w:val="005E28D0"/>
    <w:rsid w:val="005E28DB"/>
    <w:rsid w:val="005E2C18"/>
    <w:rsid w:val="005E2CFD"/>
    <w:rsid w:val="005E2E2C"/>
    <w:rsid w:val="005E2E3C"/>
    <w:rsid w:val="005E2EC7"/>
    <w:rsid w:val="005E2F61"/>
    <w:rsid w:val="005E3146"/>
    <w:rsid w:val="005E32DA"/>
    <w:rsid w:val="005E3416"/>
    <w:rsid w:val="005E34E5"/>
    <w:rsid w:val="005E35C3"/>
    <w:rsid w:val="005E35FD"/>
    <w:rsid w:val="005E3660"/>
    <w:rsid w:val="005E3669"/>
    <w:rsid w:val="005E3678"/>
    <w:rsid w:val="005E3699"/>
    <w:rsid w:val="005E382C"/>
    <w:rsid w:val="005E383F"/>
    <w:rsid w:val="005E3B58"/>
    <w:rsid w:val="005E3BAB"/>
    <w:rsid w:val="005E3F9A"/>
    <w:rsid w:val="005E3FA3"/>
    <w:rsid w:val="005E3FBD"/>
    <w:rsid w:val="005E4114"/>
    <w:rsid w:val="005E4255"/>
    <w:rsid w:val="005E42EF"/>
    <w:rsid w:val="005E430E"/>
    <w:rsid w:val="005E437A"/>
    <w:rsid w:val="005E4821"/>
    <w:rsid w:val="005E48F7"/>
    <w:rsid w:val="005E4A9D"/>
    <w:rsid w:val="005E4CCD"/>
    <w:rsid w:val="005E4D11"/>
    <w:rsid w:val="005E4F80"/>
    <w:rsid w:val="005E4F98"/>
    <w:rsid w:val="005E4FBD"/>
    <w:rsid w:val="005E5009"/>
    <w:rsid w:val="005E51B4"/>
    <w:rsid w:val="005E5274"/>
    <w:rsid w:val="005E5351"/>
    <w:rsid w:val="005E54E3"/>
    <w:rsid w:val="005E5563"/>
    <w:rsid w:val="005E56D0"/>
    <w:rsid w:val="005E57E7"/>
    <w:rsid w:val="005E580A"/>
    <w:rsid w:val="005E5834"/>
    <w:rsid w:val="005E598B"/>
    <w:rsid w:val="005E59D3"/>
    <w:rsid w:val="005E5AE8"/>
    <w:rsid w:val="005E5C8C"/>
    <w:rsid w:val="005E5E83"/>
    <w:rsid w:val="005E5F5C"/>
    <w:rsid w:val="005E6070"/>
    <w:rsid w:val="005E60DD"/>
    <w:rsid w:val="005E6231"/>
    <w:rsid w:val="005E6279"/>
    <w:rsid w:val="005E63DF"/>
    <w:rsid w:val="005E6482"/>
    <w:rsid w:val="005E669E"/>
    <w:rsid w:val="005E66F1"/>
    <w:rsid w:val="005E6888"/>
    <w:rsid w:val="005E6AFB"/>
    <w:rsid w:val="005E6FC6"/>
    <w:rsid w:val="005E71B0"/>
    <w:rsid w:val="005E7305"/>
    <w:rsid w:val="005E7510"/>
    <w:rsid w:val="005E7698"/>
    <w:rsid w:val="005E7752"/>
    <w:rsid w:val="005E7947"/>
    <w:rsid w:val="005E7AED"/>
    <w:rsid w:val="005E7AFE"/>
    <w:rsid w:val="005E7D94"/>
    <w:rsid w:val="005F0150"/>
    <w:rsid w:val="005F031E"/>
    <w:rsid w:val="005F0343"/>
    <w:rsid w:val="005F047F"/>
    <w:rsid w:val="005F05FC"/>
    <w:rsid w:val="005F05FE"/>
    <w:rsid w:val="005F0765"/>
    <w:rsid w:val="005F0843"/>
    <w:rsid w:val="005F0B4C"/>
    <w:rsid w:val="005F0B53"/>
    <w:rsid w:val="005F0C46"/>
    <w:rsid w:val="005F0CBC"/>
    <w:rsid w:val="005F0F22"/>
    <w:rsid w:val="005F14D3"/>
    <w:rsid w:val="005F1F2A"/>
    <w:rsid w:val="005F1FE4"/>
    <w:rsid w:val="005F202C"/>
    <w:rsid w:val="005F2717"/>
    <w:rsid w:val="005F2733"/>
    <w:rsid w:val="005F2F79"/>
    <w:rsid w:val="005F3029"/>
    <w:rsid w:val="005F3069"/>
    <w:rsid w:val="005F3144"/>
    <w:rsid w:val="005F315F"/>
    <w:rsid w:val="005F327D"/>
    <w:rsid w:val="005F3464"/>
    <w:rsid w:val="005F34FC"/>
    <w:rsid w:val="005F369B"/>
    <w:rsid w:val="005F36A4"/>
    <w:rsid w:val="005F381A"/>
    <w:rsid w:val="005F392B"/>
    <w:rsid w:val="005F3CC9"/>
    <w:rsid w:val="005F3DD8"/>
    <w:rsid w:val="005F3EB8"/>
    <w:rsid w:val="005F3F7F"/>
    <w:rsid w:val="005F405F"/>
    <w:rsid w:val="005F40E5"/>
    <w:rsid w:val="005F4269"/>
    <w:rsid w:val="005F427D"/>
    <w:rsid w:val="005F445D"/>
    <w:rsid w:val="005F46D9"/>
    <w:rsid w:val="005F4927"/>
    <w:rsid w:val="005F4950"/>
    <w:rsid w:val="005F4BAE"/>
    <w:rsid w:val="005F4BB2"/>
    <w:rsid w:val="005F4C15"/>
    <w:rsid w:val="005F509E"/>
    <w:rsid w:val="005F5116"/>
    <w:rsid w:val="005F5126"/>
    <w:rsid w:val="005F51AB"/>
    <w:rsid w:val="005F5363"/>
    <w:rsid w:val="005F5387"/>
    <w:rsid w:val="005F53AF"/>
    <w:rsid w:val="005F53DD"/>
    <w:rsid w:val="005F5439"/>
    <w:rsid w:val="005F57D8"/>
    <w:rsid w:val="005F5D5F"/>
    <w:rsid w:val="005F5D78"/>
    <w:rsid w:val="005F5DC4"/>
    <w:rsid w:val="005F5DCD"/>
    <w:rsid w:val="005F60D0"/>
    <w:rsid w:val="005F630E"/>
    <w:rsid w:val="005F643A"/>
    <w:rsid w:val="005F655F"/>
    <w:rsid w:val="005F65E1"/>
    <w:rsid w:val="005F660A"/>
    <w:rsid w:val="005F6647"/>
    <w:rsid w:val="005F6697"/>
    <w:rsid w:val="005F6905"/>
    <w:rsid w:val="005F6976"/>
    <w:rsid w:val="005F69BA"/>
    <w:rsid w:val="005F6C90"/>
    <w:rsid w:val="005F6D54"/>
    <w:rsid w:val="005F6D7E"/>
    <w:rsid w:val="005F6F9C"/>
    <w:rsid w:val="005F6FB5"/>
    <w:rsid w:val="005F6FFC"/>
    <w:rsid w:val="005F703B"/>
    <w:rsid w:val="005F707D"/>
    <w:rsid w:val="005F7316"/>
    <w:rsid w:val="005F7687"/>
    <w:rsid w:val="005F77F0"/>
    <w:rsid w:val="005F7BE4"/>
    <w:rsid w:val="005F7C8A"/>
    <w:rsid w:val="005F7EF4"/>
    <w:rsid w:val="005F7F11"/>
    <w:rsid w:val="005F7F82"/>
    <w:rsid w:val="006000C0"/>
    <w:rsid w:val="00600169"/>
    <w:rsid w:val="00600327"/>
    <w:rsid w:val="0060034E"/>
    <w:rsid w:val="00600363"/>
    <w:rsid w:val="0060036F"/>
    <w:rsid w:val="006004DE"/>
    <w:rsid w:val="00600773"/>
    <w:rsid w:val="0060077C"/>
    <w:rsid w:val="00600AFA"/>
    <w:rsid w:val="00600CDF"/>
    <w:rsid w:val="00600D95"/>
    <w:rsid w:val="00600F82"/>
    <w:rsid w:val="00601072"/>
    <w:rsid w:val="00601403"/>
    <w:rsid w:val="0060144E"/>
    <w:rsid w:val="00601754"/>
    <w:rsid w:val="00601995"/>
    <w:rsid w:val="00601D4D"/>
    <w:rsid w:val="00601E95"/>
    <w:rsid w:val="00601F6E"/>
    <w:rsid w:val="00601FCD"/>
    <w:rsid w:val="0060209E"/>
    <w:rsid w:val="00602354"/>
    <w:rsid w:val="0060254B"/>
    <w:rsid w:val="00602640"/>
    <w:rsid w:val="0060268D"/>
    <w:rsid w:val="006026E5"/>
    <w:rsid w:val="00602883"/>
    <w:rsid w:val="00602A0C"/>
    <w:rsid w:val="00602A6E"/>
    <w:rsid w:val="006032D3"/>
    <w:rsid w:val="00603402"/>
    <w:rsid w:val="0060369A"/>
    <w:rsid w:val="006038BF"/>
    <w:rsid w:val="0060395C"/>
    <w:rsid w:val="006039C5"/>
    <w:rsid w:val="00603B1B"/>
    <w:rsid w:val="00603BB2"/>
    <w:rsid w:val="00603E73"/>
    <w:rsid w:val="00603ECB"/>
    <w:rsid w:val="00604119"/>
    <w:rsid w:val="00604148"/>
    <w:rsid w:val="006043D7"/>
    <w:rsid w:val="00604594"/>
    <w:rsid w:val="0060462D"/>
    <w:rsid w:val="00604670"/>
    <w:rsid w:val="00604708"/>
    <w:rsid w:val="00604943"/>
    <w:rsid w:val="00604A7F"/>
    <w:rsid w:val="00604AAE"/>
    <w:rsid w:val="00604CFF"/>
    <w:rsid w:val="00604E47"/>
    <w:rsid w:val="00605179"/>
    <w:rsid w:val="00605207"/>
    <w:rsid w:val="00605214"/>
    <w:rsid w:val="006052C6"/>
    <w:rsid w:val="006052F9"/>
    <w:rsid w:val="00605399"/>
    <w:rsid w:val="00605425"/>
    <w:rsid w:val="0060545B"/>
    <w:rsid w:val="006054EE"/>
    <w:rsid w:val="006055B2"/>
    <w:rsid w:val="00605727"/>
    <w:rsid w:val="0060591D"/>
    <w:rsid w:val="006059EC"/>
    <w:rsid w:val="00605B5D"/>
    <w:rsid w:val="00605C3F"/>
    <w:rsid w:val="00605C9D"/>
    <w:rsid w:val="00605D6D"/>
    <w:rsid w:val="00605EBE"/>
    <w:rsid w:val="00606064"/>
    <w:rsid w:val="00606453"/>
    <w:rsid w:val="00606533"/>
    <w:rsid w:val="0060660B"/>
    <w:rsid w:val="006066BF"/>
    <w:rsid w:val="00606704"/>
    <w:rsid w:val="006069A7"/>
    <w:rsid w:val="00606AAE"/>
    <w:rsid w:val="00606AC7"/>
    <w:rsid w:val="00606D9F"/>
    <w:rsid w:val="00606DEE"/>
    <w:rsid w:val="00606FEB"/>
    <w:rsid w:val="00607039"/>
    <w:rsid w:val="006070E8"/>
    <w:rsid w:val="006071C8"/>
    <w:rsid w:val="006073F1"/>
    <w:rsid w:val="0060746E"/>
    <w:rsid w:val="0060746F"/>
    <w:rsid w:val="006074B1"/>
    <w:rsid w:val="00607748"/>
    <w:rsid w:val="006077E2"/>
    <w:rsid w:val="006077F3"/>
    <w:rsid w:val="006078A1"/>
    <w:rsid w:val="006078A6"/>
    <w:rsid w:val="006079D8"/>
    <w:rsid w:val="00607ADE"/>
    <w:rsid w:val="00607B30"/>
    <w:rsid w:val="00607B6C"/>
    <w:rsid w:val="00607B7E"/>
    <w:rsid w:val="00607C80"/>
    <w:rsid w:val="00607CDF"/>
    <w:rsid w:val="00607E68"/>
    <w:rsid w:val="00610155"/>
    <w:rsid w:val="006102C6"/>
    <w:rsid w:val="00610393"/>
    <w:rsid w:val="006103F0"/>
    <w:rsid w:val="006103FC"/>
    <w:rsid w:val="00610B74"/>
    <w:rsid w:val="00610C58"/>
    <w:rsid w:val="00610CDB"/>
    <w:rsid w:val="00610F34"/>
    <w:rsid w:val="00610F53"/>
    <w:rsid w:val="0061135C"/>
    <w:rsid w:val="006113A9"/>
    <w:rsid w:val="0061169F"/>
    <w:rsid w:val="006116F7"/>
    <w:rsid w:val="00611917"/>
    <w:rsid w:val="00611BB9"/>
    <w:rsid w:val="00611D11"/>
    <w:rsid w:val="00611EE1"/>
    <w:rsid w:val="00611F32"/>
    <w:rsid w:val="00611F71"/>
    <w:rsid w:val="00611FAA"/>
    <w:rsid w:val="006122B1"/>
    <w:rsid w:val="00612617"/>
    <w:rsid w:val="00612BB6"/>
    <w:rsid w:val="00612C73"/>
    <w:rsid w:val="00612DBE"/>
    <w:rsid w:val="00613036"/>
    <w:rsid w:val="00613276"/>
    <w:rsid w:val="006133D4"/>
    <w:rsid w:val="006134B0"/>
    <w:rsid w:val="006134CE"/>
    <w:rsid w:val="00613754"/>
    <w:rsid w:val="00613766"/>
    <w:rsid w:val="00613862"/>
    <w:rsid w:val="006138D8"/>
    <w:rsid w:val="006138DB"/>
    <w:rsid w:val="00613B79"/>
    <w:rsid w:val="00614064"/>
    <w:rsid w:val="0061416F"/>
    <w:rsid w:val="006141D8"/>
    <w:rsid w:val="0061470B"/>
    <w:rsid w:val="006147EC"/>
    <w:rsid w:val="0061491A"/>
    <w:rsid w:val="00614A3C"/>
    <w:rsid w:val="00614CB4"/>
    <w:rsid w:val="00614D1E"/>
    <w:rsid w:val="0061524B"/>
    <w:rsid w:val="006154E1"/>
    <w:rsid w:val="0061565F"/>
    <w:rsid w:val="006157A0"/>
    <w:rsid w:val="0061589F"/>
    <w:rsid w:val="00615BDB"/>
    <w:rsid w:val="00615E00"/>
    <w:rsid w:val="00615E66"/>
    <w:rsid w:val="00616183"/>
    <w:rsid w:val="00616885"/>
    <w:rsid w:val="00616D6E"/>
    <w:rsid w:val="00617043"/>
    <w:rsid w:val="00617110"/>
    <w:rsid w:val="0061717F"/>
    <w:rsid w:val="006171DC"/>
    <w:rsid w:val="00617294"/>
    <w:rsid w:val="006174F4"/>
    <w:rsid w:val="0061756E"/>
    <w:rsid w:val="006175CF"/>
    <w:rsid w:val="0061794C"/>
    <w:rsid w:val="0061798A"/>
    <w:rsid w:val="00617A72"/>
    <w:rsid w:val="00617BC9"/>
    <w:rsid w:val="00617C5B"/>
    <w:rsid w:val="00617FB4"/>
    <w:rsid w:val="00620094"/>
    <w:rsid w:val="006201A2"/>
    <w:rsid w:val="00620254"/>
    <w:rsid w:val="0062051F"/>
    <w:rsid w:val="00620561"/>
    <w:rsid w:val="00620686"/>
    <w:rsid w:val="0062069A"/>
    <w:rsid w:val="0062085A"/>
    <w:rsid w:val="006209E8"/>
    <w:rsid w:val="00620B0D"/>
    <w:rsid w:val="00620B1C"/>
    <w:rsid w:val="006210CF"/>
    <w:rsid w:val="006210DE"/>
    <w:rsid w:val="00621229"/>
    <w:rsid w:val="00621295"/>
    <w:rsid w:val="006212EC"/>
    <w:rsid w:val="006214DB"/>
    <w:rsid w:val="0062152F"/>
    <w:rsid w:val="0062171D"/>
    <w:rsid w:val="0062173B"/>
    <w:rsid w:val="0062178B"/>
    <w:rsid w:val="006217DE"/>
    <w:rsid w:val="00621953"/>
    <w:rsid w:val="00621B6A"/>
    <w:rsid w:val="00621B87"/>
    <w:rsid w:val="00621C0B"/>
    <w:rsid w:val="00621C43"/>
    <w:rsid w:val="00621C72"/>
    <w:rsid w:val="00621CAD"/>
    <w:rsid w:val="00621DE3"/>
    <w:rsid w:val="006221A0"/>
    <w:rsid w:val="00622453"/>
    <w:rsid w:val="0062270F"/>
    <w:rsid w:val="0062286B"/>
    <w:rsid w:val="00622B56"/>
    <w:rsid w:val="00622C02"/>
    <w:rsid w:val="00622ED7"/>
    <w:rsid w:val="00622F1B"/>
    <w:rsid w:val="00622F4B"/>
    <w:rsid w:val="00623119"/>
    <w:rsid w:val="006232CF"/>
    <w:rsid w:val="0062339C"/>
    <w:rsid w:val="006233AB"/>
    <w:rsid w:val="00623427"/>
    <w:rsid w:val="00623449"/>
    <w:rsid w:val="006235D7"/>
    <w:rsid w:val="0062387A"/>
    <w:rsid w:val="0062387D"/>
    <w:rsid w:val="006239B6"/>
    <w:rsid w:val="006239E2"/>
    <w:rsid w:val="00623A6D"/>
    <w:rsid w:val="00623AB9"/>
    <w:rsid w:val="00623DE7"/>
    <w:rsid w:val="00623DF2"/>
    <w:rsid w:val="00623E95"/>
    <w:rsid w:val="00623EF3"/>
    <w:rsid w:val="00623FDD"/>
    <w:rsid w:val="0062405B"/>
    <w:rsid w:val="0062415B"/>
    <w:rsid w:val="0062437B"/>
    <w:rsid w:val="00624448"/>
    <w:rsid w:val="00624817"/>
    <w:rsid w:val="006248A1"/>
    <w:rsid w:val="00624909"/>
    <w:rsid w:val="00624951"/>
    <w:rsid w:val="00624AFA"/>
    <w:rsid w:val="00624C6E"/>
    <w:rsid w:val="00624D11"/>
    <w:rsid w:val="00624F4F"/>
    <w:rsid w:val="00624F54"/>
    <w:rsid w:val="00624FB3"/>
    <w:rsid w:val="0062530D"/>
    <w:rsid w:val="00625452"/>
    <w:rsid w:val="00625460"/>
    <w:rsid w:val="00625561"/>
    <w:rsid w:val="0062558E"/>
    <w:rsid w:val="006255C4"/>
    <w:rsid w:val="00625842"/>
    <w:rsid w:val="00625B24"/>
    <w:rsid w:val="00625C9B"/>
    <w:rsid w:val="00625CA1"/>
    <w:rsid w:val="0062602E"/>
    <w:rsid w:val="006260C3"/>
    <w:rsid w:val="00626379"/>
    <w:rsid w:val="00626524"/>
    <w:rsid w:val="0062657C"/>
    <w:rsid w:val="006267F5"/>
    <w:rsid w:val="00626892"/>
    <w:rsid w:val="0062689B"/>
    <w:rsid w:val="006268C9"/>
    <w:rsid w:val="00626BAD"/>
    <w:rsid w:val="00626C25"/>
    <w:rsid w:val="00626E64"/>
    <w:rsid w:val="00626E7B"/>
    <w:rsid w:val="00626FD5"/>
    <w:rsid w:val="00627072"/>
    <w:rsid w:val="006270A6"/>
    <w:rsid w:val="006272FB"/>
    <w:rsid w:val="006273EA"/>
    <w:rsid w:val="00627471"/>
    <w:rsid w:val="0062748F"/>
    <w:rsid w:val="00627494"/>
    <w:rsid w:val="00627BA3"/>
    <w:rsid w:val="00627C39"/>
    <w:rsid w:val="00627CBA"/>
    <w:rsid w:val="00627D1D"/>
    <w:rsid w:val="00627DC3"/>
    <w:rsid w:val="00627E44"/>
    <w:rsid w:val="006300D7"/>
    <w:rsid w:val="0063038B"/>
    <w:rsid w:val="006307DD"/>
    <w:rsid w:val="00630867"/>
    <w:rsid w:val="006308C5"/>
    <w:rsid w:val="00630913"/>
    <w:rsid w:val="00630CCF"/>
    <w:rsid w:val="00630D28"/>
    <w:rsid w:val="00630D36"/>
    <w:rsid w:val="00630E0D"/>
    <w:rsid w:val="00631007"/>
    <w:rsid w:val="0063165B"/>
    <w:rsid w:val="00631826"/>
    <w:rsid w:val="0063185D"/>
    <w:rsid w:val="006318D2"/>
    <w:rsid w:val="00631F12"/>
    <w:rsid w:val="00632200"/>
    <w:rsid w:val="00632340"/>
    <w:rsid w:val="0063240A"/>
    <w:rsid w:val="00632443"/>
    <w:rsid w:val="006324A4"/>
    <w:rsid w:val="00632507"/>
    <w:rsid w:val="00632688"/>
    <w:rsid w:val="006326BC"/>
    <w:rsid w:val="00632735"/>
    <w:rsid w:val="00632927"/>
    <w:rsid w:val="0063298E"/>
    <w:rsid w:val="00632A0E"/>
    <w:rsid w:val="00632A4C"/>
    <w:rsid w:val="00632BBA"/>
    <w:rsid w:val="00632BCE"/>
    <w:rsid w:val="0063318A"/>
    <w:rsid w:val="00633559"/>
    <w:rsid w:val="006337CE"/>
    <w:rsid w:val="006337D0"/>
    <w:rsid w:val="006337FB"/>
    <w:rsid w:val="00633951"/>
    <w:rsid w:val="00633965"/>
    <w:rsid w:val="006339D8"/>
    <w:rsid w:val="00633A5A"/>
    <w:rsid w:val="00633B5E"/>
    <w:rsid w:val="00633C0A"/>
    <w:rsid w:val="00633CDD"/>
    <w:rsid w:val="00633D62"/>
    <w:rsid w:val="00633DBA"/>
    <w:rsid w:val="00633EE0"/>
    <w:rsid w:val="00634001"/>
    <w:rsid w:val="0063405E"/>
    <w:rsid w:val="0063417A"/>
    <w:rsid w:val="006341AD"/>
    <w:rsid w:val="00634230"/>
    <w:rsid w:val="00634306"/>
    <w:rsid w:val="00634450"/>
    <w:rsid w:val="006344E4"/>
    <w:rsid w:val="00634708"/>
    <w:rsid w:val="006347F5"/>
    <w:rsid w:val="006348B9"/>
    <w:rsid w:val="006348F0"/>
    <w:rsid w:val="006349C0"/>
    <w:rsid w:val="00634CDB"/>
    <w:rsid w:val="00634DE1"/>
    <w:rsid w:val="00634E39"/>
    <w:rsid w:val="00634FCF"/>
    <w:rsid w:val="0063509E"/>
    <w:rsid w:val="006353FA"/>
    <w:rsid w:val="0063545A"/>
    <w:rsid w:val="0063575E"/>
    <w:rsid w:val="0063583E"/>
    <w:rsid w:val="00635868"/>
    <w:rsid w:val="006358E9"/>
    <w:rsid w:val="00635903"/>
    <w:rsid w:val="00635AD4"/>
    <w:rsid w:val="00635C2A"/>
    <w:rsid w:val="00635E7B"/>
    <w:rsid w:val="00635EDC"/>
    <w:rsid w:val="00635F56"/>
    <w:rsid w:val="0063600C"/>
    <w:rsid w:val="0063603E"/>
    <w:rsid w:val="00636094"/>
    <w:rsid w:val="00636144"/>
    <w:rsid w:val="006363C0"/>
    <w:rsid w:val="0063681F"/>
    <w:rsid w:val="00636A76"/>
    <w:rsid w:val="00636AF6"/>
    <w:rsid w:val="00636B56"/>
    <w:rsid w:val="00636BF0"/>
    <w:rsid w:val="00636C3E"/>
    <w:rsid w:val="0063719D"/>
    <w:rsid w:val="006372DC"/>
    <w:rsid w:val="006373C7"/>
    <w:rsid w:val="00637410"/>
    <w:rsid w:val="006374F0"/>
    <w:rsid w:val="00637708"/>
    <w:rsid w:val="00637777"/>
    <w:rsid w:val="006377A3"/>
    <w:rsid w:val="006378BB"/>
    <w:rsid w:val="00637928"/>
    <w:rsid w:val="00637E00"/>
    <w:rsid w:val="00637EBE"/>
    <w:rsid w:val="00640076"/>
    <w:rsid w:val="006401C6"/>
    <w:rsid w:val="00640207"/>
    <w:rsid w:val="00640210"/>
    <w:rsid w:val="00640222"/>
    <w:rsid w:val="0064024E"/>
    <w:rsid w:val="00640261"/>
    <w:rsid w:val="00640529"/>
    <w:rsid w:val="00640582"/>
    <w:rsid w:val="006408ED"/>
    <w:rsid w:val="006409F3"/>
    <w:rsid w:val="00640AA6"/>
    <w:rsid w:val="00640C53"/>
    <w:rsid w:val="00640DE0"/>
    <w:rsid w:val="00641061"/>
    <w:rsid w:val="00641126"/>
    <w:rsid w:val="0064134D"/>
    <w:rsid w:val="00641555"/>
    <w:rsid w:val="00641982"/>
    <w:rsid w:val="006419E9"/>
    <w:rsid w:val="006419ED"/>
    <w:rsid w:val="00641D2D"/>
    <w:rsid w:val="00641EF7"/>
    <w:rsid w:val="006422A6"/>
    <w:rsid w:val="006422E4"/>
    <w:rsid w:val="0064251A"/>
    <w:rsid w:val="00642674"/>
    <w:rsid w:val="0064298B"/>
    <w:rsid w:val="00642BF9"/>
    <w:rsid w:val="00642D10"/>
    <w:rsid w:val="00642D56"/>
    <w:rsid w:val="00642D66"/>
    <w:rsid w:val="00642F10"/>
    <w:rsid w:val="00643218"/>
    <w:rsid w:val="00643335"/>
    <w:rsid w:val="006436EB"/>
    <w:rsid w:val="00643766"/>
    <w:rsid w:val="00643769"/>
    <w:rsid w:val="006437A9"/>
    <w:rsid w:val="00643973"/>
    <w:rsid w:val="00643B8D"/>
    <w:rsid w:val="00643D47"/>
    <w:rsid w:val="00644078"/>
    <w:rsid w:val="006441C3"/>
    <w:rsid w:val="00644200"/>
    <w:rsid w:val="0064428B"/>
    <w:rsid w:val="00644456"/>
    <w:rsid w:val="006444A1"/>
    <w:rsid w:val="006444B8"/>
    <w:rsid w:val="00644511"/>
    <w:rsid w:val="00644619"/>
    <w:rsid w:val="0064486C"/>
    <w:rsid w:val="00644958"/>
    <w:rsid w:val="00644C92"/>
    <w:rsid w:val="00644C98"/>
    <w:rsid w:val="00644D0B"/>
    <w:rsid w:val="00644D85"/>
    <w:rsid w:val="00644E60"/>
    <w:rsid w:val="00644F35"/>
    <w:rsid w:val="00644F3F"/>
    <w:rsid w:val="00645059"/>
    <w:rsid w:val="00645079"/>
    <w:rsid w:val="00645119"/>
    <w:rsid w:val="006452BA"/>
    <w:rsid w:val="00645348"/>
    <w:rsid w:val="006457B7"/>
    <w:rsid w:val="00645A23"/>
    <w:rsid w:val="00645B24"/>
    <w:rsid w:val="00646076"/>
    <w:rsid w:val="00646584"/>
    <w:rsid w:val="006466B4"/>
    <w:rsid w:val="00646A47"/>
    <w:rsid w:val="00646D08"/>
    <w:rsid w:val="00646DFE"/>
    <w:rsid w:val="00646E23"/>
    <w:rsid w:val="00647195"/>
    <w:rsid w:val="00647265"/>
    <w:rsid w:val="0064756F"/>
    <w:rsid w:val="00647803"/>
    <w:rsid w:val="00647A88"/>
    <w:rsid w:val="00647AE3"/>
    <w:rsid w:val="00647C60"/>
    <w:rsid w:val="00647CB3"/>
    <w:rsid w:val="00647CFC"/>
    <w:rsid w:val="00647D60"/>
    <w:rsid w:val="00647F1E"/>
    <w:rsid w:val="00650150"/>
    <w:rsid w:val="0065023B"/>
    <w:rsid w:val="0065035E"/>
    <w:rsid w:val="006506C9"/>
    <w:rsid w:val="00650854"/>
    <w:rsid w:val="00650A8D"/>
    <w:rsid w:val="00650CA8"/>
    <w:rsid w:val="00650CEC"/>
    <w:rsid w:val="00650CF1"/>
    <w:rsid w:val="00650D1E"/>
    <w:rsid w:val="00650EB7"/>
    <w:rsid w:val="00650EB8"/>
    <w:rsid w:val="00650F53"/>
    <w:rsid w:val="00650F7C"/>
    <w:rsid w:val="00650FBE"/>
    <w:rsid w:val="00650FFD"/>
    <w:rsid w:val="00651347"/>
    <w:rsid w:val="006513D5"/>
    <w:rsid w:val="00651472"/>
    <w:rsid w:val="00651888"/>
    <w:rsid w:val="006518B1"/>
    <w:rsid w:val="00651A85"/>
    <w:rsid w:val="00651AD3"/>
    <w:rsid w:val="00651B41"/>
    <w:rsid w:val="00651CFA"/>
    <w:rsid w:val="00651D35"/>
    <w:rsid w:val="00651F55"/>
    <w:rsid w:val="00651F7D"/>
    <w:rsid w:val="00651FA0"/>
    <w:rsid w:val="006522DC"/>
    <w:rsid w:val="00652447"/>
    <w:rsid w:val="00652536"/>
    <w:rsid w:val="006525AB"/>
    <w:rsid w:val="00652729"/>
    <w:rsid w:val="00652AC6"/>
    <w:rsid w:val="00652BB4"/>
    <w:rsid w:val="00652DD6"/>
    <w:rsid w:val="00652ECF"/>
    <w:rsid w:val="00652F85"/>
    <w:rsid w:val="0065304C"/>
    <w:rsid w:val="00653273"/>
    <w:rsid w:val="00654213"/>
    <w:rsid w:val="00654346"/>
    <w:rsid w:val="006544F6"/>
    <w:rsid w:val="00654894"/>
    <w:rsid w:val="00654927"/>
    <w:rsid w:val="00654B42"/>
    <w:rsid w:val="00654B48"/>
    <w:rsid w:val="00654C81"/>
    <w:rsid w:val="00654E58"/>
    <w:rsid w:val="00655070"/>
    <w:rsid w:val="0065508B"/>
    <w:rsid w:val="0065520B"/>
    <w:rsid w:val="00655223"/>
    <w:rsid w:val="00655235"/>
    <w:rsid w:val="006552D8"/>
    <w:rsid w:val="00655583"/>
    <w:rsid w:val="006555E2"/>
    <w:rsid w:val="006556DE"/>
    <w:rsid w:val="00655769"/>
    <w:rsid w:val="00655780"/>
    <w:rsid w:val="0065579F"/>
    <w:rsid w:val="0065594D"/>
    <w:rsid w:val="00655CAF"/>
    <w:rsid w:val="00655DB3"/>
    <w:rsid w:val="00655EF3"/>
    <w:rsid w:val="00655FDD"/>
    <w:rsid w:val="006561FF"/>
    <w:rsid w:val="006562C4"/>
    <w:rsid w:val="00656407"/>
    <w:rsid w:val="0065645C"/>
    <w:rsid w:val="00656521"/>
    <w:rsid w:val="00656600"/>
    <w:rsid w:val="0065675F"/>
    <w:rsid w:val="00656763"/>
    <w:rsid w:val="00656945"/>
    <w:rsid w:val="00656AF7"/>
    <w:rsid w:val="00656D6F"/>
    <w:rsid w:val="00656F89"/>
    <w:rsid w:val="00657005"/>
    <w:rsid w:val="006572D4"/>
    <w:rsid w:val="006576AF"/>
    <w:rsid w:val="006577D1"/>
    <w:rsid w:val="006578D9"/>
    <w:rsid w:val="0065795D"/>
    <w:rsid w:val="00657CC4"/>
    <w:rsid w:val="00657F67"/>
    <w:rsid w:val="00657FA4"/>
    <w:rsid w:val="006601F9"/>
    <w:rsid w:val="006602AF"/>
    <w:rsid w:val="006602D1"/>
    <w:rsid w:val="00660403"/>
    <w:rsid w:val="00660426"/>
    <w:rsid w:val="0066050A"/>
    <w:rsid w:val="006605DC"/>
    <w:rsid w:val="0066070A"/>
    <w:rsid w:val="00660866"/>
    <w:rsid w:val="006608A7"/>
    <w:rsid w:val="0066093F"/>
    <w:rsid w:val="00660D97"/>
    <w:rsid w:val="00660E7A"/>
    <w:rsid w:val="00661180"/>
    <w:rsid w:val="006613CE"/>
    <w:rsid w:val="00661636"/>
    <w:rsid w:val="0066176F"/>
    <w:rsid w:val="00661824"/>
    <w:rsid w:val="00661A0A"/>
    <w:rsid w:val="00661A21"/>
    <w:rsid w:val="00661B9F"/>
    <w:rsid w:val="00661CB2"/>
    <w:rsid w:val="00661CC2"/>
    <w:rsid w:val="00661D28"/>
    <w:rsid w:val="00662166"/>
    <w:rsid w:val="006622AD"/>
    <w:rsid w:val="0066237F"/>
    <w:rsid w:val="00662810"/>
    <w:rsid w:val="00662BB9"/>
    <w:rsid w:val="00662D0D"/>
    <w:rsid w:val="00662FA2"/>
    <w:rsid w:val="006630C8"/>
    <w:rsid w:val="0066317A"/>
    <w:rsid w:val="0066331F"/>
    <w:rsid w:val="006633C0"/>
    <w:rsid w:val="006635DC"/>
    <w:rsid w:val="00663908"/>
    <w:rsid w:val="00663988"/>
    <w:rsid w:val="00663A2C"/>
    <w:rsid w:val="00663AA0"/>
    <w:rsid w:val="00663BB6"/>
    <w:rsid w:val="00663D19"/>
    <w:rsid w:val="00663E19"/>
    <w:rsid w:val="00663E2A"/>
    <w:rsid w:val="0066402E"/>
    <w:rsid w:val="00664505"/>
    <w:rsid w:val="006646F4"/>
    <w:rsid w:val="006647F1"/>
    <w:rsid w:val="006648B9"/>
    <w:rsid w:val="006649E0"/>
    <w:rsid w:val="00664AE3"/>
    <w:rsid w:val="00664BDD"/>
    <w:rsid w:val="00664C47"/>
    <w:rsid w:val="00665229"/>
    <w:rsid w:val="00665316"/>
    <w:rsid w:val="0066531A"/>
    <w:rsid w:val="00665358"/>
    <w:rsid w:val="00665435"/>
    <w:rsid w:val="006654E8"/>
    <w:rsid w:val="0066568F"/>
    <w:rsid w:val="006656E6"/>
    <w:rsid w:val="00665B9B"/>
    <w:rsid w:val="00665BDA"/>
    <w:rsid w:val="00665CCE"/>
    <w:rsid w:val="00665DFD"/>
    <w:rsid w:val="00665F4D"/>
    <w:rsid w:val="00665FC8"/>
    <w:rsid w:val="006661AF"/>
    <w:rsid w:val="006663BA"/>
    <w:rsid w:val="00666966"/>
    <w:rsid w:val="0066698F"/>
    <w:rsid w:val="00666A55"/>
    <w:rsid w:val="00666B40"/>
    <w:rsid w:val="00666B74"/>
    <w:rsid w:val="00666FFA"/>
    <w:rsid w:val="006672FC"/>
    <w:rsid w:val="006674B3"/>
    <w:rsid w:val="00667A27"/>
    <w:rsid w:val="00667CFA"/>
    <w:rsid w:val="0067000E"/>
    <w:rsid w:val="00670379"/>
    <w:rsid w:val="00670421"/>
    <w:rsid w:val="006704BF"/>
    <w:rsid w:val="006705FD"/>
    <w:rsid w:val="006706B3"/>
    <w:rsid w:val="006709F8"/>
    <w:rsid w:val="00670AD6"/>
    <w:rsid w:val="00670DA7"/>
    <w:rsid w:val="00670ECD"/>
    <w:rsid w:val="00671122"/>
    <w:rsid w:val="006711F3"/>
    <w:rsid w:val="00671832"/>
    <w:rsid w:val="00671B1E"/>
    <w:rsid w:val="00671C3B"/>
    <w:rsid w:val="00671C8F"/>
    <w:rsid w:val="00671EEB"/>
    <w:rsid w:val="006720B3"/>
    <w:rsid w:val="006721B4"/>
    <w:rsid w:val="006722F7"/>
    <w:rsid w:val="006725EF"/>
    <w:rsid w:val="006725F8"/>
    <w:rsid w:val="00672645"/>
    <w:rsid w:val="00672670"/>
    <w:rsid w:val="00672880"/>
    <w:rsid w:val="006728FF"/>
    <w:rsid w:val="00672966"/>
    <w:rsid w:val="006729A2"/>
    <w:rsid w:val="006729D7"/>
    <w:rsid w:val="00672C05"/>
    <w:rsid w:val="00672C07"/>
    <w:rsid w:val="00672D10"/>
    <w:rsid w:val="00672DF8"/>
    <w:rsid w:val="00672E61"/>
    <w:rsid w:val="00672EA4"/>
    <w:rsid w:val="00672F3E"/>
    <w:rsid w:val="00672F41"/>
    <w:rsid w:val="00672F44"/>
    <w:rsid w:val="00673037"/>
    <w:rsid w:val="006731FD"/>
    <w:rsid w:val="0067330E"/>
    <w:rsid w:val="006735BC"/>
    <w:rsid w:val="006736E5"/>
    <w:rsid w:val="006737DD"/>
    <w:rsid w:val="00673842"/>
    <w:rsid w:val="00673BDE"/>
    <w:rsid w:val="00673E3D"/>
    <w:rsid w:val="00673EB7"/>
    <w:rsid w:val="00673FA3"/>
    <w:rsid w:val="00673FBF"/>
    <w:rsid w:val="00673FCB"/>
    <w:rsid w:val="00674072"/>
    <w:rsid w:val="0067409B"/>
    <w:rsid w:val="006741BE"/>
    <w:rsid w:val="0067421F"/>
    <w:rsid w:val="00674460"/>
    <w:rsid w:val="00674839"/>
    <w:rsid w:val="006748E7"/>
    <w:rsid w:val="00674B38"/>
    <w:rsid w:val="00674D59"/>
    <w:rsid w:val="0067517B"/>
    <w:rsid w:val="00675316"/>
    <w:rsid w:val="006755B4"/>
    <w:rsid w:val="006755DD"/>
    <w:rsid w:val="00675652"/>
    <w:rsid w:val="006757DC"/>
    <w:rsid w:val="00675804"/>
    <w:rsid w:val="00675E10"/>
    <w:rsid w:val="00675E87"/>
    <w:rsid w:val="006760F2"/>
    <w:rsid w:val="006764B4"/>
    <w:rsid w:val="00676508"/>
    <w:rsid w:val="006765C3"/>
    <w:rsid w:val="00676650"/>
    <w:rsid w:val="006767B8"/>
    <w:rsid w:val="00676909"/>
    <w:rsid w:val="006769C3"/>
    <w:rsid w:val="00676C66"/>
    <w:rsid w:val="00676D4C"/>
    <w:rsid w:val="006775FF"/>
    <w:rsid w:val="00677725"/>
    <w:rsid w:val="00677B39"/>
    <w:rsid w:val="00677D5D"/>
    <w:rsid w:val="0068013A"/>
    <w:rsid w:val="0068048C"/>
    <w:rsid w:val="0068055F"/>
    <w:rsid w:val="006807DF"/>
    <w:rsid w:val="00680A97"/>
    <w:rsid w:val="00680CDA"/>
    <w:rsid w:val="00680F30"/>
    <w:rsid w:val="00680F81"/>
    <w:rsid w:val="00681003"/>
    <w:rsid w:val="0068102D"/>
    <w:rsid w:val="00681347"/>
    <w:rsid w:val="00681464"/>
    <w:rsid w:val="006814D8"/>
    <w:rsid w:val="00681999"/>
    <w:rsid w:val="006819F6"/>
    <w:rsid w:val="006819F8"/>
    <w:rsid w:val="00681CB7"/>
    <w:rsid w:val="00681F5E"/>
    <w:rsid w:val="006820B2"/>
    <w:rsid w:val="00682197"/>
    <w:rsid w:val="0068226B"/>
    <w:rsid w:val="00682318"/>
    <w:rsid w:val="006826D6"/>
    <w:rsid w:val="00682707"/>
    <w:rsid w:val="00682743"/>
    <w:rsid w:val="006828C4"/>
    <w:rsid w:val="00682A4A"/>
    <w:rsid w:val="00682A7C"/>
    <w:rsid w:val="00682B36"/>
    <w:rsid w:val="00682ED3"/>
    <w:rsid w:val="00682F81"/>
    <w:rsid w:val="006832D3"/>
    <w:rsid w:val="00683687"/>
    <w:rsid w:val="006836D8"/>
    <w:rsid w:val="00683742"/>
    <w:rsid w:val="00683776"/>
    <w:rsid w:val="00683795"/>
    <w:rsid w:val="006837D8"/>
    <w:rsid w:val="00683993"/>
    <w:rsid w:val="00683BA0"/>
    <w:rsid w:val="00683C8F"/>
    <w:rsid w:val="00683D7F"/>
    <w:rsid w:val="00684000"/>
    <w:rsid w:val="00684034"/>
    <w:rsid w:val="0068406A"/>
    <w:rsid w:val="006840D5"/>
    <w:rsid w:val="00684258"/>
    <w:rsid w:val="00684652"/>
    <w:rsid w:val="006846EA"/>
    <w:rsid w:val="006849AE"/>
    <w:rsid w:val="00684B8D"/>
    <w:rsid w:val="0068501A"/>
    <w:rsid w:val="006850AA"/>
    <w:rsid w:val="0068523E"/>
    <w:rsid w:val="006852F8"/>
    <w:rsid w:val="006852FE"/>
    <w:rsid w:val="00685438"/>
    <w:rsid w:val="00685475"/>
    <w:rsid w:val="00685725"/>
    <w:rsid w:val="006858DD"/>
    <w:rsid w:val="00685BAD"/>
    <w:rsid w:val="00685D3B"/>
    <w:rsid w:val="00685E8C"/>
    <w:rsid w:val="00685EC2"/>
    <w:rsid w:val="00685F82"/>
    <w:rsid w:val="00686130"/>
    <w:rsid w:val="0068615B"/>
    <w:rsid w:val="0068616B"/>
    <w:rsid w:val="0068623E"/>
    <w:rsid w:val="00686319"/>
    <w:rsid w:val="00686366"/>
    <w:rsid w:val="0068649D"/>
    <w:rsid w:val="0068653A"/>
    <w:rsid w:val="0068673B"/>
    <w:rsid w:val="00686800"/>
    <w:rsid w:val="00686974"/>
    <w:rsid w:val="00686C51"/>
    <w:rsid w:val="00686CEF"/>
    <w:rsid w:val="00686DF3"/>
    <w:rsid w:val="00686E70"/>
    <w:rsid w:val="00686F01"/>
    <w:rsid w:val="0068704C"/>
    <w:rsid w:val="0068718C"/>
    <w:rsid w:val="0068721F"/>
    <w:rsid w:val="00687352"/>
    <w:rsid w:val="006873FD"/>
    <w:rsid w:val="0068745F"/>
    <w:rsid w:val="006875FF"/>
    <w:rsid w:val="006876B4"/>
    <w:rsid w:val="0068781D"/>
    <w:rsid w:val="00687901"/>
    <w:rsid w:val="00687BD3"/>
    <w:rsid w:val="00687C94"/>
    <w:rsid w:val="00687C96"/>
    <w:rsid w:val="00687E8D"/>
    <w:rsid w:val="00690002"/>
    <w:rsid w:val="0069013E"/>
    <w:rsid w:val="00690703"/>
    <w:rsid w:val="00690966"/>
    <w:rsid w:val="00690AF3"/>
    <w:rsid w:val="00690D12"/>
    <w:rsid w:val="00690E65"/>
    <w:rsid w:val="00690F0E"/>
    <w:rsid w:val="00690FB4"/>
    <w:rsid w:val="00691484"/>
    <w:rsid w:val="006915B6"/>
    <w:rsid w:val="006916B1"/>
    <w:rsid w:val="006916C1"/>
    <w:rsid w:val="0069199C"/>
    <w:rsid w:val="006919C5"/>
    <w:rsid w:val="00691D43"/>
    <w:rsid w:val="00691E83"/>
    <w:rsid w:val="00691EBC"/>
    <w:rsid w:val="0069239E"/>
    <w:rsid w:val="00692602"/>
    <w:rsid w:val="00692629"/>
    <w:rsid w:val="00692799"/>
    <w:rsid w:val="006927F0"/>
    <w:rsid w:val="00692854"/>
    <w:rsid w:val="00692899"/>
    <w:rsid w:val="00692979"/>
    <w:rsid w:val="00692A0D"/>
    <w:rsid w:val="00692A77"/>
    <w:rsid w:val="00692BBE"/>
    <w:rsid w:val="00692E26"/>
    <w:rsid w:val="00693077"/>
    <w:rsid w:val="00693295"/>
    <w:rsid w:val="006934E3"/>
    <w:rsid w:val="0069370B"/>
    <w:rsid w:val="00693958"/>
    <w:rsid w:val="00693B9E"/>
    <w:rsid w:val="00693CA1"/>
    <w:rsid w:val="00693CEF"/>
    <w:rsid w:val="00693D86"/>
    <w:rsid w:val="00693DE1"/>
    <w:rsid w:val="00693F33"/>
    <w:rsid w:val="00694048"/>
    <w:rsid w:val="006940E3"/>
    <w:rsid w:val="0069417D"/>
    <w:rsid w:val="00694219"/>
    <w:rsid w:val="0069422F"/>
    <w:rsid w:val="0069434D"/>
    <w:rsid w:val="006943ED"/>
    <w:rsid w:val="0069447C"/>
    <w:rsid w:val="00694555"/>
    <w:rsid w:val="006945AE"/>
    <w:rsid w:val="0069465B"/>
    <w:rsid w:val="00694835"/>
    <w:rsid w:val="006949AD"/>
    <w:rsid w:val="00694C08"/>
    <w:rsid w:val="00694C51"/>
    <w:rsid w:val="00694D8F"/>
    <w:rsid w:val="006957EC"/>
    <w:rsid w:val="0069580E"/>
    <w:rsid w:val="0069589C"/>
    <w:rsid w:val="00695964"/>
    <w:rsid w:val="0069596E"/>
    <w:rsid w:val="00695E56"/>
    <w:rsid w:val="00695E95"/>
    <w:rsid w:val="0069616B"/>
    <w:rsid w:val="006961A8"/>
    <w:rsid w:val="00696244"/>
    <w:rsid w:val="0069625B"/>
    <w:rsid w:val="006962BD"/>
    <w:rsid w:val="00696539"/>
    <w:rsid w:val="00696621"/>
    <w:rsid w:val="00696699"/>
    <w:rsid w:val="006966AB"/>
    <w:rsid w:val="006969D6"/>
    <w:rsid w:val="00696B9C"/>
    <w:rsid w:val="00696C62"/>
    <w:rsid w:val="00696CF7"/>
    <w:rsid w:val="00696D0A"/>
    <w:rsid w:val="0069724F"/>
    <w:rsid w:val="0069748B"/>
    <w:rsid w:val="0069755C"/>
    <w:rsid w:val="006976A7"/>
    <w:rsid w:val="00697739"/>
    <w:rsid w:val="00697846"/>
    <w:rsid w:val="006978AA"/>
    <w:rsid w:val="00697923"/>
    <w:rsid w:val="006979DC"/>
    <w:rsid w:val="00697A3C"/>
    <w:rsid w:val="00697A5C"/>
    <w:rsid w:val="00697C2C"/>
    <w:rsid w:val="00697CE1"/>
    <w:rsid w:val="00697DBE"/>
    <w:rsid w:val="00697E24"/>
    <w:rsid w:val="00697E98"/>
    <w:rsid w:val="006A03A5"/>
    <w:rsid w:val="006A05EF"/>
    <w:rsid w:val="006A0942"/>
    <w:rsid w:val="006A0B4F"/>
    <w:rsid w:val="006A0D10"/>
    <w:rsid w:val="006A0DEC"/>
    <w:rsid w:val="006A10E3"/>
    <w:rsid w:val="006A1171"/>
    <w:rsid w:val="006A1483"/>
    <w:rsid w:val="006A18CF"/>
    <w:rsid w:val="006A18DD"/>
    <w:rsid w:val="006A1955"/>
    <w:rsid w:val="006A196A"/>
    <w:rsid w:val="006A1A82"/>
    <w:rsid w:val="006A1B19"/>
    <w:rsid w:val="006A1BF3"/>
    <w:rsid w:val="006A1D17"/>
    <w:rsid w:val="006A1DBB"/>
    <w:rsid w:val="006A1E85"/>
    <w:rsid w:val="006A206E"/>
    <w:rsid w:val="006A2347"/>
    <w:rsid w:val="006A24B3"/>
    <w:rsid w:val="006A2994"/>
    <w:rsid w:val="006A2D0E"/>
    <w:rsid w:val="006A2E66"/>
    <w:rsid w:val="006A2EC4"/>
    <w:rsid w:val="006A2EEC"/>
    <w:rsid w:val="006A31F3"/>
    <w:rsid w:val="006A3227"/>
    <w:rsid w:val="006A336E"/>
    <w:rsid w:val="006A3396"/>
    <w:rsid w:val="006A3574"/>
    <w:rsid w:val="006A35E9"/>
    <w:rsid w:val="006A3623"/>
    <w:rsid w:val="006A3750"/>
    <w:rsid w:val="006A39EB"/>
    <w:rsid w:val="006A3B0A"/>
    <w:rsid w:val="006A3B4F"/>
    <w:rsid w:val="006A3F94"/>
    <w:rsid w:val="006A3FB6"/>
    <w:rsid w:val="006A4113"/>
    <w:rsid w:val="006A4153"/>
    <w:rsid w:val="006A42AE"/>
    <w:rsid w:val="006A4482"/>
    <w:rsid w:val="006A456A"/>
    <w:rsid w:val="006A457B"/>
    <w:rsid w:val="006A457C"/>
    <w:rsid w:val="006A4584"/>
    <w:rsid w:val="006A4784"/>
    <w:rsid w:val="006A484F"/>
    <w:rsid w:val="006A49B5"/>
    <w:rsid w:val="006A4E08"/>
    <w:rsid w:val="006A4F40"/>
    <w:rsid w:val="006A5185"/>
    <w:rsid w:val="006A5186"/>
    <w:rsid w:val="006A5302"/>
    <w:rsid w:val="006A55F3"/>
    <w:rsid w:val="006A566F"/>
    <w:rsid w:val="006A57FD"/>
    <w:rsid w:val="006A5A45"/>
    <w:rsid w:val="006A5B80"/>
    <w:rsid w:val="006A5BDF"/>
    <w:rsid w:val="006A5CA3"/>
    <w:rsid w:val="006A5CE9"/>
    <w:rsid w:val="006A5E26"/>
    <w:rsid w:val="006A5F28"/>
    <w:rsid w:val="006A6214"/>
    <w:rsid w:val="006A6273"/>
    <w:rsid w:val="006A63BE"/>
    <w:rsid w:val="006A63FC"/>
    <w:rsid w:val="006A64D6"/>
    <w:rsid w:val="006A66CB"/>
    <w:rsid w:val="006A6725"/>
    <w:rsid w:val="006A6810"/>
    <w:rsid w:val="006A68A5"/>
    <w:rsid w:val="006A6AF1"/>
    <w:rsid w:val="006A6B69"/>
    <w:rsid w:val="006A6C40"/>
    <w:rsid w:val="006A6D5B"/>
    <w:rsid w:val="006A6DE5"/>
    <w:rsid w:val="006A6EC4"/>
    <w:rsid w:val="006A714F"/>
    <w:rsid w:val="006A7383"/>
    <w:rsid w:val="006A7574"/>
    <w:rsid w:val="006A7777"/>
    <w:rsid w:val="006A781A"/>
    <w:rsid w:val="006A793C"/>
    <w:rsid w:val="006A7BF2"/>
    <w:rsid w:val="006A7C40"/>
    <w:rsid w:val="006A7C63"/>
    <w:rsid w:val="006A7E2C"/>
    <w:rsid w:val="006A7FDD"/>
    <w:rsid w:val="006B0161"/>
    <w:rsid w:val="006B01AB"/>
    <w:rsid w:val="006B0489"/>
    <w:rsid w:val="006B04DC"/>
    <w:rsid w:val="006B051D"/>
    <w:rsid w:val="006B05AC"/>
    <w:rsid w:val="006B0C66"/>
    <w:rsid w:val="006B0C9C"/>
    <w:rsid w:val="006B0ED2"/>
    <w:rsid w:val="006B126F"/>
    <w:rsid w:val="006B12E5"/>
    <w:rsid w:val="006B14B6"/>
    <w:rsid w:val="006B14F4"/>
    <w:rsid w:val="006B163E"/>
    <w:rsid w:val="006B166D"/>
    <w:rsid w:val="006B16E0"/>
    <w:rsid w:val="006B16EB"/>
    <w:rsid w:val="006B1848"/>
    <w:rsid w:val="006B18B8"/>
    <w:rsid w:val="006B19B2"/>
    <w:rsid w:val="006B1B22"/>
    <w:rsid w:val="006B1B90"/>
    <w:rsid w:val="006B1B9C"/>
    <w:rsid w:val="006B1BE5"/>
    <w:rsid w:val="006B1C18"/>
    <w:rsid w:val="006B1DA2"/>
    <w:rsid w:val="006B1F5F"/>
    <w:rsid w:val="006B20F8"/>
    <w:rsid w:val="006B2191"/>
    <w:rsid w:val="006B21E9"/>
    <w:rsid w:val="006B242D"/>
    <w:rsid w:val="006B27CD"/>
    <w:rsid w:val="006B288B"/>
    <w:rsid w:val="006B2ABC"/>
    <w:rsid w:val="006B2B0B"/>
    <w:rsid w:val="006B2B36"/>
    <w:rsid w:val="006B2C65"/>
    <w:rsid w:val="006B3036"/>
    <w:rsid w:val="006B35A8"/>
    <w:rsid w:val="006B3705"/>
    <w:rsid w:val="006B38FB"/>
    <w:rsid w:val="006B393F"/>
    <w:rsid w:val="006B3B94"/>
    <w:rsid w:val="006B3DB3"/>
    <w:rsid w:val="006B3E55"/>
    <w:rsid w:val="006B40A3"/>
    <w:rsid w:val="006B4157"/>
    <w:rsid w:val="006B4242"/>
    <w:rsid w:val="006B4303"/>
    <w:rsid w:val="006B4D4E"/>
    <w:rsid w:val="006B5029"/>
    <w:rsid w:val="006B5407"/>
    <w:rsid w:val="006B56D9"/>
    <w:rsid w:val="006B589A"/>
    <w:rsid w:val="006B589C"/>
    <w:rsid w:val="006B59E2"/>
    <w:rsid w:val="006B5A1D"/>
    <w:rsid w:val="006B5A72"/>
    <w:rsid w:val="006B5AD5"/>
    <w:rsid w:val="006B5B89"/>
    <w:rsid w:val="006B5C30"/>
    <w:rsid w:val="006B5DD4"/>
    <w:rsid w:val="006B5EE6"/>
    <w:rsid w:val="006B60E1"/>
    <w:rsid w:val="006B6111"/>
    <w:rsid w:val="006B630E"/>
    <w:rsid w:val="006B644B"/>
    <w:rsid w:val="006B64D1"/>
    <w:rsid w:val="006B6654"/>
    <w:rsid w:val="006B68C6"/>
    <w:rsid w:val="006B6AD0"/>
    <w:rsid w:val="006B6B99"/>
    <w:rsid w:val="006B6BA3"/>
    <w:rsid w:val="006B6C95"/>
    <w:rsid w:val="006B6FA7"/>
    <w:rsid w:val="006B721F"/>
    <w:rsid w:val="006B725C"/>
    <w:rsid w:val="006B742E"/>
    <w:rsid w:val="006B74FD"/>
    <w:rsid w:val="006B75BD"/>
    <w:rsid w:val="006B7744"/>
    <w:rsid w:val="006B7838"/>
    <w:rsid w:val="006B7864"/>
    <w:rsid w:val="006B789D"/>
    <w:rsid w:val="006B7B92"/>
    <w:rsid w:val="006B7C24"/>
    <w:rsid w:val="006C0020"/>
    <w:rsid w:val="006C023A"/>
    <w:rsid w:val="006C03B2"/>
    <w:rsid w:val="006C0702"/>
    <w:rsid w:val="006C0732"/>
    <w:rsid w:val="006C074A"/>
    <w:rsid w:val="006C075A"/>
    <w:rsid w:val="006C07B0"/>
    <w:rsid w:val="006C0831"/>
    <w:rsid w:val="006C09DD"/>
    <w:rsid w:val="006C0A1A"/>
    <w:rsid w:val="006C0FB9"/>
    <w:rsid w:val="006C169D"/>
    <w:rsid w:val="006C19E9"/>
    <w:rsid w:val="006C1B3F"/>
    <w:rsid w:val="006C1B6C"/>
    <w:rsid w:val="006C1E73"/>
    <w:rsid w:val="006C1ED8"/>
    <w:rsid w:val="006C1EE5"/>
    <w:rsid w:val="006C202C"/>
    <w:rsid w:val="006C208A"/>
    <w:rsid w:val="006C24BD"/>
    <w:rsid w:val="006C25FF"/>
    <w:rsid w:val="006C27D6"/>
    <w:rsid w:val="006C2ABB"/>
    <w:rsid w:val="006C2E2A"/>
    <w:rsid w:val="006C2F03"/>
    <w:rsid w:val="006C375B"/>
    <w:rsid w:val="006C377A"/>
    <w:rsid w:val="006C3839"/>
    <w:rsid w:val="006C3A86"/>
    <w:rsid w:val="006C3B87"/>
    <w:rsid w:val="006C3C14"/>
    <w:rsid w:val="006C3CB6"/>
    <w:rsid w:val="006C3E5C"/>
    <w:rsid w:val="006C3EF6"/>
    <w:rsid w:val="006C3F40"/>
    <w:rsid w:val="006C4109"/>
    <w:rsid w:val="006C447D"/>
    <w:rsid w:val="006C44D3"/>
    <w:rsid w:val="006C45C1"/>
    <w:rsid w:val="006C4703"/>
    <w:rsid w:val="006C47D1"/>
    <w:rsid w:val="006C4919"/>
    <w:rsid w:val="006C4AE0"/>
    <w:rsid w:val="006C4B0F"/>
    <w:rsid w:val="006C4B11"/>
    <w:rsid w:val="006C4B4F"/>
    <w:rsid w:val="006C4D69"/>
    <w:rsid w:val="006C4E64"/>
    <w:rsid w:val="006C4F19"/>
    <w:rsid w:val="006C50C3"/>
    <w:rsid w:val="006C50CB"/>
    <w:rsid w:val="006C5115"/>
    <w:rsid w:val="006C5166"/>
    <w:rsid w:val="006C5215"/>
    <w:rsid w:val="006C566C"/>
    <w:rsid w:val="006C569C"/>
    <w:rsid w:val="006C5779"/>
    <w:rsid w:val="006C57EC"/>
    <w:rsid w:val="006C58CE"/>
    <w:rsid w:val="006C5A4C"/>
    <w:rsid w:val="006C5C20"/>
    <w:rsid w:val="006C5C83"/>
    <w:rsid w:val="006C5E8E"/>
    <w:rsid w:val="006C5FF1"/>
    <w:rsid w:val="006C6287"/>
    <w:rsid w:val="006C66B1"/>
    <w:rsid w:val="006C677C"/>
    <w:rsid w:val="006C6807"/>
    <w:rsid w:val="006C68D6"/>
    <w:rsid w:val="006C6934"/>
    <w:rsid w:val="006C6A93"/>
    <w:rsid w:val="006C6AE8"/>
    <w:rsid w:val="006C6E5C"/>
    <w:rsid w:val="006C6E92"/>
    <w:rsid w:val="006C6FF5"/>
    <w:rsid w:val="006C71A8"/>
    <w:rsid w:val="006C72E6"/>
    <w:rsid w:val="006C75C9"/>
    <w:rsid w:val="006C7983"/>
    <w:rsid w:val="006C7C3A"/>
    <w:rsid w:val="006C7E30"/>
    <w:rsid w:val="006C7E92"/>
    <w:rsid w:val="006D0145"/>
    <w:rsid w:val="006D0182"/>
    <w:rsid w:val="006D0233"/>
    <w:rsid w:val="006D03CD"/>
    <w:rsid w:val="006D04EC"/>
    <w:rsid w:val="006D0776"/>
    <w:rsid w:val="006D090E"/>
    <w:rsid w:val="006D0A70"/>
    <w:rsid w:val="006D0AD9"/>
    <w:rsid w:val="006D0D9F"/>
    <w:rsid w:val="006D0DCC"/>
    <w:rsid w:val="006D0DED"/>
    <w:rsid w:val="006D1285"/>
    <w:rsid w:val="006D12D3"/>
    <w:rsid w:val="006D1507"/>
    <w:rsid w:val="006D1635"/>
    <w:rsid w:val="006D185E"/>
    <w:rsid w:val="006D18DD"/>
    <w:rsid w:val="006D19ED"/>
    <w:rsid w:val="006D1A23"/>
    <w:rsid w:val="006D1C6F"/>
    <w:rsid w:val="006D1D48"/>
    <w:rsid w:val="006D1E4A"/>
    <w:rsid w:val="006D1F1A"/>
    <w:rsid w:val="006D2026"/>
    <w:rsid w:val="006D2072"/>
    <w:rsid w:val="006D21FF"/>
    <w:rsid w:val="006D2584"/>
    <w:rsid w:val="006D2627"/>
    <w:rsid w:val="006D27F7"/>
    <w:rsid w:val="006D2A32"/>
    <w:rsid w:val="006D3017"/>
    <w:rsid w:val="006D30B5"/>
    <w:rsid w:val="006D30E5"/>
    <w:rsid w:val="006D31AF"/>
    <w:rsid w:val="006D31DD"/>
    <w:rsid w:val="006D32A3"/>
    <w:rsid w:val="006D3557"/>
    <w:rsid w:val="006D35A4"/>
    <w:rsid w:val="006D37A8"/>
    <w:rsid w:val="006D3F60"/>
    <w:rsid w:val="006D4213"/>
    <w:rsid w:val="006D446C"/>
    <w:rsid w:val="006D459D"/>
    <w:rsid w:val="006D4791"/>
    <w:rsid w:val="006D492A"/>
    <w:rsid w:val="006D493C"/>
    <w:rsid w:val="006D4A28"/>
    <w:rsid w:val="006D4A81"/>
    <w:rsid w:val="006D4B66"/>
    <w:rsid w:val="006D4CE5"/>
    <w:rsid w:val="006D4F3D"/>
    <w:rsid w:val="006D4F72"/>
    <w:rsid w:val="006D5324"/>
    <w:rsid w:val="006D53DB"/>
    <w:rsid w:val="006D552C"/>
    <w:rsid w:val="006D5601"/>
    <w:rsid w:val="006D5664"/>
    <w:rsid w:val="006D57C4"/>
    <w:rsid w:val="006D59BF"/>
    <w:rsid w:val="006D5AE7"/>
    <w:rsid w:val="006D5BD9"/>
    <w:rsid w:val="006D5E7E"/>
    <w:rsid w:val="006D5EC2"/>
    <w:rsid w:val="006D5FEF"/>
    <w:rsid w:val="006D615D"/>
    <w:rsid w:val="006D6489"/>
    <w:rsid w:val="006D6567"/>
    <w:rsid w:val="006D696F"/>
    <w:rsid w:val="006D6A13"/>
    <w:rsid w:val="006D6A1B"/>
    <w:rsid w:val="006D6CD1"/>
    <w:rsid w:val="006D6D94"/>
    <w:rsid w:val="006D71E6"/>
    <w:rsid w:val="006D7459"/>
    <w:rsid w:val="006D7598"/>
    <w:rsid w:val="006D777A"/>
    <w:rsid w:val="006D7850"/>
    <w:rsid w:val="006D78B6"/>
    <w:rsid w:val="006D7A61"/>
    <w:rsid w:val="006D7B93"/>
    <w:rsid w:val="006D7DAD"/>
    <w:rsid w:val="006D7E64"/>
    <w:rsid w:val="006E0181"/>
    <w:rsid w:val="006E039B"/>
    <w:rsid w:val="006E0570"/>
    <w:rsid w:val="006E05B4"/>
    <w:rsid w:val="006E081A"/>
    <w:rsid w:val="006E0B16"/>
    <w:rsid w:val="006E0C8A"/>
    <w:rsid w:val="006E0E25"/>
    <w:rsid w:val="006E0E60"/>
    <w:rsid w:val="006E0ED0"/>
    <w:rsid w:val="006E130D"/>
    <w:rsid w:val="006E1348"/>
    <w:rsid w:val="006E176F"/>
    <w:rsid w:val="006E17A6"/>
    <w:rsid w:val="006E17CB"/>
    <w:rsid w:val="006E182F"/>
    <w:rsid w:val="006E1B1C"/>
    <w:rsid w:val="006E1F8C"/>
    <w:rsid w:val="006E22CC"/>
    <w:rsid w:val="006E23F1"/>
    <w:rsid w:val="006E24C1"/>
    <w:rsid w:val="006E24C9"/>
    <w:rsid w:val="006E28AC"/>
    <w:rsid w:val="006E28CB"/>
    <w:rsid w:val="006E29A0"/>
    <w:rsid w:val="006E2AA6"/>
    <w:rsid w:val="006E2BB9"/>
    <w:rsid w:val="006E2D83"/>
    <w:rsid w:val="006E33E2"/>
    <w:rsid w:val="006E367F"/>
    <w:rsid w:val="006E3AC0"/>
    <w:rsid w:val="006E3D3A"/>
    <w:rsid w:val="006E3DC3"/>
    <w:rsid w:val="006E3F7E"/>
    <w:rsid w:val="006E451B"/>
    <w:rsid w:val="006E459B"/>
    <w:rsid w:val="006E4602"/>
    <w:rsid w:val="006E477B"/>
    <w:rsid w:val="006E4862"/>
    <w:rsid w:val="006E487B"/>
    <w:rsid w:val="006E4983"/>
    <w:rsid w:val="006E4B04"/>
    <w:rsid w:val="006E5082"/>
    <w:rsid w:val="006E512D"/>
    <w:rsid w:val="006E5151"/>
    <w:rsid w:val="006E5220"/>
    <w:rsid w:val="006E54EC"/>
    <w:rsid w:val="006E554E"/>
    <w:rsid w:val="006E57F0"/>
    <w:rsid w:val="006E5A60"/>
    <w:rsid w:val="006E5D80"/>
    <w:rsid w:val="006E5F84"/>
    <w:rsid w:val="006E5FF5"/>
    <w:rsid w:val="006E6066"/>
    <w:rsid w:val="006E6138"/>
    <w:rsid w:val="006E61B4"/>
    <w:rsid w:val="006E6370"/>
    <w:rsid w:val="006E64A6"/>
    <w:rsid w:val="006E65B7"/>
    <w:rsid w:val="006E662F"/>
    <w:rsid w:val="006E66CC"/>
    <w:rsid w:val="006E6882"/>
    <w:rsid w:val="006E6A05"/>
    <w:rsid w:val="006E6B61"/>
    <w:rsid w:val="006E6C7D"/>
    <w:rsid w:val="006E6DA9"/>
    <w:rsid w:val="006E6F03"/>
    <w:rsid w:val="006E6FB0"/>
    <w:rsid w:val="006E71A8"/>
    <w:rsid w:val="006E71FB"/>
    <w:rsid w:val="006E720A"/>
    <w:rsid w:val="006E7320"/>
    <w:rsid w:val="006E7496"/>
    <w:rsid w:val="006E76DC"/>
    <w:rsid w:val="006E774A"/>
    <w:rsid w:val="006E7922"/>
    <w:rsid w:val="006E792F"/>
    <w:rsid w:val="006E7969"/>
    <w:rsid w:val="006E799F"/>
    <w:rsid w:val="006E7C96"/>
    <w:rsid w:val="006E7D49"/>
    <w:rsid w:val="006E7D60"/>
    <w:rsid w:val="006E7E49"/>
    <w:rsid w:val="006E7EA4"/>
    <w:rsid w:val="006E7F71"/>
    <w:rsid w:val="006F045B"/>
    <w:rsid w:val="006F0491"/>
    <w:rsid w:val="006F04E6"/>
    <w:rsid w:val="006F05C2"/>
    <w:rsid w:val="006F05CE"/>
    <w:rsid w:val="006F060E"/>
    <w:rsid w:val="006F07A6"/>
    <w:rsid w:val="006F090B"/>
    <w:rsid w:val="006F0A4D"/>
    <w:rsid w:val="006F0AA1"/>
    <w:rsid w:val="006F0C12"/>
    <w:rsid w:val="006F0EB1"/>
    <w:rsid w:val="006F0EC2"/>
    <w:rsid w:val="006F0F17"/>
    <w:rsid w:val="006F0F4E"/>
    <w:rsid w:val="006F1008"/>
    <w:rsid w:val="006F1159"/>
    <w:rsid w:val="006F11BA"/>
    <w:rsid w:val="006F1239"/>
    <w:rsid w:val="006F13CD"/>
    <w:rsid w:val="006F1415"/>
    <w:rsid w:val="006F19D4"/>
    <w:rsid w:val="006F1B44"/>
    <w:rsid w:val="006F1D86"/>
    <w:rsid w:val="006F218B"/>
    <w:rsid w:val="006F22CB"/>
    <w:rsid w:val="006F253A"/>
    <w:rsid w:val="006F2710"/>
    <w:rsid w:val="006F2832"/>
    <w:rsid w:val="006F291E"/>
    <w:rsid w:val="006F2A86"/>
    <w:rsid w:val="006F2E21"/>
    <w:rsid w:val="006F3052"/>
    <w:rsid w:val="006F3086"/>
    <w:rsid w:val="006F314D"/>
    <w:rsid w:val="006F31DF"/>
    <w:rsid w:val="006F33BA"/>
    <w:rsid w:val="006F3738"/>
    <w:rsid w:val="006F374E"/>
    <w:rsid w:val="006F3785"/>
    <w:rsid w:val="006F38E5"/>
    <w:rsid w:val="006F3B01"/>
    <w:rsid w:val="006F3B38"/>
    <w:rsid w:val="006F3BDF"/>
    <w:rsid w:val="006F3CC3"/>
    <w:rsid w:val="006F3DA6"/>
    <w:rsid w:val="006F3DEB"/>
    <w:rsid w:val="006F3EBF"/>
    <w:rsid w:val="006F4000"/>
    <w:rsid w:val="006F4072"/>
    <w:rsid w:val="006F410C"/>
    <w:rsid w:val="006F4189"/>
    <w:rsid w:val="006F419A"/>
    <w:rsid w:val="006F420B"/>
    <w:rsid w:val="006F426B"/>
    <w:rsid w:val="006F4363"/>
    <w:rsid w:val="006F441D"/>
    <w:rsid w:val="006F45C8"/>
    <w:rsid w:val="006F45DA"/>
    <w:rsid w:val="006F479E"/>
    <w:rsid w:val="006F4882"/>
    <w:rsid w:val="006F4A19"/>
    <w:rsid w:val="006F4EB2"/>
    <w:rsid w:val="006F5065"/>
    <w:rsid w:val="006F523B"/>
    <w:rsid w:val="006F5247"/>
    <w:rsid w:val="006F5257"/>
    <w:rsid w:val="006F536E"/>
    <w:rsid w:val="006F546C"/>
    <w:rsid w:val="006F5477"/>
    <w:rsid w:val="006F54B9"/>
    <w:rsid w:val="006F557B"/>
    <w:rsid w:val="006F55E6"/>
    <w:rsid w:val="006F5890"/>
    <w:rsid w:val="006F5A24"/>
    <w:rsid w:val="006F5B41"/>
    <w:rsid w:val="006F5BD4"/>
    <w:rsid w:val="006F5C39"/>
    <w:rsid w:val="006F5C9C"/>
    <w:rsid w:val="006F5DD6"/>
    <w:rsid w:val="006F5E72"/>
    <w:rsid w:val="006F6116"/>
    <w:rsid w:val="006F6151"/>
    <w:rsid w:val="006F651D"/>
    <w:rsid w:val="006F65F5"/>
    <w:rsid w:val="006F6689"/>
    <w:rsid w:val="006F6740"/>
    <w:rsid w:val="006F6758"/>
    <w:rsid w:val="006F68D6"/>
    <w:rsid w:val="006F6A18"/>
    <w:rsid w:val="006F6E25"/>
    <w:rsid w:val="006F6EB9"/>
    <w:rsid w:val="006F6FDC"/>
    <w:rsid w:val="006F746D"/>
    <w:rsid w:val="006F74D2"/>
    <w:rsid w:val="006F7697"/>
    <w:rsid w:val="006F7776"/>
    <w:rsid w:val="006F793F"/>
    <w:rsid w:val="006F7A92"/>
    <w:rsid w:val="006F7B60"/>
    <w:rsid w:val="006F7C2D"/>
    <w:rsid w:val="006F7C53"/>
    <w:rsid w:val="006F7D8C"/>
    <w:rsid w:val="006F7E42"/>
    <w:rsid w:val="006F7FD8"/>
    <w:rsid w:val="00700042"/>
    <w:rsid w:val="0070023A"/>
    <w:rsid w:val="007003E6"/>
    <w:rsid w:val="007005F0"/>
    <w:rsid w:val="007006EE"/>
    <w:rsid w:val="00700795"/>
    <w:rsid w:val="00700AD9"/>
    <w:rsid w:val="007013F2"/>
    <w:rsid w:val="0070152A"/>
    <w:rsid w:val="007016ED"/>
    <w:rsid w:val="0070177B"/>
    <w:rsid w:val="007017EA"/>
    <w:rsid w:val="0070181F"/>
    <w:rsid w:val="0070193E"/>
    <w:rsid w:val="00701B27"/>
    <w:rsid w:val="00701F8A"/>
    <w:rsid w:val="00702698"/>
    <w:rsid w:val="007027E8"/>
    <w:rsid w:val="00702B56"/>
    <w:rsid w:val="00702BFC"/>
    <w:rsid w:val="00702D65"/>
    <w:rsid w:val="00702DA9"/>
    <w:rsid w:val="00703196"/>
    <w:rsid w:val="007032EA"/>
    <w:rsid w:val="00703486"/>
    <w:rsid w:val="007034BC"/>
    <w:rsid w:val="007035D4"/>
    <w:rsid w:val="007035F6"/>
    <w:rsid w:val="007036E5"/>
    <w:rsid w:val="00703863"/>
    <w:rsid w:val="0070387F"/>
    <w:rsid w:val="00703F05"/>
    <w:rsid w:val="00703F2F"/>
    <w:rsid w:val="00703F33"/>
    <w:rsid w:val="00703FDA"/>
    <w:rsid w:val="00704016"/>
    <w:rsid w:val="00704487"/>
    <w:rsid w:val="0070465C"/>
    <w:rsid w:val="0070466A"/>
    <w:rsid w:val="007046DA"/>
    <w:rsid w:val="007047A7"/>
    <w:rsid w:val="00704A33"/>
    <w:rsid w:val="00704A39"/>
    <w:rsid w:val="00704B93"/>
    <w:rsid w:val="00704CA2"/>
    <w:rsid w:val="00704DEB"/>
    <w:rsid w:val="00704E40"/>
    <w:rsid w:val="00704F20"/>
    <w:rsid w:val="007052C7"/>
    <w:rsid w:val="007052C8"/>
    <w:rsid w:val="007054A4"/>
    <w:rsid w:val="00705584"/>
    <w:rsid w:val="00705677"/>
    <w:rsid w:val="0070576F"/>
    <w:rsid w:val="007057BD"/>
    <w:rsid w:val="00705845"/>
    <w:rsid w:val="00705D86"/>
    <w:rsid w:val="00705E96"/>
    <w:rsid w:val="007060C1"/>
    <w:rsid w:val="00706188"/>
    <w:rsid w:val="007062E8"/>
    <w:rsid w:val="007064F9"/>
    <w:rsid w:val="007066DC"/>
    <w:rsid w:val="007068EC"/>
    <w:rsid w:val="00706AB3"/>
    <w:rsid w:val="00706C3D"/>
    <w:rsid w:val="00706E08"/>
    <w:rsid w:val="00706F12"/>
    <w:rsid w:val="00707059"/>
    <w:rsid w:val="0070711F"/>
    <w:rsid w:val="00707326"/>
    <w:rsid w:val="0070743B"/>
    <w:rsid w:val="00707702"/>
    <w:rsid w:val="00707808"/>
    <w:rsid w:val="0070792D"/>
    <w:rsid w:val="0070799A"/>
    <w:rsid w:val="00707D5F"/>
    <w:rsid w:val="00707E71"/>
    <w:rsid w:val="007101EE"/>
    <w:rsid w:val="007101F4"/>
    <w:rsid w:val="007103BB"/>
    <w:rsid w:val="00710576"/>
    <w:rsid w:val="0071059B"/>
    <w:rsid w:val="007106D6"/>
    <w:rsid w:val="007107AB"/>
    <w:rsid w:val="00710822"/>
    <w:rsid w:val="00710994"/>
    <w:rsid w:val="007109CD"/>
    <w:rsid w:val="00710A3E"/>
    <w:rsid w:val="00710D33"/>
    <w:rsid w:val="00710EFD"/>
    <w:rsid w:val="007110FE"/>
    <w:rsid w:val="0071118A"/>
    <w:rsid w:val="0071147D"/>
    <w:rsid w:val="007114E0"/>
    <w:rsid w:val="0071161C"/>
    <w:rsid w:val="00711760"/>
    <w:rsid w:val="0071196B"/>
    <w:rsid w:val="00711A0F"/>
    <w:rsid w:val="00711AE4"/>
    <w:rsid w:val="00711B42"/>
    <w:rsid w:val="00711B96"/>
    <w:rsid w:val="00711D10"/>
    <w:rsid w:val="00711D73"/>
    <w:rsid w:val="00711DB5"/>
    <w:rsid w:val="00711E0C"/>
    <w:rsid w:val="00711EF0"/>
    <w:rsid w:val="00711F58"/>
    <w:rsid w:val="007120AD"/>
    <w:rsid w:val="0071225C"/>
    <w:rsid w:val="007122CB"/>
    <w:rsid w:val="007123B7"/>
    <w:rsid w:val="00712701"/>
    <w:rsid w:val="00712895"/>
    <w:rsid w:val="00712909"/>
    <w:rsid w:val="00712955"/>
    <w:rsid w:val="007129D8"/>
    <w:rsid w:val="007129FE"/>
    <w:rsid w:val="00712A0F"/>
    <w:rsid w:val="00712B99"/>
    <w:rsid w:val="00712F62"/>
    <w:rsid w:val="00712FDB"/>
    <w:rsid w:val="0071302B"/>
    <w:rsid w:val="007130B8"/>
    <w:rsid w:val="0071336C"/>
    <w:rsid w:val="00713683"/>
    <w:rsid w:val="00713730"/>
    <w:rsid w:val="0071374D"/>
    <w:rsid w:val="00713A16"/>
    <w:rsid w:val="00713B00"/>
    <w:rsid w:val="00713E26"/>
    <w:rsid w:val="00713E7C"/>
    <w:rsid w:val="007142D8"/>
    <w:rsid w:val="00714312"/>
    <w:rsid w:val="00714360"/>
    <w:rsid w:val="007143BE"/>
    <w:rsid w:val="0071465B"/>
    <w:rsid w:val="00714722"/>
    <w:rsid w:val="007147F9"/>
    <w:rsid w:val="0071480B"/>
    <w:rsid w:val="00714913"/>
    <w:rsid w:val="00714A60"/>
    <w:rsid w:val="00714BB1"/>
    <w:rsid w:val="00714C20"/>
    <w:rsid w:val="00714D6A"/>
    <w:rsid w:val="00714EBB"/>
    <w:rsid w:val="00714F49"/>
    <w:rsid w:val="00714FCC"/>
    <w:rsid w:val="007152C3"/>
    <w:rsid w:val="0071548E"/>
    <w:rsid w:val="007156BB"/>
    <w:rsid w:val="007158E9"/>
    <w:rsid w:val="00715BBE"/>
    <w:rsid w:val="00715CC6"/>
    <w:rsid w:val="00715F49"/>
    <w:rsid w:val="00715FBA"/>
    <w:rsid w:val="00716278"/>
    <w:rsid w:val="007162F2"/>
    <w:rsid w:val="0071636C"/>
    <w:rsid w:val="007163BF"/>
    <w:rsid w:val="0071649C"/>
    <w:rsid w:val="0071689D"/>
    <w:rsid w:val="00716B5E"/>
    <w:rsid w:val="00716B85"/>
    <w:rsid w:val="00716E8E"/>
    <w:rsid w:val="00716EFB"/>
    <w:rsid w:val="00716FC0"/>
    <w:rsid w:val="0071705F"/>
    <w:rsid w:val="0071706F"/>
    <w:rsid w:val="007171AE"/>
    <w:rsid w:val="00717267"/>
    <w:rsid w:val="0071735A"/>
    <w:rsid w:val="007173E5"/>
    <w:rsid w:val="0071747B"/>
    <w:rsid w:val="00717504"/>
    <w:rsid w:val="00717507"/>
    <w:rsid w:val="00717622"/>
    <w:rsid w:val="00717750"/>
    <w:rsid w:val="007177EB"/>
    <w:rsid w:val="00717885"/>
    <w:rsid w:val="007178EE"/>
    <w:rsid w:val="00717B0A"/>
    <w:rsid w:val="00717B5B"/>
    <w:rsid w:val="00717EDC"/>
    <w:rsid w:val="0072024D"/>
    <w:rsid w:val="00720368"/>
    <w:rsid w:val="0072074C"/>
    <w:rsid w:val="00720759"/>
    <w:rsid w:val="007208DB"/>
    <w:rsid w:val="00720AEA"/>
    <w:rsid w:val="00720BD4"/>
    <w:rsid w:val="00720ED2"/>
    <w:rsid w:val="007210A8"/>
    <w:rsid w:val="007211F8"/>
    <w:rsid w:val="007213F8"/>
    <w:rsid w:val="0072149D"/>
    <w:rsid w:val="007215A9"/>
    <w:rsid w:val="00721681"/>
    <w:rsid w:val="007216CE"/>
    <w:rsid w:val="0072179D"/>
    <w:rsid w:val="007217EA"/>
    <w:rsid w:val="007218A9"/>
    <w:rsid w:val="0072190B"/>
    <w:rsid w:val="00721931"/>
    <w:rsid w:val="00721AFF"/>
    <w:rsid w:val="00721BAF"/>
    <w:rsid w:val="00721C20"/>
    <w:rsid w:val="00721E1D"/>
    <w:rsid w:val="00721F22"/>
    <w:rsid w:val="00722134"/>
    <w:rsid w:val="0072231D"/>
    <w:rsid w:val="00722839"/>
    <w:rsid w:val="00722875"/>
    <w:rsid w:val="00722979"/>
    <w:rsid w:val="00722B72"/>
    <w:rsid w:val="00722F12"/>
    <w:rsid w:val="00722F5B"/>
    <w:rsid w:val="00722FF8"/>
    <w:rsid w:val="007230F4"/>
    <w:rsid w:val="00723208"/>
    <w:rsid w:val="0072321C"/>
    <w:rsid w:val="00723701"/>
    <w:rsid w:val="00723806"/>
    <w:rsid w:val="00723825"/>
    <w:rsid w:val="0072386F"/>
    <w:rsid w:val="0072396F"/>
    <w:rsid w:val="0072397D"/>
    <w:rsid w:val="007239C0"/>
    <w:rsid w:val="007239FB"/>
    <w:rsid w:val="00723B34"/>
    <w:rsid w:val="00723D1F"/>
    <w:rsid w:val="00723EC3"/>
    <w:rsid w:val="00723F35"/>
    <w:rsid w:val="00724073"/>
    <w:rsid w:val="00724148"/>
    <w:rsid w:val="0072431E"/>
    <w:rsid w:val="00724426"/>
    <w:rsid w:val="007245A9"/>
    <w:rsid w:val="007245E5"/>
    <w:rsid w:val="00724767"/>
    <w:rsid w:val="00724839"/>
    <w:rsid w:val="00724864"/>
    <w:rsid w:val="00724947"/>
    <w:rsid w:val="00724C8B"/>
    <w:rsid w:val="00725068"/>
    <w:rsid w:val="00725294"/>
    <w:rsid w:val="00725334"/>
    <w:rsid w:val="0072538D"/>
    <w:rsid w:val="00725393"/>
    <w:rsid w:val="007253E3"/>
    <w:rsid w:val="007254B1"/>
    <w:rsid w:val="0072560E"/>
    <w:rsid w:val="00725CB6"/>
    <w:rsid w:val="00725D75"/>
    <w:rsid w:val="00725ECF"/>
    <w:rsid w:val="00725F36"/>
    <w:rsid w:val="00725F4F"/>
    <w:rsid w:val="0072602E"/>
    <w:rsid w:val="007261A1"/>
    <w:rsid w:val="00726281"/>
    <w:rsid w:val="00726321"/>
    <w:rsid w:val="00726388"/>
    <w:rsid w:val="0072662E"/>
    <w:rsid w:val="0072665F"/>
    <w:rsid w:val="00726A76"/>
    <w:rsid w:val="00726ACB"/>
    <w:rsid w:val="00726C26"/>
    <w:rsid w:val="00726C57"/>
    <w:rsid w:val="00726D08"/>
    <w:rsid w:val="00726F59"/>
    <w:rsid w:val="00726F70"/>
    <w:rsid w:val="00726FC1"/>
    <w:rsid w:val="00727028"/>
    <w:rsid w:val="0072717B"/>
    <w:rsid w:val="0072721C"/>
    <w:rsid w:val="00727270"/>
    <w:rsid w:val="007273A6"/>
    <w:rsid w:val="00727625"/>
    <w:rsid w:val="00727C18"/>
    <w:rsid w:val="00727C60"/>
    <w:rsid w:val="00727D7A"/>
    <w:rsid w:val="00727E0E"/>
    <w:rsid w:val="00727E9F"/>
    <w:rsid w:val="007300DD"/>
    <w:rsid w:val="00730202"/>
    <w:rsid w:val="00730302"/>
    <w:rsid w:val="0073063C"/>
    <w:rsid w:val="00730AD5"/>
    <w:rsid w:val="00730AEB"/>
    <w:rsid w:val="00730AF4"/>
    <w:rsid w:val="00730B71"/>
    <w:rsid w:val="00730B73"/>
    <w:rsid w:val="00730C35"/>
    <w:rsid w:val="00730ED9"/>
    <w:rsid w:val="00730F5E"/>
    <w:rsid w:val="00730FD8"/>
    <w:rsid w:val="007310E0"/>
    <w:rsid w:val="0073128B"/>
    <w:rsid w:val="007314BE"/>
    <w:rsid w:val="00731546"/>
    <w:rsid w:val="0073158D"/>
    <w:rsid w:val="0073171A"/>
    <w:rsid w:val="0073173F"/>
    <w:rsid w:val="007319CA"/>
    <w:rsid w:val="00731A41"/>
    <w:rsid w:val="00731B24"/>
    <w:rsid w:val="00731BF8"/>
    <w:rsid w:val="00731C34"/>
    <w:rsid w:val="00731C99"/>
    <w:rsid w:val="00731D37"/>
    <w:rsid w:val="00731E3D"/>
    <w:rsid w:val="00731E4B"/>
    <w:rsid w:val="00731E8B"/>
    <w:rsid w:val="00732173"/>
    <w:rsid w:val="007321E0"/>
    <w:rsid w:val="007321EA"/>
    <w:rsid w:val="00732321"/>
    <w:rsid w:val="007323E4"/>
    <w:rsid w:val="00732819"/>
    <w:rsid w:val="007328B2"/>
    <w:rsid w:val="00732C3B"/>
    <w:rsid w:val="00732DCC"/>
    <w:rsid w:val="00732E89"/>
    <w:rsid w:val="007330E2"/>
    <w:rsid w:val="0073310D"/>
    <w:rsid w:val="00733234"/>
    <w:rsid w:val="00733315"/>
    <w:rsid w:val="00733858"/>
    <w:rsid w:val="007338F7"/>
    <w:rsid w:val="0073394E"/>
    <w:rsid w:val="00733959"/>
    <w:rsid w:val="00733A74"/>
    <w:rsid w:val="00733A80"/>
    <w:rsid w:val="00733AA9"/>
    <w:rsid w:val="00733CE2"/>
    <w:rsid w:val="00733D4A"/>
    <w:rsid w:val="00733D89"/>
    <w:rsid w:val="00733F4E"/>
    <w:rsid w:val="00734099"/>
    <w:rsid w:val="00734266"/>
    <w:rsid w:val="007343C7"/>
    <w:rsid w:val="00734576"/>
    <w:rsid w:val="00734596"/>
    <w:rsid w:val="00734771"/>
    <w:rsid w:val="00734927"/>
    <w:rsid w:val="0073497A"/>
    <w:rsid w:val="007350B8"/>
    <w:rsid w:val="00735265"/>
    <w:rsid w:val="00735276"/>
    <w:rsid w:val="007352EF"/>
    <w:rsid w:val="007355AD"/>
    <w:rsid w:val="00735661"/>
    <w:rsid w:val="007356D0"/>
    <w:rsid w:val="007357E4"/>
    <w:rsid w:val="00735A73"/>
    <w:rsid w:val="0073637C"/>
    <w:rsid w:val="0073694A"/>
    <w:rsid w:val="007369FB"/>
    <w:rsid w:val="00736B49"/>
    <w:rsid w:val="00736C90"/>
    <w:rsid w:val="00736D7B"/>
    <w:rsid w:val="007370E6"/>
    <w:rsid w:val="0073723D"/>
    <w:rsid w:val="00737530"/>
    <w:rsid w:val="007375A1"/>
    <w:rsid w:val="0073774E"/>
    <w:rsid w:val="007377ED"/>
    <w:rsid w:val="007379AB"/>
    <w:rsid w:val="007379C8"/>
    <w:rsid w:val="00737C51"/>
    <w:rsid w:val="00737CE1"/>
    <w:rsid w:val="007401F3"/>
    <w:rsid w:val="0074047F"/>
    <w:rsid w:val="007404FF"/>
    <w:rsid w:val="00740698"/>
    <w:rsid w:val="007406C0"/>
    <w:rsid w:val="00740759"/>
    <w:rsid w:val="007409CB"/>
    <w:rsid w:val="00740A21"/>
    <w:rsid w:val="00740AC1"/>
    <w:rsid w:val="00740B17"/>
    <w:rsid w:val="00740C09"/>
    <w:rsid w:val="00740CD3"/>
    <w:rsid w:val="0074108B"/>
    <w:rsid w:val="007412DE"/>
    <w:rsid w:val="0074150D"/>
    <w:rsid w:val="007415D2"/>
    <w:rsid w:val="00741981"/>
    <w:rsid w:val="00741AF6"/>
    <w:rsid w:val="00741DDB"/>
    <w:rsid w:val="00741E84"/>
    <w:rsid w:val="007420C9"/>
    <w:rsid w:val="007421B6"/>
    <w:rsid w:val="00742235"/>
    <w:rsid w:val="00742397"/>
    <w:rsid w:val="00742695"/>
    <w:rsid w:val="00742985"/>
    <w:rsid w:val="00742A51"/>
    <w:rsid w:val="00742BA0"/>
    <w:rsid w:val="00742BFB"/>
    <w:rsid w:val="00742EC0"/>
    <w:rsid w:val="007430FE"/>
    <w:rsid w:val="007431A2"/>
    <w:rsid w:val="00743296"/>
    <w:rsid w:val="007435A4"/>
    <w:rsid w:val="00743757"/>
    <w:rsid w:val="00743867"/>
    <w:rsid w:val="00744055"/>
    <w:rsid w:val="007441E1"/>
    <w:rsid w:val="007447E0"/>
    <w:rsid w:val="00744B95"/>
    <w:rsid w:val="00744EC9"/>
    <w:rsid w:val="00744F6F"/>
    <w:rsid w:val="00744FB1"/>
    <w:rsid w:val="0074503C"/>
    <w:rsid w:val="0074529E"/>
    <w:rsid w:val="007454E6"/>
    <w:rsid w:val="00745525"/>
    <w:rsid w:val="00745527"/>
    <w:rsid w:val="0074576E"/>
    <w:rsid w:val="00745791"/>
    <w:rsid w:val="007457BA"/>
    <w:rsid w:val="00745854"/>
    <w:rsid w:val="00745B4B"/>
    <w:rsid w:val="00745EBB"/>
    <w:rsid w:val="00745EF7"/>
    <w:rsid w:val="00745FA1"/>
    <w:rsid w:val="00746167"/>
    <w:rsid w:val="00746199"/>
    <w:rsid w:val="0074644A"/>
    <w:rsid w:val="007464DA"/>
    <w:rsid w:val="0074664A"/>
    <w:rsid w:val="00746817"/>
    <w:rsid w:val="0074697B"/>
    <w:rsid w:val="00746A23"/>
    <w:rsid w:val="00746ACC"/>
    <w:rsid w:val="00746B0B"/>
    <w:rsid w:val="00746C91"/>
    <w:rsid w:val="00746DC9"/>
    <w:rsid w:val="00746E56"/>
    <w:rsid w:val="00746F7B"/>
    <w:rsid w:val="00747048"/>
    <w:rsid w:val="007471A7"/>
    <w:rsid w:val="00747446"/>
    <w:rsid w:val="007474C8"/>
    <w:rsid w:val="007476D6"/>
    <w:rsid w:val="00747A14"/>
    <w:rsid w:val="00747ABB"/>
    <w:rsid w:val="00747BD8"/>
    <w:rsid w:val="00747E09"/>
    <w:rsid w:val="00747F05"/>
    <w:rsid w:val="00747FC2"/>
    <w:rsid w:val="0075006F"/>
    <w:rsid w:val="0075020C"/>
    <w:rsid w:val="00750283"/>
    <w:rsid w:val="0075038A"/>
    <w:rsid w:val="007504DA"/>
    <w:rsid w:val="007507A9"/>
    <w:rsid w:val="007509F9"/>
    <w:rsid w:val="00750A23"/>
    <w:rsid w:val="00750BB4"/>
    <w:rsid w:val="00750BE1"/>
    <w:rsid w:val="00750C3D"/>
    <w:rsid w:val="00750C88"/>
    <w:rsid w:val="00750D08"/>
    <w:rsid w:val="00750D0A"/>
    <w:rsid w:val="00750DFC"/>
    <w:rsid w:val="007511E4"/>
    <w:rsid w:val="0075146A"/>
    <w:rsid w:val="0075153A"/>
    <w:rsid w:val="007515C8"/>
    <w:rsid w:val="007517D1"/>
    <w:rsid w:val="007517F7"/>
    <w:rsid w:val="00751973"/>
    <w:rsid w:val="00751983"/>
    <w:rsid w:val="007519B2"/>
    <w:rsid w:val="00751B89"/>
    <w:rsid w:val="00751BD5"/>
    <w:rsid w:val="00751E72"/>
    <w:rsid w:val="00751F76"/>
    <w:rsid w:val="00751FDC"/>
    <w:rsid w:val="00752497"/>
    <w:rsid w:val="007525CA"/>
    <w:rsid w:val="007525D3"/>
    <w:rsid w:val="00752843"/>
    <w:rsid w:val="0075288B"/>
    <w:rsid w:val="00752905"/>
    <w:rsid w:val="00752AC4"/>
    <w:rsid w:val="00752CC0"/>
    <w:rsid w:val="00752DDA"/>
    <w:rsid w:val="00752E83"/>
    <w:rsid w:val="00752FE7"/>
    <w:rsid w:val="007531C0"/>
    <w:rsid w:val="007532DD"/>
    <w:rsid w:val="00753367"/>
    <w:rsid w:val="007534AB"/>
    <w:rsid w:val="0075356D"/>
    <w:rsid w:val="007536BB"/>
    <w:rsid w:val="007536BC"/>
    <w:rsid w:val="00753A8F"/>
    <w:rsid w:val="00753B9D"/>
    <w:rsid w:val="00753F01"/>
    <w:rsid w:val="00754074"/>
    <w:rsid w:val="0075412E"/>
    <w:rsid w:val="0075435F"/>
    <w:rsid w:val="00754491"/>
    <w:rsid w:val="007544D3"/>
    <w:rsid w:val="00754698"/>
    <w:rsid w:val="00754728"/>
    <w:rsid w:val="00754AF0"/>
    <w:rsid w:val="00754D64"/>
    <w:rsid w:val="00754E42"/>
    <w:rsid w:val="00754F2C"/>
    <w:rsid w:val="00755239"/>
    <w:rsid w:val="00755357"/>
    <w:rsid w:val="0075552F"/>
    <w:rsid w:val="0075554D"/>
    <w:rsid w:val="007556E3"/>
    <w:rsid w:val="00755724"/>
    <w:rsid w:val="00755AF9"/>
    <w:rsid w:val="00755B06"/>
    <w:rsid w:val="00755E06"/>
    <w:rsid w:val="00755EA8"/>
    <w:rsid w:val="00756136"/>
    <w:rsid w:val="00756257"/>
    <w:rsid w:val="0075636B"/>
    <w:rsid w:val="007564B4"/>
    <w:rsid w:val="007565E2"/>
    <w:rsid w:val="0075690C"/>
    <w:rsid w:val="007569E0"/>
    <w:rsid w:val="00756A05"/>
    <w:rsid w:val="00756A73"/>
    <w:rsid w:val="00756BE7"/>
    <w:rsid w:val="007570A3"/>
    <w:rsid w:val="00757118"/>
    <w:rsid w:val="007572E9"/>
    <w:rsid w:val="00757495"/>
    <w:rsid w:val="0075764A"/>
    <w:rsid w:val="007576CD"/>
    <w:rsid w:val="0075788F"/>
    <w:rsid w:val="00757A61"/>
    <w:rsid w:val="00757A82"/>
    <w:rsid w:val="00757CD9"/>
    <w:rsid w:val="00757D4D"/>
    <w:rsid w:val="00757DB3"/>
    <w:rsid w:val="00757E8E"/>
    <w:rsid w:val="00757F35"/>
    <w:rsid w:val="00757FE8"/>
    <w:rsid w:val="0076005C"/>
    <w:rsid w:val="007600CF"/>
    <w:rsid w:val="007602AB"/>
    <w:rsid w:val="007604E2"/>
    <w:rsid w:val="00760756"/>
    <w:rsid w:val="00760A7A"/>
    <w:rsid w:val="00760D79"/>
    <w:rsid w:val="00760DDF"/>
    <w:rsid w:val="00760E75"/>
    <w:rsid w:val="00760F63"/>
    <w:rsid w:val="00760F99"/>
    <w:rsid w:val="007612A1"/>
    <w:rsid w:val="007613AF"/>
    <w:rsid w:val="007613E2"/>
    <w:rsid w:val="007616B4"/>
    <w:rsid w:val="007618E0"/>
    <w:rsid w:val="007619FB"/>
    <w:rsid w:val="00761A86"/>
    <w:rsid w:val="00761D19"/>
    <w:rsid w:val="00761EAB"/>
    <w:rsid w:val="00761FEC"/>
    <w:rsid w:val="0076200C"/>
    <w:rsid w:val="007621D4"/>
    <w:rsid w:val="00762242"/>
    <w:rsid w:val="007624B9"/>
    <w:rsid w:val="007624C9"/>
    <w:rsid w:val="007626A2"/>
    <w:rsid w:val="007626FA"/>
    <w:rsid w:val="007627B0"/>
    <w:rsid w:val="00762924"/>
    <w:rsid w:val="0076292F"/>
    <w:rsid w:val="0076293E"/>
    <w:rsid w:val="0076295C"/>
    <w:rsid w:val="007629B7"/>
    <w:rsid w:val="00762EA3"/>
    <w:rsid w:val="00762F93"/>
    <w:rsid w:val="00762FEC"/>
    <w:rsid w:val="00763055"/>
    <w:rsid w:val="0076305E"/>
    <w:rsid w:val="007634CA"/>
    <w:rsid w:val="0076375B"/>
    <w:rsid w:val="007638C2"/>
    <w:rsid w:val="00763A87"/>
    <w:rsid w:val="00763CAF"/>
    <w:rsid w:val="00763CB3"/>
    <w:rsid w:val="00763D32"/>
    <w:rsid w:val="00763E21"/>
    <w:rsid w:val="007640D5"/>
    <w:rsid w:val="0076440B"/>
    <w:rsid w:val="007649D7"/>
    <w:rsid w:val="00764BDB"/>
    <w:rsid w:val="00764C43"/>
    <w:rsid w:val="00764D48"/>
    <w:rsid w:val="00764E4E"/>
    <w:rsid w:val="00764E77"/>
    <w:rsid w:val="00764EB8"/>
    <w:rsid w:val="00765098"/>
    <w:rsid w:val="0076509D"/>
    <w:rsid w:val="007650EB"/>
    <w:rsid w:val="0076526C"/>
    <w:rsid w:val="0076554C"/>
    <w:rsid w:val="00765561"/>
    <w:rsid w:val="007655D4"/>
    <w:rsid w:val="007658EE"/>
    <w:rsid w:val="0076598E"/>
    <w:rsid w:val="00765C8E"/>
    <w:rsid w:val="00765DF2"/>
    <w:rsid w:val="00765FDC"/>
    <w:rsid w:val="00766252"/>
    <w:rsid w:val="00766395"/>
    <w:rsid w:val="0076642C"/>
    <w:rsid w:val="00766559"/>
    <w:rsid w:val="00766758"/>
    <w:rsid w:val="007667D5"/>
    <w:rsid w:val="00766B0E"/>
    <w:rsid w:val="00766B6D"/>
    <w:rsid w:val="00766BFB"/>
    <w:rsid w:val="00766DFE"/>
    <w:rsid w:val="00766E6A"/>
    <w:rsid w:val="00767086"/>
    <w:rsid w:val="007671B0"/>
    <w:rsid w:val="0076723D"/>
    <w:rsid w:val="00767302"/>
    <w:rsid w:val="0076731C"/>
    <w:rsid w:val="00767416"/>
    <w:rsid w:val="0076747C"/>
    <w:rsid w:val="00767757"/>
    <w:rsid w:val="007678B6"/>
    <w:rsid w:val="00767AC0"/>
    <w:rsid w:val="00767C81"/>
    <w:rsid w:val="00767DFE"/>
    <w:rsid w:val="00767E35"/>
    <w:rsid w:val="0077008A"/>
    <w:rsid w:val="0077038D"/>
    <w:rsid w:val="007703A4"/>
    <w:rsid w:val="00770435"/>
    <w:rsid w:val="00770825"/>
    <w:rsid w:val="00770856"/>
    <w:rsid w:val="00770875"/>
    <w:rsid w:val="00770A05"/>
    <w:rsid w:val="00770B36"/>
    <w:rsid w:val="00770CA3"/>
    <w:rsid w:val="00770CEE"/>
    <w:rsid w:val="00770E21"/>
    <w:rsid w:val="00771081"/>
    <w:rsid w:val="007710DA"/>
    <w:rsid w:val="00771103"/>
    <w:rsid w:val="007715F7"/>
    <w:rsid w:val="007716BE"/>
    <w:rsid w:val="007716E6"/>
    <w:rsid w:val="00771871"/>
    <w:rsid w:val="00771C85"/>
    <w:rsid w:val="00771D3B"/>
    <w:rsid w:val="00771E4E"/>
    <w:rsid w:val="007721AD"/>
    <w:rsid w:val="00772455"/>
    <w:rsid w:val="007724AC"/>
    <w:rsid w:val="0077260D"/>
    <w:rsid w:val="007726BC"/>
    <w:rsid w:val="0077278F"/>
    <w:rsid w:val="00772D15"/>
    <w:rsid w:val="00772D7A"/>
    <w:rsid w:val="00772DC3"/>
    <w:rsid w:val="00772E14"/>
    <w:rsid w:val="00772F72"/>
    <w:rsid w:val="00773006"/>
    <w:rsid w:val="00773065"/>
    <w:rsid w:val="0077307D"/>
    <w:rsid w:val="00773236"/>
    <w:rsid w:val="007733C4"/>
    <w:rsid w:val="00773588"/>
    <w:rsid w:val="007737CD"/>
    <w:rsid w:val="00773B7E"/>
    <w:rsid w:val="00773BF5"/>
    <w:rsid w:val="00773C11"/>
    <w:rsid w:val="00773C6C"/>
    <w:rsid w:val="007743A1"/>
    <w:rsid w:val="0077446F"/>
    <w:rsid w:val="007744EF"/>
    <w:rsid w:val="007745EA"/>
    <w:rsid w:val="00774663"/>
    <w:rsid w:val="00774930"/>
    <w:rsid w:val="00774FC4"/>
    <w:rsid w:val="00774FE0"/>
    <w:rsid w:val="007750DC"/>
    <w:rsid w:val="00775330"/>
    <w:rsid w:val="007759E5"/>
    <w:rsid w:val="00775BAA"/>
    <w:rsid w:val="00775BC0"/>
    <w:rsid w:val="00775EFD"/>
    <w:rsid w:val="00775F06"/>
    <w:rsid w:val="00775F11"/>
    <w:rsid w:val="007762CD"/>
    <w:rsid w:val="0077661D"/>
    <w:rsid w:val="007768F2"/>
    <w:rsid w:val="00776908"/>
    <w:rsid w:val="00776A5D"/>
    <w:rsid w:val="00776E9E"/>
    <w:rsid w:val="00776F0E"/>
    <w:rsid w:val="00776FC0"/>
    <w:rsid w:val="00777053"/>
    <w:rsid w:val="007771C2"/>
    <w:rsid w:val="0077726C"/>
    <w:rsid w:val="007772FD"/>
    <w:rsid w:val="007773B6"/>
    <w:rsid w:val="007774A4"/>
    <w:rsid w:val="0077755E"/>
    <w:rsid w:val="007775E3"/>
    <w:rsid w:val="00777738"/>
    <w:rsid w:val="00777811"/>
    <w:rsid w:val="007779C7"/>
    <w:rsid w:val="00777AA1"/>
    <w:rsid w:val="00777C4A"/>
    <w:rsid w:val="00777CD9"/>
    <w:rsid w:val="00777EE9"/>
    <w:rsid w:val="00780264"/>
    <w:rsid w:val="00780362"/>
    <w:rsid w:val="007803FB"/>
    <w:rsid w:val="00780404"/>
    <w:rsid w:val="00780657"/>
    <w:rsid w:val="0078070B"/>
    <w:rsid w:val="0078078D"/>
    <w:rsid w:val="00780962"/>
    <w:rsid w:val="00780980"/>
    <w:rsid w:val="007809E1"/>
    <w:rsid w:val="00780B47"/>
    <w:rsid w:val="00780D40"/>
    <w:rsid w:val="00780F72"/>
    <w:rsid w:val="007812F2"/>
    <w:rsid w:val="0078146E"/>
    <w:rsid w:val="007814A7"/>
    <w:rsid w:val="007814EB"/>
    <w:rsid w:val="00781531"/>
    <w:rsid w:val="00781633"/>
    <w:rsid w:val="0078165E"/>
    <w:rsid w:val="007816C7"/>
    <w:rsid w:val="007816FD"/>
    <w:rsid w:val="00781704"/>
    <w:rsid w:val="0078177C"/>
    <w:rsid w:val="007818F1"/>
    <w:rsid w:val="00781B35"/>
    <w:rsid w:val="00781B9A"/>
    <w:rsid w:val="00781BB2"/>
    <w:rsid w:val="00781D25"/>
    <w:rsid w:val="00781DAD"/>
    <w:rsid w:val="00782057"/>
    <w:rsid w:val="0078223D"/>
    <w:rsid w:val="00782266"/>
    <w:rsid w:val="0078243D"/>
    <w:rsid w:val="00782525"/>
    <w:rsid w:val="0078254C"/>
    <w:rsid w:val="00782647"/>
    <w:rsid w:val="007827C0"/>
    <w:rsid w:val="00782A2D"/>
    <w:rsid w:val="00782AFD"/>
    <w:rsid w:val="00782B56"/>
    <w:rsid w:val="00782C47"/>
    <w:rsid w:val="00782C5C"/>
    <w:rsid w:val="00782D4F"/>
    <w:rsid w:val="00782D8A"/>
    <w:rsid w:val="00782E57"/>
    <w:rsid w:val="00782FA3"/>
    <w:rsid w:val="00783062"/>
    <w:rsid w:val="007831E9"/>
    <w:rsid w:val="007832CA"/>
    <w:rsid w:val="00783315"/>
    <w:rsid w:val="007833C3"/>
    <w:rsid w:val="007837BE"/>
    <w:rsid w:val="0078380D"/>
    <w:rsid w:val="0078385A"/>
    <w:rsid w:val="007839EC"/>
    <w:rsid w:val="00783A51"/>
    <w:rsid w:val="00783D91"/>
    <w:rsid w:val="007842FE"/>
    <w:rsid w:val="007844D9"/>
    <w:rsid w:val="0078457C"/>
    <w:rsid w:val="00784584"/>
    <w:rsid w:val="007845B8"/>
    <w:rsid w:val="007846AD"/>
    <w:rsid w:val="00784702"/>
    <w:rsid w:val="007847F3"/>
    <w:rsid w:val="00784832"/>
    <w:rsid w:val="00784834"/>
    <w:rsid w:val="0078486B"/>
    <w:rsid w:val="007848F5"/>
    <w:rsid w:val="00784B34"/>
    <w:rsid w:val="00784B86"/>
    <w:rsid w:val="00784BB5"/>
    <w:rsid w:val="00784C31"/>
    <w:rsid w:val="00784EA1"/>
    <w:rsid w:val="00784FBA"/>
    <w:rsid w:val="00784FC7"/>
    <w:rsid w:val="0078505A"/>
    <w:rsid w:val="007851CF"/>
    <w:rsid w:val="0078526D"/>
    <w:rsid w:val="00785429"/>
    <w:rsid w:val="00785543"/>
    <w:rsid w:val="00785BB9"/>
    <w:rsid w:val="00785D82"/>
    <w:rsid w:val="00785D9E"/>
    <w:rsid w:val="0078605D"/>
    <w:rsid w:val="007861C1"/>
    <w:rsid w:val="007861D1"/>
    <w:rsid w:val="00786272"/>
    <w:rsid w:val="007864B2"/>
    <w:rsid w:val="00786620"/>
    <w:rsid w:val="007867E0"/>
    <w:rsid w:val="007868B7"/>
    <w:rsid w:val="00786911"/>
    <w:rsid w:val="00786A08"/>
    <w:rsid w:val="00786A7A"/>
    <w:rsid w:val="00786BC0"/>
    <w:rsid w:val="00787355"/>
    <w:rsid w:val="007874F9"/>
    <w:rsid w:val="0078756D"/>
    <w:rsid w:val="007875C3"/>
    <w:rsid w:val="00787736"/>
    <w:rsid w:val="00787775"/>
    <w:rsid w:val="00787977"/>
    <w:rsid w:val="007879B0"/>
    <w:rsid w:val="00787A55"/>
    <w:rsid w:val="00787CDD"/>
    <w:rsid w:val="00787E95"/>
    <w:rsid w:val="00787FC2"/>
    <w:rsid w:val="00787FF1"/>
    <w:rsid w:val="007900F9"/>
    <w:rsid w:val="007903EC"/>
    <w:rsid w:val="007903F9"/>
    <w:rsid w:val="0079047A"/>
    <w:rsid w:val="00790482"/>
    <w:rsid w:val="0079071D"/>
    <w:rsid w:val="007908BD"/>
    <w:rsid w:val="00790B1B"/>
    <w:rsid w:val="00790C93"/>
    <w:rsid w:val="00790D16"/>
    <w:rsid w:val="00790E6E"/>
    <w:rsid w:val="0079101F"/>
    <w:rsid w:val="007911E2"/>
    <w:rsid w:val="007914B7"/>
    <w:rsid w:val="0079157A"/>
    <w:rsid w:val="007916D2"/>
    <w:rsid w:val="007918EF"/>
    <w:rsid w:val="00791A6D"/>
    <w:rsid w:val="00791ADE"/>
    <w:rsid w:val="00791BEA"/>
    <w:rsid w:val="00791C19"/>
    <w:rsid w:val="00791CC8"/>
    <w:rsid w:val="00791E9D"/>
    <w:rsid w:val="0079218C"/>
    <w:rsid w:val="00792257"/>
    <w:rsid w:val="0079232B"/>
    <w:rsid w:val="00792359"/>
    <w:rsid w:val="007926B7"/>
    <w:rsid w:val="00792715"/>
    <w:rsid w:val="00792963"/>
    <w:rsid w:val="00792D29"/>
    <w:rsid w:val="00792D48"/>
    <w:rsid w:val="00792E83"/>
    <w:rsid w:val="00792ECC"/>
    <w:rsid w:val="0079310C"/>
    <w:rsid w:val="007932B0"/>
    <w:rsid w:val="007933E2"/>
    <w:rsid w:val="007933EE"/>
    <w:rsid w:val="0079344D"/>
    <w:rsid w:val="00793652"/>
    <w:rsid w:val="00793703"/>
    <w:rsid w:val="00793705"/>
    <w:rsid w:val="00793875"/>
    <w:rsid w:val="007939C7"/>
    <w:rsid w:val="00793B63"/>
    <w:rsid w:val="00793CC1"/>
    <w:rsid w:val="00793CFF"/>
    <w:rsid w:val="00793D76"/>
    <w:rsid w:val="00793ED0"/>
    <w:rsid w:val="00793F6D"/>
    <w:rsid w:val="00793F70"/>
    <w:rsid w:val="00793F90"/>
    <w:rsid w:val="00794185"/>
    <w:rsid w:val="007941DC"/>
    <w:rsid w:val="0079428F"/>
    <w:rsid w:val="0079451D"/>
    <w:rsid w:val="0079466C"/>
    <w:rsid w:val="007947FB"/>
    <w:rsid w:val="00794810"/>
    <w:rsid w:val="0079497A"/>
    <w:rsid w:val="00794A2B"/>
    <w:rsid w:val="00794A99"/>
    <w:rsid w:val="00794F0A"/>
    <w:rsid w:val="00794F64"/>
    <w:rsid w:val="00795226"/>
    <w:rsid w:val="007952EE"/>
    <w:rsid w:val="0079547E"/>
    <w:rsid w:val="0079549E"/>
    <w:rsid w:val="007954AC"/>
    <w:rsid w:val="00795C51"/>
    <w:rsid w:val="00795ECF"/>
    <w:rsid w:val="00795EDD"/>
    <w:rsid w:val="00795F6A"/>
    <w:rsid w:val="00795F89"/>
    <w:rsid w:val="0079601B"/>
    <w:rsid w:val="00796182"/>
    <w:rsid w:val="007961C7"/>
    <w:rsid w:val="007962E1"/>
    <w:rsid w:val="007963AE"/>
    <w:rsid w:val="007963B4"/>
    <w:rsid w:val="0079650F"/>
    <w:rsid w:val="007965B0"/>
    <w:rsid w:val="007965F0"/>
    <w:rsid w:val="0079663F"/>
    <w:rsid w:val="0079665D"/>
    <w:rsid w:val="0079666A"/>
    <w:rsid w:val="00796880"/>
    <w:rsid w:val="00796954"/>
    <w:rsid w:val="00796BB2"/>
    <w:rsid w:val="00796D39"/>
    <w:rsid w:val="00796E61"/>
    <w:rsid w:val="00796F91"/>
    <w:rsid w:val="00796FD0"/>
    <w:rsid w:val="007971A6"/>
    <w:rsid w:val="0079738D"/>
    <w:rsid w:val="00797AF3"/>
    <w:rsid w:val="00797DAA"/>
    <w:rsid w:val="00797E6C"/>
    <w:rsid w:val="00797FCF"/>
    <w:rsid w:val="007A02EC"/>
    <w:rsid w:val="007A0616"/>
    <w:rsid w:val="007A0752"/>
    <w:rsid w:val="007A0DAC"/>
    <w:rsid w:val="007A0E24"/>
    <w:rsid w:val="007A0F4A"/>
    <w:rsid w:val="007A0F87"/>
    <w:rsid w:val="007A0F8A"/>
    <w:rsid w:val="007A108F"/>
    <w:rsid w:val="007A10B4"/>
    <w:rsid w:val="007A113C"/>
    <w:rsid w:val="007A1189"/>
    <w:rsid w:val="007A1256"/>
    <w:rsid w:val="007A1315"/>
    <w:rsid w:val="007A134D"/>
    <w:rsid w:val="007A1369"/>
    <w:rsid w:val="007A15A4"/>
    <w:rsid w:val="007A15A6"/>
    <w:rsid w:val="007A15BA"/>
    <w:rsid w:val="007A166E"/>
    <w:rsid w:val="007A168E"/>
    <w:rsid w:val="007A17B3"/>
    <w:rsid w:val="007A1808"/>
    <w:rsid w:val="007A1866"/>
    <w:rsid w:val="007A1B63"/>
    <w:rsid w:val="007A1BFF"/>
    <w:rsid w:val="007A1C01"/>
    <w:rsid w:val="007A1F41"/>
    <w:rsid w:val="007A20A0"/>
    <w:rsid w:val="007A2367"/>
    <w:rsid w:val="007A2405"/>
    <w:rsid w:val="007A2439"/>
    <w:rsid w:val="007A24D9"/>
    <w:rsid w:val="007A26B8"/>
    <w:rsid w:val="007A285A"/>
    <w:rsid w:val="007A2B5C"/>
    <w:rsid w:val="007A2BFF"/>
    <w:rsid w:val="007A2C64"/>
    <w:rsid w:val="007A2DE7"/>
    <w:rsid w:val="007A2F16"/>
    <w:rsid w:val="007A2F41"/>
    <w:rsid w:val="007A2FF7"/>
    <w:rsid w:val="007A300F"/>
    <w:rsid w:val="007A3040"/>
    <w:rsid w:val="007A30DB"/>
    <w:rsid w:val="007A3213"/>
    <w:rsid w:val="007A3373"/>
    <w:rsid w:val="007A3395"/>
    <w:rsid w:val="007A3503"/>
    <w:rsid w:val="007A3505"/>
    <w:rsid w:val="007A3585"/>
    <w:rsid w:val="007A3BF2"/>
    <w:rsid w:val="007A3C30"/>
    <w:rsid w:val="007A3F6D"/>
    <w:rsid w:val="007A40E1"/>
    <w:rsid w:val="007A4186"/>
    <w:rsid w:val="007A41CC"/>
    <w:rsid w:val="007A4264"/>
    <w:rsid w:val="007A43F5"/>
    <w:rsid w:val="007A44A4"/>
    <w:rsid w:val="007A4571"/>
    <w:rsid w:val="007A467B"/>
    <w:rsid w:val="007A491F"/>
    <w:rsid w:val="007A4A03"/>
    <w:rsid w:val="007A4AE0"/>
    <w:rsid w:val="007A4AF1"/>
    <w:rsid w:val="007A4BB7"/>
    <w:rsid w:val="007A4E4E"/>
    <w:rsid w:val="007A4EBE"/>
    <w:rsid w:val="007A4FE9"/>
    <w:rsid w:val="007A5288"/>
    <w:rsid w:val="007A52D9"/>
    <w:rsid w:val="007A5486"/>
    <w:rsid w:val="007A54C2"/>
    <w:rsid w:val="007A552A"/>
    <w:rsid w:val="007A5E22"/>
    <w:rsid w:val="007A5EA0"/>
    <w:rsid w:val="007A5EB2"/>
    <w:rsid w:val="007A613E"/>
    <w:rsid w:val="007A618D"/>
    <w:rsid w:val="007A6333"/>
    <w:rsid w:val="007A6477"/>
    <w:rsid w:val="007A652E"/>
    <w:rsid w:val="007A6532"/>
    <w:rsid w:val="007A65C6"/>
    <w:rsid w:val="007A66FE"/>
    <w:rsid w:val="007A6894"/>
    <w:rsid w:val="007A68F4"/>
    <w:rsid w:val="007A6909"/>
    <w:rsid w:val="007A6978"/>
    <w:rsid w:val="007A6A08"/>
    <w:rsid w:val="007A6B03"/>
    <w:rsid w:val="007A6B67"/>
    <w:rsid w:val="007A6DE1"/>
    <w:rsid w:val="007A6E2A"/>
    <w:rsid w:val="007A7042"/>
    <w:rsid w:val="007A75A3"/>
    <w:rsid w:val="007A7862"/>
    <w:rsid w:val="007A78B0"/>
    <w:rsid w:val="007A792F"/>
    <w:rsid w:val="007A7951"/>
    <w:rsid w:val="007A7ABD"/>
    <w:rsid w:val="007A7BF7"/>
    <w:rsid w:val="007A7C8C"/>
    <w:rsid w:val="007A7DBD"/>
    <w:rsid w:val="007A7DF7"/>
    <w:rsid w:val="007A7E7B"/>
    <w:rsid w:val="007A7F07"/>
    <w:rsid w:val="007B0253"/>
    <w:rsid w:val="007B0289"/>
    <w:rsid w:val="007B073B"/>
    <w:rsid w:val="007B074A"/>
    <w:rsid w:val="007B0865"/>
    <w:rsid w:val="007B0964"/>
    <w:rsid w:val="007B09AA"/>
    <w:rsid w:val="007B09ED"/>
    <w:rsid w:val="007B0B08"/>
    <w:rsid w:val="007B0B5B"/>
    <w:rsid w:val="007B0B92"/>
    <w:rsid w:val="007B0BA7"/>
    <w:rsid w:val="007B0DAC"/>
    <w:rsid w:val="007B101B"/>
    <w:rsid w:val="007B1061"/>
    <w:rsid w:val="007B1151"/>
    <w:rsid w:val="007B11EE"/>
    <w:rsid w:val="007B16F9"/>
    <w:rsid w:val="007B183F"/>
    <w:rsid w:val="007B1BAA"/>
    <w:rsid w:val="007B1C7C"/>
    <w:rsid w:val="007B1F9A"/>
    <w:rsid w:val="007B21A9"/>
    <w:rsid w:val="007B2489"/>
    <w:rsid w:val="007B2638"/>
    <w:rsid w:val="007B2763"/>
    <w:rsid w:val="007B2F8B"/>
    <w:rsid w:val="007B314C"/>
    <w:rsid w:val="007B31B2"/>
    <w:rsid w:val="007B322B"/>
    <w:rsid w:val="007B3476"/>
    <w:rsid w:val="007B34F0"/>
    <w:rsid w:val="007B3683"/>
    <w:rsid w:val="007B36F7"/>
    <w:rsid w:val="007B391D"/>
    <w:rsid w:val="007B396D"/>
    <w:rsid w:val="007B3A2E"/>
    <w:rsid w:val="007B3D55"/>
    <w:rsid w:val="007B40AD"/>
    <w:rsid w:val="007B4350"/>
    <w:rsid w:val="007B448A"/>
    <w:rsid w:val="007B44DC"/>
    <w:rsid w:val="007B4543"/>
    <w:rsid w:val="007B4603"/>
    <w:rsid w:val="007B46B0"/>
    <w:rsid w:val="007B4926"/>
    <w:rsid w:val="007B4937"/>
    <w:rsid w:val="007B4944"/>
    <w:rsid w:val="007B4AC0"/>
    <w:rsid w:val="007B4D36"/>
    <w:rsid w:val="007B4E9F"/>
    <w:rsid w:val="007B50AB"/>
    <w:rsid w:val="007B51CE"/>
    <w:rsid w:val="007B52FA"/>
    <w:rsid w:val="007B5635"/>
    <w:rsid w:val="007B57A6"/>
    <w:rsid w:val="007B599A"/>
    <w:rsid w:val="007B5A66"/>
    <w:rsid w:val="007B5CD1"/>
    <w:rsid w:val="007B5E8E"/>
    <w:rsid w:val="007B6281"/>
    <w:rsid w:val="007B630D"/>
    <w:rsid w:val="007B633B"/>
    <w:rsid w:val="007B63CD"/>
    <w:rsid w:val="007B6508"/>
    <w:rsid w:val="007B6693"/>
    <w:rsid w:val="007B6704"/>
    <w:rsid w:val="007B68B6"/>
    <w:rsid w:val="007B697F"/>
    <w:rsid w:val="007B6ABD"/>
    <w:rsid w:val="007B6B1E"/>
    <w:rsid w:val="007B6C6B"/>
    <w:rsid w:val="007B6D97"/>
    <w:rsid w:val="007B6E17"/>
    <w:rsid w:val="007B6EBB"/>
    <w:rsid w:val="007B7238"/>
    <w:rsid w:val="007B7477"/>
    <w:rsid w:val="007B7478"/>
    <w:rsid w:val="007B747A"/>
    <w:rsid w:val="007B7535"/>
    <w:rsid w:val="007B78B4"/>
    <w:rsid w:val="007B78C4"/>
    <w:rsid w:val="007B78FE"/>
    <w:rsid w:val="007B7B10"/>
    <w:rsid w:val="007B7BE6"/>
    <w:rsid w:val="007C0507"/>
    <w:rsid w:val="007C061C"/>
    <w:rsid w:val="007C06E5"/>
    <w:rsid w:val="007C074F"/>
    <w:rsid w:val="007C0880"/>
    <w:rsid w:val="007C097A"/>
    <w:rsid w:val="007C0A76"/>
    <w:rsid w:val="007C0B7B"/>
    <w:rsid w:val="007C0BD2"/>
    <w:rsid w:val="007C0E82"/>
    <w:rsid w:val="007C0F25"/>
    <w:rsid w:val="007C0F3A"/>
    <w:rsid w:val="007C0F5E"/>
    <w:rsid w:val="007C1065"/>
    <w:rsid w:val="007C131D"/>
    <w:rsid w:val="007C1537"/>
    <w:rsid w:val="007C17E9"/>
    <w:rsid w:val="007C1A2D"/>
    <w:rsid w:val="007C1B37"/>
    <w:rsid w:val="007C1B94"/>
    <w:rsid w:val="007C1C2F"/>
    <w:rsid w:val="007C1DE7"/>
    <w:rsid w:val="007C1F6D"/>
    <w:rsid w:val="007C2297"/>
    <w:rsid w:val="007C27AE"/>
    <w:rsid w:val="007C29A7"/>
    <w:rsid w:val="007C2A39"/>
    <w:rsid w:val="007C2B34"/>
    <w:rsid w:val="007C2DD5"/>
    <w:rsid w:val="007C2DFC"/>
    <w:rsid w:val="007C30AB"/>
    <w:rsid w:val="007C32F1"/>
    <w:rsid w:val="007C3439"/>
    <w:rsid w:val="007C3694"/>
    <w:rsid w:val="007C3B4B"/>
    <w:rsid w:val="007C3CD5"/>
    <w:rsid w:val="007C3D26"/>
    <w:rsid w:val="007C3D88"/>
    <w:rsid w:val="007C3EA7"/>
    <w:rsid w:val="007C3EC1"/>
    <w:rsid w:val="007C3F14"/>
    <w:rsid w:val="007C3F86"/>
    <w:rsid w:val="007C3F94"/>
    <w:rsid w:val="007C4041"/>
    <w:rsid w:val="007C41CF"/>
    <w:rsid w:val="007C44F6"/>
    <w:rsid w:val="007C4758"/>
    <w:rsid w:val="007C4863"/>
    <w:rsid w:val="007C493F"/>
    <w:rsid w:val="007C4A11"/>
    <w:rsid w:val="007C4FAD"/>
    <w:rsid w:val="007C506C"/>
    <w:rsid w:val="007C508D"/>
    <w:rsid w:val="007C515A"/>
    <w:rsid w:val="007C52ED"/>
    <w:rsid w:val="007C5302"/>
    <w:rsid w:val="007C533A"/>
    <w:rsid w:val="007C5453"/>
    <w:rsid w:val="007C56CE"/>
    <w:rsid w:val="007C57A5"/>
    <w:rsid w:val="007C57EE"/>
    <w:rsid w:val="007C587C"/>
    <w:rsid w:val="007C59A1"/>
    <w:rsid w:val="007C5AB0"/>
    <w:rsid w:val="007C5CE6"/>
    <w:rsid w:val="007C5DB6"/>
    <w:rsid w:val="007C5E4E"/>
    <w:rsid w:val="007C5F2A"/>
    <w:rsid w:val="007C5F61"/>
    <w:rsid w:val="007C5FA7"/>
    <w:rsid w:val="007C609A"/>
    <w:rsid w:val="007C60B9"/>
    <w:rsid w:val="007C61AD"/>
    <w:rsid w:val="007C61E0"/>
    <w:rsid w:val="007C623B"/>
    <w:rsid w:val="007C638B"/>
    <w:rsid w:val="007C63A2"/>
    <w:rsid w:val="007C64BC"/>
    <w:rsid w:val="007C6939"/>
    <w:rsid w:val="007C6941"/>
    <w:rsid w:val="007C6A83"/>
    <w:rsid w:val="007C6B09"/>
    <w:rsid w:val="007C6CF6"/>
    <w:rsid w:val="007C6D8A"/>
    <w:rsid w:val="007C6F4E"/>
    <w:rsid w:val="007C743A"/>
    <w:rsid w:val="007C7566"/>
    <w:rsid w:val="007C7626"/>
    <w:rsid w:val="007C78A7"/>
    <w:rsid w:val="007C7CA5"/>
    <w:rsid w:val="007C7EF3"/>
    <w:rsid w:val="007D0123"/>
    <w:rsid w:val="007D015E"/>
    <w:rsid w:val="007D020B"/>
    <w:rsid w:val="007D02EC"/>
    <w:rsid w:val="007D04B4"/>
    <w:rsid w:val="007D0677"/>
    <w:rsid w:val="007D0779"/>
    <w:rsid w:val="007D0873"/>
    <w:rsid w:val="007D08D0"/>
    <w:rsid w:val="007D096E"/>
    <w:rsid w:val="007D098C"/>
    <w:rsid w:val="007D09F7"/>
    <w:rsid w:val="007D0ACB"/>
    <w:rsid w:val="007D0C03"/>
    <w:rsid w:val="007D0F1D"/>
    <w:rsid w:val="007D0F41"/>
    <w:rsid w:val="007D10D8"/>
    <w:rsid w:val="007D11B6"/>
    <w:rsid w:val="007D1222"/>
    <w:rsid w:val="007D13D5"/>
    <w:rsid w:val="007D149C"/>
    <w:rsid w:val="007D1558"/>
    <w:rsid w:val="007D1901"/>
    <w:rsid w:val="007D192E"/>
    <w:rsid w:val="007D1B7C"/>
    <w:rsid w:val="007D1C16"/>
    <w:rsid w:val="007D1E00"/>
    <w:rsid w:val="007D1FBC"/>
    <w:rsid w:val="007D214A"/>
    <w:rsid w:val="007D214B"/>
    <w:rsid w:val="007D218E"/>
    <w:rsid w:val="007D2587"/>
    <w:rsid w:val="007D2617"/>
    <w:rsid w:val="007D2A40"/>
    <w:rsid w:val="007D2BED"/>
    <w:rsid w:val="007D30DA"/>
    <w:rsid w:val="007D3200"/>
    <w:rsid w:val="007D34B6"/>
    <w:rsid w:val="007D354F"/>
    <w:rsid w:val="007D357E"/>
    <w:rsid w:val="007D36A4"/>
    <w:rsid w:val="007D36DC"/>
    <w:rsid w:val="007D3888"/>
    <w:rsid w:val="007D3889"/>
    <w:rsid w:val="007D389C"/>
    <w:rsid w:val="007D3921"/>
    <w:rsid w:val="007D39A2"/>
    <w:rsid w:val="007D39D7"/>
    <w:rsid w:val="007D3AD3"/>
    <w:rsid w:val="007D3E49"/>
    <w:rsid w:val="007D40A7"/>
    <w:rsid w:val="007D41A4"/>
    <w:rsid w:val="007D4627"/>
    <w:rsid w:val="007D475A"/>
    <w:rsid w:val="007D4A09"/>
    <w:rsid w:val="007D4CBD"/>
    <w:rsid w:val="007D4F4E"/>
    <w:rsid w:val="007D4F80"/>
    <w:rsid w:val="007D4FF2"/>
    <w:rsid w:val="007D512C"/>
    <w:rsid w:val="007D51AD"/>
    <w:rsid w:val="007D526F"/>
    <w:rsid w:val="007D5273"/>
    <w:rsid w:val="007D56BB"/>
    <w:rsid w:val="007D596F"/>
    <w:rsid w:val="007D5D17"/>
    <w:rsid w:val="007D6016"/>
    <w:rsid w:val="007D6104"/>
    <w:rsid w:val="007D6198"/>
    <w:rsid w:val="007D6212"/>
    <w:rsid w:val="007D6226"/>
    <w:rsid w:val="007D6310"/>
    <w:rsid w:val="007D647B"/>
    <w:rsid w:val="007D65EC"/>
    <w:rsid w:val="007D6609"/>
    <w:rsid w:val="007D673F"/>
    <w:rsid w:val="007D675A"/>
    <w:rsid w:val="007D675E"/>
    <w:rsid w:val="007D67A6"/>
    <w:rsid w:val="007D68F4"/>
    <w:rsid w:val="007D6AAF"/>
    <w:rsid w:val="007D6B2A"/>
    <w:rsid w:val="007D6B33"/>
    <w:rsid w:val="007D6B6D"/>
    <w:rsid w:val="007D6C84"/>
    <w:rsid w:val="007D6CE5"/>
    <w:rsid w:val="007D6DB6"/>
    <w:rsid w:val="007D6E25"/>
    <w:rsid w:val="007D6EAC"/>
    <w:rsid w:val="007D6EF0"/>
    <w:rsid w:val="007D7042"/>
    <w:rsid w:val="007D7059"/>
    <w:rsid w:val="007D7671"/>
    <w:rsid w:val="007D77D3"/>
    <w:rsid w:val="007D7934"/>
    <w:rsid w:val="007D794A"/>
    <w:rsid w:val="007D7E94"/>
    <w:rsid w:val="007E0162"/>
    <w:rsid w:val="007E02CC"/>
    <w:rsid w:val="007E02E6"/>
    <w:rsid w:val="007E02ED"/>
    <w:rsid w:val="007E054B"/>
    <w:rsid w:val="007E0630"/>
    <w:rsid w:val="007E0789"/>
    <w:rsid w:val="007E07FD"/>
    <w:rsid w:val="007E08D8"/>
    <w:rsid w:val="007E0981"/>
    <w:rsid w:val="007E0986"/>
    <w:rsid w:val="007E0C8C"/>
    <w:rsid w:val="007E0C8E"/>
    <w:rsid w:val="007E0CEB"/>
    <w:rsid w:val="007E0DB2"/>
    <w:rsid w:val="007E107F"/>
    <w:rsid w:val="007E10AB"/>
    <w:rsid w:val="007E10DA"/>
    <w:rsid w:val="007E115A"/>
    <w:rsid w:val="007E1174"/>
    <w:rsid w:val="007E1310"/>
    <w:rsid w:val="007E1479"/>
    <w:rsid w:val="007E152B"/>
    <w:rsid w:val="007E16CE"/>
    <w:rsid w:val="007E16E5"/>
    <w:rsid w:val="007E1A55"/>
    <w:rsid w:val="007E1CB1"/>
    <w:rsid w:val="007E201B"/>
    <w:rsid w:val="007E2039"/>
    <w:rsid w:val="007E2146"/>
    <w:rsid w:val="007E2155"/>
    <w:rsid w:val="007E21D1"/>
    <w:rsid w:val="007E21E1"/>
    <w:rsid w:val="007E21F0"/>
    <w:rsid w:val="007E23D4"/>
    <w:rsid w:val="007E23F6"/>
    <w:rsid w:val="007E25C2"/>
    <w:rsid w:val="007E26EE"/>
    <w:rsid w:val="007E272A"/>
    <w:rsid w:val="007E28D0"/>
    <w:rsid w:val="007E2B64"/>
    <w:rsid w:val="007E2F89"/>
    <w:rsid w:val="007E3031"/>
    <w:rsid w:val="007E3051"/>
    <w:rsid w:val="007E318B"/>
    <w:rsid w:val="007E3192"/>
    <w:rsid w:val="007E3E17"/>
    <w:rsid w:val="007E4013"/>
    <w:rsid w:val="007E4278"/>
    <w:rsid w:val="007E4294"/>
    <w:rsid w:val="007E441D"/>
    <w:rsid w:val="007E47E7"/>
    <w:rsid w:val="007E48CD"/>
    <w:rsid w:val="007E48E4"/>
    <w:rsid w:val="007E4A1F"/>
    <w:rsid w:val="007E4B15"/>
    <w:rsid w:val="007E4C97"/>
    <w:rsid w:val="007E4F0D"/>
    <w:rsid w:val="007E51DF"/>
    <w:rsid w:val="007E530E"/>
    <w:rsid w:val="007E531F"/>
    <w:rsid w:val="007E54C1"/>
    <w:rsid w:val="007E5726"/>
    <w:rsid w:val="007E5983"/>
    <w:rsid w:val="007E59D5"/>
    <w:rsid w:val="007E5A14"/>
    <w:rsid w:val="007E5C9C"/>
    <w:rsid w:val="007E5D37"/>
    <w:rsid w:val="007E5DAB"/>
    <w:rsid w:val="007E5EC2"/>
    <w:rsid w:val="007E5FFD"/>
    <w:rsid w:val="007E6151"/>
    <w:rsid w:val="007E619F"/>
    <w:rsid w:val="007E6323"/>
    <w:rsid w:val="007E6354"/>
    <w:rsid w:val="007E6735"/>
    <w:rsid w:val="007E6775"/>
    <w:rsid w:val="007E67F4"/>
    <w:rsid w:val="007E6878"/>
    <w:rsid w:val="007E6EF1"/>
    <w:rsid w:val="007E7090"/>
    <w:rsid w:val="007E732D"/>
    <w:rsid w:val="007E7B2B"/>
    <w:rsid w:val="007E7CBA"/>
    <w:rsid w:val="007E7F66"/>
    <w:rsid w:val="007E7FCB"/>
    <w:rsid w:val="007F0006"/>
    <w:rsid w:val="007F0129"/>
    <w:rsid w:val="007F03B1"/>
    <w:rsid w:val="007F03CB"/>
    <w:rsid w:val="007F058A"/>
    <w:rsid w:val="007F05E0"/>
    <w:rsid w:val="007F06EE"/>
    <w:rsid w:val="007F0834"/>
    <w:rsid w:val="007F0B77"/>
    <w:rsid w:val="007F0BB5"/>
    <w:rsid w:val="007F0BEA"/>
    <w:rsid w:val="007F0DD3"/>
    <w:rsid w:val="007F1307"/>
    <w:rsid w:val="007F134E"/>
    <w:rsid w:val="007F155A"/>
    <w:rsid w:val="007F17AC"/>
    <w:rsid w:val="007F17EF"/>
    <w:rsid w:val="007F18C0"/>
    <w:rsid w:val="007F1AB8"/>
    <w:rsid w:val="007F1D4E"/>
    <w:rsid w:val="007F1EC0"/>
    <w:rsid w:val="007F1F16"/>
    <w:rsid w:val="007F1F7F"/>
    <w:rsid w:val="007F20BD"/>
    <w:rsid w:val="007F22A5"/>
    <w:rsid w:val="007F2333"/>
    <w:rsid w:val="007F2500"/>
    <w:rsid w:val="007F259B"/>
    <w:rsid w:val="007F2867"/>
    <w:rsid w:val="007F28AA"/>
    <w:rsid w:val="007F2B66"/>
    <w:rsid w:val="007F2DBB"/>
    <w:rsid w:val="007F2ED4"/>
    <w:rsid w:val="007F2F5B"/>
    <w:rsid w:val="007F310D"/>
    <w:rsid w:val="007F325F"/>
    <w:rsid w:val="007F3419"/>
    <w:rsid w:val="007F3472"/>
    <w:rsid w:val="007F36B7"/>
    <w:rsid w:val="007F3A0C"/>
    <w:rsid w:val="007F3E2E"/>
    <w:rsid w:val="007F3FB0"/>
    <w:rsid w:val="007F403E"/>
    <w:rsid w:val="007F428E"/>
    <w:rsid w:val="007F4293"/>
    <w:rsid w:val="007F42AD"/>
    <w:rsid w:val="007F43A9"/>
    <w:rsid w:val="007F446A"/>
    <w:rsid w:val="007F44EB"/>
    <w:rsid w:val="007F4945"/>
    <w:rsid w:val="007F4BDB"/>
    <w:rsid w:val="007F4D66"/>
    <w:rsid w:val="007F5093"/>
    <w:rsid w:val="007F50F6"/>
    <w:rsid w:val="007F55C7"/>
    <w:rsid w:val="007F55F1"/>
    <w:rsid w:val="007F5608"/>
    <w:rsid w:val="007F5874"/>
    <w:rsid w:val="007F58C1"/>
    <w:rsid w:val="007F59E8"/>
    <w:rsid w:val="007F5B95"/>
    <w:rsid w:val="007F5BC8"/>
    <w:rsid w:val="007F5D4A"/>
    <w:rsid w:val="007F62C1"/>
    <w:rsid w:val="007F63D4"/>
    <w:rsid w:val="007F6562"/>
    <w:rsid w:val="007F65F2"/>
    <w:rsid w:val="007F6D2F"/>
    <w:rsid w:val="007F70D6"/>
    <w:rsid w:val="007F716A"/>
    <w:rsid w:val="007F73FF"/>
    <w:rsid w:val="007F764B"/>
    <w:rsid w:val="007F7697"/>
    <w:rsid w:val="007F778A"/>
    <w:rsid w:val="007F7862"/>
    <w:rsid w:val="007F7864"/>
    <w:rsid w:val="007F795B"/>
    <w:rsid w:val="007F7AF7"/>
    <w:rsid w:val="007F7B6D"/>
    <w:rsid w:val="007F7B72"/>
    <w:rsid w:val="007F7C2F"/>
    <w:rsid w:val="007F7E0D"/>
    <w:rsid w:val="007F7EF3"/>
    <w:rsid w:val="00800104"/>
    <w:rsid w:val="00800184"/>
    <w:rsid w:val="00800994"/>
    <w:rsid w:val="00800AC8"/>
    <w:rsid w:val="00800B0E"/>
    <w:rsid w:val="00800B31"/>
    <w:rsid w:val="00800D5F"/>
    <w:rsid w:val="00800D94"/>
    <w:rsid w:val="0080109A"/>
    <w:rsid w:val="00801226"/>
    <w:rsid w:val="008013B8"/>
    <w:rsid w:val="0080177A"/>
    <w:rsid w:val="0080179D"/>
    <w:rsid w:val="00801838"/>
    <w:rsid w:val="00801A46"/>
    <w:rsid w:val="00801AD3"/>
    <w:rsid w:val="00801B59"/>
    <w:rsid w:val="00801C29"/>
    <w:rsid w:val="00801FBC"/>
    <w:rsid w:val="00802083"/>
    <w:rsid w:val="00802410"/>
    <w:rsid w:val="00802696"/>
    <w:rsid w:val="0080270E"/>
    <w:rsid w:val="008027BA"/>
    <w:rsid w:val="008027D9"/>
    <w:rsid w:val="00802834"/>
    <w:rsid w:val="00802B4A"/>
    <w:rsid w:val="00802C79"/>
    <w:rsid w:val="00802FF8"/>
    <w:rsid w:val="0080310E"/>
    <w:rsid w:val="00803178"/>
    <w:rsid w:val="008031C5"/>
    <w:rsid w:val="00803370"/>
    <w:rsid w:val="008033E7"/>
    <w:rsid w:val="008033F8"/>
    <w:rsid w:val="008034B3"/>
    <w:rsid w:val="00803643"/>
    <w:rsid w:val="008037A8"/>
    <w:rsid w:val="00803E2E"/>
    <w:rsid w:val="00804029"/>
    <w:rsid w:val="008040EF"/>
    <w:rsid w:val="008041E1"/>
    <w:rsid w:val="0080471C"/>
    <w:rsid w:val="0080473E"/>
    <w:rsid w:val="00804867"/>
    <w:rsid w:val="00804A09"/>
    <w:rsid w:val="00804B2F"/>
    <w:rsid w:val="00804C7E"/>
    <w:rsid w:val="00804E91"/>
    <w:rsid w:val="00805250"/>
    <w:rsid w:val="008052E8"/>
    <w:rsid w:val="00805302"/>
    <w:rsid w:val="0080568C"/>
    <w:rsid w:val="00805BC1"/>
    <w:rsid w:val="00805CB8"/>
    <w:rsid w:val="00805CBD"/>
    <w:rsid w:val="00805E4C"/>
    <w:rsid w:val="00806058"/>
    <w:rsid w:val="00806199"/>
    <w:rsid w:val="00806873"/>
    <w:rsid w:val="00806979"/>
    <w:rsid w:val="0080699F"/>
    <w:rsid w:val="00806AB1"/>
    <w:rsid w:val="00806BBF"/>
    <w:rsid w:val="00806C68"/>
    <w:rsid w:val="00806D29"/>
    <w:rsid w:val="00806D91"/>
    <w:rsid w:val="00806ED2"/>
    <w:rsid w:val="00806F0E"/>
    <w:rsid w:val="00807065"/>
    <w:rsid w:val="0080767F"/>
    <w:rsid w:val="0080770D"/>
    <w:rsid w:val="008078E8"/>
    <w:rsid w:val="00807B4E"/>
    <w:rsid w:val="00807D28"/>
    <w:rsid w:val="00807D5E"/>
    <w:rsid w:val="00807DE8"/>
    <w:rsid w:val="00807E1B"/>
    <w:rsid w:val="00807E35"/>
    <w:rsid w:val="00807F60"/>
    <w:rsid w:val="00810073"/>
    <w:rsid w:val="0081012C"/>
    <w:rsid w:val="0081023B"/>
    <w:rsid w:val="008103CF"/>
    <w:rsid w:val="00810911"/>
    <w:rsid w:val="00810A86"/>
    <w:rsid w:val="00810BBD"/>
    <w:rsid w:val="00810C3E"/>
    <w:rsid w:val="00810DE9"/>
    <w:rsid w:val="00810EAE"/>
    <w:rsid w:val="00810F5B"/>
    <w:rsid w:val="00811036"/>
    <w:rsid w:val="00811414"/>
    <w:rsid w:val="0081188E"/>
    <w:rsid w:val="00811BDA"/>
    <w:rsid w:val="00811EF6"/>
    <w:rsid w:val="00811F9E"/>
    <w:rsid w:val="00811FA7"/>
    <w:rsid w:val="008121EC"/>
    <w:rsid w:val="008121ED"/>
    <w:rsid w:val="00812344"/>
    <w:rsid w:val="008123D5"/>
    <w:rsid w:val="0081249E"/>
    <w:rsid w:val="008124FE"/>
    <w:rsid w:val="008126E1"/>
    <w:rsid w:val="008127B0"/>
    <w:rsid w:val="008127D7"/>
    <w:rsid w:val="008128F4"/>
    <w:rsid w:val="00812C2D"/>
    <w:rsid w:val="00812DA6"/>
    <w:rsid w:val="00813055"/>
    <w:rsid w:val="0081324D"/>
    <w:rsid w:val="00813394"/>
    <w:rsid w:val="008135C3"/>
    <w:rsid w:val="00813701"/>
    <w:rsid w:val="0081389D"/>
    <w:rsid w:val="008138B9"/>
    <w:rsid w:val="00813CE0"/>
    <w:rsid w:val="00813D3E"/>
    <w:rsid w:val="008140E2"/>
    <w:rsid w:val="0081433F"/>
    <w:rsid w:val="008143A0"/>
    <w:rsid w:val="008143A8"/>
    <w:rsid w:val="00814563"/>
    <w:rsid w:val="00814592"/>
    <w:rsid w:val="00814710"/>
    <w:rsid w:val="00814834"/>
    <w:rsid w:val="008149AB"/>
    <w:rsid w:val="00814A14"/>
    <w:rsid w:val="00814A6E"/>
    <w:rsid w:val="00814ADA"/>
    <w:rsid w:val="00814B38"/>
    <w:rsid w:val="00814B65"/>
    <w:rsid w:val="00814C34"/>
    <w:rsid w:val="00814D2B"/>
    <w:rsid w:val="00814D5D"/>
    <w:rsid w:val="00814D6D"/>
    <w:rsid w:val="00814D87"/>
    <w:rsid w:val="00814E9E"/>
    <w:rsid w:val="00815184"/>
    <w:rsid w:val="0081530E"/>
    <w:rsid w:val="00815381"/>
    <w:rsid w:val="008154B6"/>
    <w:rsid w:val="008155E8"/>
    <w:rsid w:val="00815706"/>
    <w:rsid w:val="00815886"/>
    <w:rsid w:val="00815AD6"/>
    <w:rsid w:val="00815C7F"/>
    <w:rsid w:val="00815DE9"/>
    <w:rsid w:val="00815F85"/>
    <w:rsid w:val="00816137"/>
    <w:rsid w:val="00816191"/>
    <w:rsid w:val="008161C6"/>
    <w:rsid w:val="00816469"/>
    <w:rsid w:val="008164ED"/>
    <w:rsid w:val="008165A6"/>
    <w:rsid w:val="00816654"/>
    <w:rsid w:val="00816A54"/>
    <w:rsid w:val="00816D94"/>
    <w:rsid w:val="00817068"/>
    <w:rsid w:val="008170DC"/>
    <w:rsid w:val="0081713C"/>
    <w:rsid w:val="0081720E"/>
    <w:rsid w:val="008173E0"/>
    <w:rsid w:val="008173E1"/>
    <w:rsid w:val="00817508"/>
    <w:rsid w:val="00817742"/>
    <w:rsid w:val="0081782A"/>
    <w:rsid w:val="0081787C"/>
    <w:rsid w:val="008178D2"/>
    <w:rsid w:val="008179F0"/>
    <w:rsid w:val="00817B8F"/>
    <w:rsid w:val="00817C96"/>
    <w:rsid w:val="00817D0A"/>
    <w:rsid w:val="00817D2A"/>
    <w:rsid w:val="00817E68"/>
    <w:rsid w:val="00817F27"/>
    <w:rsid w:val="0082005F"/>
    <w:rsid w:val="00820066"/>
    <w:rsid w:val="008200C8"/>
    <w:rsid w:val="00820131"/>
    <w:rsid w:val="00820391"/>
    <w:rsid w:val="00820868"/>
    <w:rsid w:val="008208F2"/>
    <w:rsid w:val="00820935"/>
    <w:rsid w:val="0082093E"/>
    <w:rsid w:val="00820B32"/>
    <w:rsid w:val="00820D5B"/>
    <w:rsid w:val="00820D64"/>
    <w:rsid w:val="00820DA1"/>
    <w:rsid w:val="00820DF1"/>
    <w:rsid w:val="00820EEC"/>
    <w:rsid w:val="00820F16"/>
    <w:rsid w:val="00821311"/>
    <w:rsid w:val="0082139F"/>
    <w:rsid w:val="0082172C"/>
    <w:rsid w:val="00821975"/>
    <w:rsid w:val="00821C9A"/>
    <w:rsid w:val="00821D1A"/>
    <w:rsid w:val="00821ED3"/>
    <w:rsid w:val="00821F7F"/>
    <w:rsid w:val="00821FFD"/>
    <w:rsid w:val="00822206"/>
    <w:rsid w:val="00822264"/>
    <w:rsid w:val="008224BD"/>
    <w:rsid w:val="0082282A"/>
    <w:rsid w:val="00822DAE"/>
    <w:rsid w:val="00822DF7"/>
    <w:rsid w:val="00822FF9"/>
    <w:rsid w:val="0082323F"/>
    <w:rsid w:val="00823277"/>
    <w:rsid w:val="008232C9"/>
    <w:rsid w:val="008232CA"/>
    <w:rsid w:val="00823335"/>
    <w:rsid w:val="0082344A"/>
    <w:rsid w:val="008235C7"/>
    <w:rsid w:val="008237B2"/>
    <w:rsid w:val="00823948"/>
    <w:rsid w:val="00823A89"/>
    <w:rsid w:val="00823AE0"/>
    <w:rsid w:val="00823BEA"/>
    <w:rsid w:val="00823EBF"/>
    <w:rsid w:val="00823F61"/>
    <w:rsid w:val="008240CA"/>
    <w:rsid w:val="00824178"/>
    <w:rsid w:val="00824362"/>
    <w:rsid w:val="0082449E"/>
    <w:rsid w:val="008245AC"/>
    <w:rsid w:val="0082474E"/>
    <w:rsid w:val="008249FF"/>
    <w:rsid w:val="00824B20"/>
    <w:rsid w:val="00824BF7"/>
    <w:rsid w:val="00824D9B"/>
    <w:rsid w:val="00824DE7"/>
    <w:rsid w:val="00824E9B"/>
    <w:rsid w:val="00824EFE"/>
    <w:rsid w:val="00824FF1"/>
    <w:rsid w:val="008251EC"/>
    <w:rsid w:val="008252FF"/>
    <w:rsid w:val="00825367"/>
    <w:rsid w:val="0082556C"/>
    <w:rsid w:val="0082559C"/>
    <w:rsid w:val="0082597E"/>
    <w:rsid w:val="00825A13"/>
    <w:rsid w:val="00825B97"/>
    <w:rsid w:val="00825C90"/>
    <w:rsid w:val="00825DB5"/>
    <w:rsid w:val="00825DD4"/>
    <w:rsid w:val="00825F79"/>
    <w:rsid w:val="00825F9D"/>
    <w:rsid w:val="00825FEF"/>
    <w:rsid w:val="00826032"/>
    <w:rsid w:val="00826146"/>
    <w:rsid w:val="00826204"/>
    <w:rsid w:val="0082626D"/>
    <w:rsid w:val="008263AB"/>
    <w:rsid w:val="00826464"/>
    <w:rsid w:val="0082693C"/>
    <w:rsid w:val="00826D5B"/>
    <w:rsid w:val="00826D90"/>
    <w:rsid w:val="00827015"/>
    <w:rsid w:val="00827109"/>
    <w:rsid w:val="008271B7"/>
    <w:rsid w:val="008275B4"/>
    <w:rsid w:val="0082760E"/>
    <w:rsid w:val="00827648"/>
    <w:rsid w:val="00827667"/>
    <w:rsid w:val="0082768A"/>
    <w:rsid w:val="00827704"/>
    <w:rsid w:val="008278C9"/>
    <w:rsid w:val="008278D0"/>
    <w:rsid w:val="00827A41"/>
    <w:rsid w:val="00827AD1"/>
    <w:rsid w:val="00827AF3"/>
    <w:rsid w:val="00827CBB"/>
    <w:rsid w:val="00827E4D"/>
    <w:rsid w:val="00827F77"/>
    <w:rsid w:val="008304CC"/>
    <w:rsid w:val="0083056F"/>
    <w:rsid w:val="00830816"/>
    <w:rsid w:val="00830ED8"/>
    <w:rsid w:val="00830F16"/>
    <w:rsid w:val="00830F33"/>
    <w:rsid w:val="0083102E"/>
    <w:rsid w:val="008310DA"/>
    <w:rsid w:val="00831188"/>
    <w:rsid w:val="00831198"/>
    <w:rsid w:val="008311F9"/>
    <w:rsid w:val="00831233"/>
    <w:rsid w:val="00831267"/>
    <w:rsid w:val="008313BC"/>
    <w:rsid w:val="008314BC"/>
    <w:rsid w:val="0083174A"/>
    <w:rsid w:val="00831AB5"/>
    <w:rsid w:val="00831D85"/>
    <w:rsid w:val="00831E51"/>
    <w:rsid w:val="00831E97"/>
    <w:rsid w:val="00831EB6"/>
    <w:rsid w:val="00832142"/>
    <w:rsid w:val="0083253D"/>
    <w:rsid w:val="00832803"/>
    <w:rsid w:val="00832C18"/>
    <w:rsid w:val="00832CA8"/>
    <w:rsid w:val="00832CAF"/>
    <w:rsid w:val="00832E49"/>
    <w:rsid w:val="00832EF7"/>
    <w:rsid w:val="008330DB"/>
    <w:rsid w:val="00833165"/>
    <w:rsid w:val="0083347E"/>
    <w:rsid w:val="00833927"/>
    <w:rsid w:val="00833CCE"/>
    <w:rsid w:val="00833EF5"/>
    <w:rsid w:val="0083400D"/>
    <w:rsid w:val="00834018"/>
    <w:rsid w:val="0083417A"/>
    <w:rsid w:val="008342E2"/>
    <w:rsid w:val="00834333"/>
    <w:rsid w:val="008343D8"/>
    <w:rsid w:val="008344A6"/>
    <w:rsid w:val="00834512"/>
    <w:rsid w:val="00834534"/>
    <w:rsid w:val="00834746"/>
    <w:rsid w:val="008349E7"/>
    <w:rsid w:val="00834B51"/>
    <w:rsid w:val="00834BD7"/>
    <w:rsid w:val="00834C48"/>
    <w:rsid w:val="00834F7F"/>
    <w:rsid w:val="00835363"/>
    <w:rsid w:val="008354CB"/>
    <w:rsid w:val="008355C6"/>
    <w:rsid w:val="0083576E"/>
    <w:rsid w:val="0083578B"/>
    <w:rsid w:val="00835869"/>
    <w:rsid w:val="00835878"/>
    <w:rsid w:val="00835A14"/>
    <w:rsid w:val="00835B0A"/>
    <w:rsid w:val="00835B82"/>
    <w:rsid w:val="00835D13"/>
    <w:rsid w:val="00835E6C"/>
    <w:rsid w:val="00835E80"/>
    <w:rsid w:val="00836133"/>
    <w:rsid w:val="008361D3"/>
    <w:rsid w:val="00836282"/>
    <w:rsid w:val="0083657B"/>
    <w:rsid w:val="00836B5B"/>
    <w:rsid w:val="00836BE4"/>
    <w:rsid w:val="00836D09"/>
    <w:rsid w:val="00836DA6"/>
    <w:rsid w:val="00836FC2"/>
    <w:rsid w:val="00837034"/>
    <w:rsid w:val="0083719D"/>
    <w:rsid w:val="0083768C"/>
    <w:rsid w:val="00837796"/>
    <w:rsid w:val="00837876"/>
    <w:rsid w:val="008379C2"/>
    <w:rsid w:val="00837CBC"/>
    <w:rsid w:val="00837D49"/>
    <w:rsid w:val="00837D5D"/>
    <w:rsid w:val="00837F5F"/>
    <w:rsid w:val="00837FBF"/>
    <w:rsid w:val="00837FD1"/>
    <w:rsid w:val="00840128"/>
    <w:rsid w:val="008401C3"/>
    <w:rsid w:val="0084022C"/>
    <w:rsid w:val="008403BA"/>
    <w:rsid w:val="008404D7"/>
    <w:rsid w:val="00840585"/>
    <w:rsid w:val="00840634"/>
    <w:rsid w:val="008406CF"/>
    <w:rsid w:val="00840869"/>
    <w:rsid w:val="00840A68"/>
    <w:rsid w:val="00840A83"/>
    <w:rsid w:val="00840D46"/>
    <w:rsid w:val="00840EE5"/>
    <w:rsid w:val="00841167"/>
    <w:rsid w:val="00841464"/>
    <w:rsid w:val="00841573"/>
    <w:rsid w:val="0084191A"/>
    <w:rsid w:val="008419A1"/>
    <w:rsid w:val="00841BC7"/>
    <w:rsid w:val="00841C68"/>
    <w:rsid w:val="00841CE7"/>
    <w:rsid w:val="00841EB3"/>
    <w:rsid w:val="00842061"/>
    <w:rsid w:val="00842368"/>
    <w:rsid w:val="008425E1"/>
    <w:rsid w:val="008426C0"/>
    <w:rsid w:val="00842A5C"/>
    <w:rsid w:val="00842C32"/>
    <w:rsid w:val="00842CD2"/>
    <w:rsid w:val="00842D4B"/>
    <w:rsid w:val="00842D59"/>
    <w:rsid w:val="00842DB7"/>
    <w:rsid w:val="00843196"/>
    <w:rsid w:val="008433AE"/>
    <w:rsid w:val="008433BC"/>
    <w:rsid w:val="008433E5"/>
    <w:rsid w:val="00843586"/>
    <w:rsid w:val="008435C7"/>
    <w:rsid w:val="00843653"/>
    <w:rsid w:val="0084387F"/>
    <w:rsid w:val="008438FC"/>
    <w:rsid w:val="00843AFD"/>
    <w:rsid w:val="00843D5C"/>
    <w:rsid w:val="00843D83"/>
    <w:rsid w:val="00844199"/>
    <w:rsid w:val="008442F0"/>
    <w:rsid w:val="008444F8"/>
    <w:rsid w:val="0084451C"/>
    <w:rsid w:val="00844535"/>
    <w:rsid w:val="00844750"/>
    <w:rsid w:val="00844D10"/>
    <w:rsid w:val="00844F89"/>
    <w:rsid w:val="0084504C"/>
    <w:rsid w:val="0084545A"/>
    <w:rsid w:val="00845505"/>
    <w:rsid w:val="0084557B"/>
    <w:rsid w:val="0084581B"/>
    <w:rsid w:val="008458BE"/>
    <w:rsid w:val="008458F6"/>
    <w:rsid w:val="00845A2B"/>
    <w:rsid w:val="00845B49"/>
    <w:rsid w:val="00845F51"/>
    <w:rsid w:val="00845F6D"/>
    <w:rsid w:val="00846004"/>
    <w:rsid w:val="008460E5"/>
    <w:rsid w:val="00846106"/>
    <w:rsid w:val="008461AD"/>
    <w:rsid w:val="008462E7"/>
    <w:rsid w:val="00846340"/>
    <w:rsid w:val="00846463"/>
    <w:rsid w:val="00846467"/>
    <w:rsid w:val="0084687A"/>
    <w:rsid w:val="008468A8"/>
    <w:rsid w:val="00846A23"/>
    <w:rsid w:val="00846CA1"/>
    <w:rsid w:val="00846DFD"/>
    <w:rsid w:val="00846FB2"/>
    <w:rsid w:val="008470E9"/>
    <w:rsid w:val="00847370"/>
    <w:rsid w:val="008473AC"/>
    <w:rsid w:val="0084745A"/>
    <w:rsid w:val="00847552"/>
    <w:rsid w:val="0084794F"/>
    <w:rsid w:val="00847991"/>
    <w:rsid w:val="0084799E"/>
    <w:rsid w:val="00847B32"/>
    <w:rsid w:val="00847C2C"/>
    <w:rsid w:val="00847C4E"/>
    <w:rsid w:val="00847C6F"/>
    <w:rsid w:val="00847E5D"/>
    <w:rsid w:val="00847F39"/>
    <w:rsid w:val="00847F3E"/>
    <w:rsid w:val="00847FB1"/>
    <w:rsid w:val="008502C4"/>
    <w:rsid w:val="00850403"/>
    <w:rsid w:val="008504A4"/>
    <w:rsid w:val="00850896"/>
    <w:rsid w:val="00850DE8"/>
    <w:rsid w:val="00850FF6"/>
    <w:rsid w:val="0085130C"/>
    <w:rsid w:val="00851389"/>
    <w:rsid w:val="0085154E"/>
    <w:rsid w:val="00851974"/>
    <w:rsid w:val="00851991"/>
    <w:rsid w:val="00851A55"/>
    <w:rsid w:val="00851AD3"/>
    <w:rsid w:val="00851AEB"/>
    <w:rsid w:val="00851AFA"/>
    <w:rsid w:val="00851B22"/>
    <w:rsid w:val="00851FAA"/>
    <w:rsid w:val="00852006"/>
    <w:rsid w:val="0085202C"/>
    <w:rsid w:val="008521C5"/>
    <w:rsid w:val="00852338"/>
    <w:rsid w:val="00852472"/>
    <w:rsid w:val="00852772"/>
    <w:rsid w:val="0085295F"/>
    <w:rsid w:val="00852B08"/>
    <w:rsid w:val="00852B36"/>
    <w:rsid w:val="00852D96"/>
    <w:rsid w:val="00852E6D"/>
    <w:rsid w:val="00852EC8"/>
    <w:rsid w:val="00852EE4"/>
    <w:rsid w:val="00852F3B"/>
    <w:rsid w:val="00853267"/>
    <w:rsid w:val="00853382"/>
    <w:rsid w:val="00853608"/>
    <w:rsid w:val="00853755"/>
    <w:rsid w:val="0085399A"/>
    <w:rsid w:val="00853B2A"/>
    <w:rsid w:val="00853BC8"/>
    <w:rsid w:val="00853C45"/>
    <w:rsid w:val="00854016"/>
    <w:rsid w:val="00854090"/>
    <w:rsid w:val="008540E5"/>
    <w:rsid w:val="00854188"/>
    <w:rsid w:val="00854498"/>
    <w:rsid w:val="008544A1"/>
    <w:rsid w:val="00854763"/>
    <w:rsid w:val="00854983"/>
    <w:rsid w:val="00854B60"/>
    <w:rsid w:val="00854D56"/>
    <w:rsid w:val="00854DC8"/>
    <w:rsid w:val="008551DA"/>
    <w:rsid w:val="008553C2"/>
    <w:rsid w:val="008555AA"/>
    <w:rsid w:val="00855710"/>
    <w:rsid w:val="008557F2"/>
    <w:rsid w:val="00855929"/>
    <w:rsid w:val="00855B4B"/>
    <w:rsid w:val="00855C8E"/>
    <w:rsid w:val="0085603C"/>
    <w:rsid w:val="00856094"/>
    <w:rsid w:val="00856301"/>
    <w:rsid w:val="00856562"/>
    <w:rsid w:val="008566E7"/>
    <w:rsid w:val="008569DF"/>
    <w:rsid w:val="00856A10"/>
    <w:rsid w:val="00856C14"/>
    <w:rsid w:val="00856C28"/>
    <w:rsid w:val="00856DB5"/>
    <w:rsid w:val="00856E4A"/>
    <w:rsid w:val="00856F5E"/>
    <w:rsid w:val="00856FF3"/>
    <w:rsid w:val="008571FA"/>
    <w:rsid w:val="0085722A"/>
    <w:rsid w:val="00857242"/>
    <w:rsid w:val="00857449"/>
    <w:rsid w:val="008575C4"/>
    <w:rsid w:val="008576E9"/>
    <w:rsid w:val="00857779"/>
    <w:rsid w:val="0085777E"/>
    <w:rsid w:val="008577BE"/>
    <w:rsid w:val="00857C34"/>
    <w:rsid w:val="00857C49"/>
    <w:rsid w:val="00857F15"/>
    <w:rsid w:val="00857F5B"/>
    <w:rsid w:val="00857F83"/>
    <w:rsid w:val="00860025"/>
    <w:rsid w:val="0086002D"/>
    <w:rsid w:val="00860159"/>
    <w:rsid w:val="008602B6"/>
    <w:rsid w:val="00860315"/>
    <w:rsid w:val="0086037F"/>
    <w:rsid w:val="00860676"/>
    <w:rsid w:val="008608DB"/>
    <w:rsid w:val="00860A91"/>
    <w:rsid w:val="00860B49"/>
    <w:rsid w:val="00860BA3"/>
    <w:rsid w:val="00860CBD"/>
    <w:rsid w:val="008612BA"/>
    <w:rsid w:val="008614C0"/>
    <w:rsid w:val="0086191C"/>
    <w:rsid w:val="00861B03"/>
    <w:rsid w:val="00861B41"/>
    <w:rsid w:val="00861CF8"/>
    <w:rsid w:val="00861D36"/>
    <w:rsid w:val="00861D65"/>
    <w:rsid w:val="00861DA1"/>
    <w:rsid w:val="00861DC0"/>
    <w:rsid w:val="008620C2"/>
    <w:rsid w:val="00862173"/>
    <w:rsid w:val="00862290"/>
    <w:rsid w:val="00862483"/>
    <w:rsid w:val="0086248C"/>
    <w:rsid w:val="0086259E"/>
    <w:rsid w:val="008626B0"/>
    <w:rsid w:val="008627D9"/>
    <w:rsid w:val="00862825"/>
    <w:rsid w:val="00862988"/>
    <w:rsid w:val="008629D3"/>
    <w:rsid w:val="0086324B"/>
    <w:rsid w:val="008632BF"/>
    <w:rsid w:val="0086333E"/>
    <w:rsid w:val="00863479"/>
    <w:rsid w:val="00863559"/>
    <w:rsid w:val="008635B3"/>
    <w:rsid w:val="0086364C"/>
    <w:rsid w:val="00863741"/>
    <w:rsid w:val="00863AA0"/>
    <w:rsid w:val="00863C34"/>
    <w:rsid w:val="00863ECC"/>
    <w:rsid w:val="0086424D"/>
    <w:rsid w:val="00864838"/>
    <w:rsid w:val="008648C6"/>
    <w:rsid w:val="00864A9F"/>
    <w:rsid w:val="00864C35"/>
    <w:rsid w:val="00864D74"/>
    <w:rsid w:val="008650AB"/>
    <w:rsid w:val="008650DE"/>
    <w:rsid w:val="00865139"/>
    <w:rsid w:val="0086529A"/>
    <w:rsid w:val="0086545B"/>
    <w:rsid w:val="00865696"/>
    <w:rsid w:val="00865B1C"/>
    <w:rsid w:val="00865D4C"/>
    <w:rsid w:val="00865DE1"/>
    <w:rsid w:val="00865F2F"/>
    <w:rsid w:val="00866453"/>
    <w:rsid w:val="00866525"/>
    <w:rsid w:val="00866781"/>
    <w:rsid w:val="00866825"/>
    <w:rsid w:val="00866842"/>
    <w:rsid w:val="00866CF9"/>
    <w:rsid w:val="00866D48"/>
    <w:rsid w:val="00866E8E"/>
    <w:rsid w:val="00866FCF"/>
    <w:rsid w:val="00867314"/>
    <w:rsid w:val="0086739D"/>
    <w:rsid w:val="008675B1"/>
    <w:rsid w:val="0086783F"/>
    <w:rsid w:val="00867847"/>
    <w:rsid w:val="00867967"/>
    <w:rsid w:val="00867A54"/>
    <w:rsid w:val="00867C6B"/>
    <w:rsid w:val="00867F66"/>
    <w:rsid w:val="00870018"/>
    <w:rsid w:val="0087012D"/>
    <w:rsid w:val="008704DC"/>
    <w:rsid w:val="008706B4"/>
    <w:rsid w:val="00870713"/>
    <w:rsid w:val="0087078F"/>
    <w:rsid w:val="00870793"/>
    <w:rsid w:val="008709B3"/>
    <w:rsid w:val="00870A1C"/>
    <w:rsid w:val="00870A76"/>
    <w:rsid w:val="00870B96"/>
    <w:rsid w:val="00870C3F"/>
    <w:rsid w:val="00870DBA"/>
    <w:rsid w:val="00870E13"/>
    <w:rsid w:val="00870F8E"/>
    <w:rsid w:val="00871029"/>
    <w:rsid w:val="00871096"/>
    <w:rsid w:val="008710EF"/>
    <w:rsid w:val="00871171"/>
    <w:rsid w:val="008712B8"/>
    <w:rsid w:val="00871395"/>
    <w:rsid w:val="0087160F"/>
    <w:rsid w:val="0087164D"/>
    <w:rsid w:val="008716B8"/>
    <w:rsid w:val="008716DD"/>
    <w:rsid w:val="0087180A"/>
    <w:rsid w:val="00871815"/>
    <w:rsid w:val="008719FE"/>
    <w:rsid w:val="00871CDF"/>
    <w:rsid w:val="00871D14"/>
    <w:rsid w:val="00871F3E"/>
    <w:rsid w:val="00872048"/>
    <w:rsid w:val="008720E4"/>
    <w:rsid w:val="00872272"/>
    <w:rsid w:val="0087229F"/>
    <w:rsid w:val="008722B0"/>
    <w:rsid w:val="0087243E"/>
    <w:rsid w:val="0087250F"/>
    <w:rsid w:val="00872563"/>
    <w:rsid w:val="00872783"/>
    <w:rsid w:val="008728D0"/>
    <w:rsid w:val="00872B16"/>
    <w:rsid w:val="00872B9D"/>
    <w:rsid w:val="00872E03"/>
    <w:rsid w:val="00872EFE"/>
    <w:rsid w:val="00872F58"/>
    <w:rsid w:val="00872FF4"/>
    <w:rsid w:val="008733DF"/>
    <w:rsid w:val="008734E7"/>
    <w:rsid w:val="008735DC"/>
    <w:rsid w:val="00873754"/>
    <w:rsid w:val="00873758"/>
    <w:rsid w:val="00873BF0"/>
    <w:rsid w:val="00873C18"/>
    <w:rsid w:val="00873C1F"/>
    <w:rsid w:val="00873F61"/>
    <w:rsid w:val="008743EC"/>
    <w:rsid w:val="00874446"/>
    <w:rsid w:val="00874681"/>
    <w:rsid w:val="008746F2"/>
    <w:rsid w:val="0087473E"/>
    <w:rsid w:val="008748A9"/>
    <w:rsid w:val="00874A14"/>
    <w:rsid w:val="00874B8A"/>
    <w:rsid w:val="00874C13"/>
    <w:rsid w:val="00874C83"/>
    <w:rsid w:val="00874D5F"/>
    <w:rsid w:val="00874E33"/>
    <w:rsid w:val="00874ECC"/>
    <w:rsid w:val="00874FAC"/>
    <w:rsid w:val="00875019"/>
    <w:rsid w:val="0087504C"/>
    <w:rsid w:val="00875095"/>
    <w:rsid w:val="00875278"/>
    <w:rsid w:val="0087531D"/>
    <w:rsid w:val="0087560B"/>
    <w:rsid w:val="00875693"/>
    <w:rsid w:val="00875870"/>
    <w:rsid w:val="00875905"/>
    <w:rsid w:val="00875AF1"/>
    <w:rsid w:val="00875B9F"/>
    <w:rsid w:val="00875DE9"/>
    <w:rsid w:val="00875E7F"/>
    <w:rsid w:val="00875F2B"/>
    <w:rsid w:val="00875F71"/>
    <w:rsid w:val="00875F79"/>
    <w:rsid w:val="00875FBD"/>
    <w:rsid w:val="00876365"/>
    <w:rsid w:val="00876725"/>
    <w:rsid w:val="00876AC7"/>
    <w:rsid w:val="00876B64"/>
    <w:rsid w:val="00876C5A"/>
    <w:rsid w:val="00876CC7"/>
    <w:rsid w:val="0087721D"/>
    <w:rsid w:val="0087746C"/>
    <w:rsid w:val="00877599"/>
    <w:rsid w:val="0087794C"/>
    <w:rsid w:val="00877B54"/>
    <w:rsid w:val="00877B92"/>
    <w:rsid w:val="00877BC2"/>
    <w:rsid w:val="00877C57"/>
    <w:rsid w:val="00877CDC"/>
    <w:rsid w:val="00877F77"/>
    <w:rsid w:val="00877FA3"/>
    <w:rsid w:val="0088011E"/>
    <w:rsid w:val="00880412"/>
    <w:rsid w:val="008804BF"/>
    <w:rsid w:val="008804C9"/>
    <w:rsid w:val="0088052B"/>
    <w:rsid w:val="0088064D"/>
    <w:rsid w:val="00880742"/>
    <w:rsid w:val="008807FD"/>
    <w:rsid w:val="00880820"/>
    <w:rsid w:val="0088099F"/>
    <w:rsid w:val="00880B3D"/>
    <w:rsid w:val="00880D84"/>
    <w:rsid w:val="00880D85"/>
    <w:rsid w:val="00880E06"/>
    <w:rsid w:val="00881000"/>
    <w:rsid w:val="008810DF"/>
    <w:rsid w:val="008810FA"/>
    <w:rsid w:val="0088111B"/>
    <w:rsid w:val="00881351"/>
    <w:rsid w:val="00881611"/>
    <w:rsid w:val="008817A7"/>
    <w:rsid w:val="00881842"/>
    <w:rsid w:val="00881996"/>
    <w:rsid w:val="00881B18"/>
    <w:rsid w:val="00881CFC"/>
    <w:rsid w:val="00881D2E"/>
    <w:rsid w:val="00881D5C"/>
    <w:rsid w:val="00881D80"/>
    <w:rsid w:val="00881E94"/>
    <w:rsid w:val="00881ECE"/>
    <w:rsid w:val="00881F28"/>
    <w:rsid w:val="0088261A"/>
    <w:rsid w:val="008827BC"/>
    <w:rsid w:val="008829EB"/>
    <w:rsid w:val="00882A2C"/>
    <w:rsid w:val="00882A40"/>
    <w:rsid w:val="00882BB1"/>
    <w:rsid w:val="00882C27"/>
    <w:rsid w:val="00882D39"/>
    <w:rsid w:val="00882ED6"/>
    <w:rsid w:val="00882F67"/>
    <w:rsid w:val="00883004"/>
    <w:rsid w:val="0088320F"/>
    <w:rsid w:val="0088345A"/>
    <w:rsid w:val="00883548"/>
    <w:rsid w:val="00883AF5"/>
    <w:rsid w:val="00883C61"/>
    <w:rsid w:val="00883D18"/>
    <w:rsid w:val="00883ED6"/>
    <w:rsid w:val="00883F1F"/>
    <w:rsid w:val="00883F8F"/>
    <w:rsid w:val="00883FB4"/>
    <w:rsid w:val="008840F6"/>
    <w:rsid w:val="0088412F"/>
    <w:rsid w:val="0088418C"/>
    <w:rsid w:val="00884255"/>
    <w:rsid w:val="0088425B"/>
    <w:rsid w:val="008844D8"/>
    <w:rsid w:val="00884545"/>
    <w:rsid w:val="0088479B"/>
    <w:rsid w:val="00884A69"/>
    <w:rsid w:val="00884BAC"/>
    <w:rsid w:val="00885099"/>
    <w:rsid w:val="008850BE"/>
    <w:rsid w:val="00885341"/>
    <w:rsid w:val="00885493"/>
    <w:rsid w:val="0088579F"/>
    <w:rsid w:val="0088582B"/>
    <w:rsid w:val="008858BD"/>
    <w:rsid w:val="0088599D"/>
    <w:rsid w:val="00885BE8"/>
    <w:rsid w:val="00885C2A"/>
    <w:rsid w:val="00885D5D"/>
    <w:rsid w:val="00885DA8"/>
    <w:rsid w:val="00885DEE"/>
    <w:rsid w:val="00885F46"/>
    <w:rsid w:val="00886116"/>
    <w:rsid w:val="008862CD"/>
    <w:rsid w:val="00886304"/>
    <w:rsid w:val="00886386"/>
    <w:rsid w:val="008864FD"/>
    <w:rsid w:val="0088651F"/>
    <w:rsid w:val="00886654"/>
    <w:rsid w:val="0088672C"/>
    <w:rsid w:val="0088676F"/>
    <w:rsid w:val="00886A89"/>
    <w:rsid w:val="00886AAE"/>
    <w:rsid w:val="00886BFC"/>
    <w:rsid w:val="00886CC9"/>
    <w:rsid w:val="00886DB5"/>
    <w:rsid w:val="0088735C"/>
    <w:rsid w:val="00887771"/>
    <w:rsid w:val="008878A4"/>
    <w:rsid w:val="00887918"/>
    <w:rsid w:val="0088799D"/>
    <w:rsid w:val="00887BF1"/>
    <w:rsid w:val="00887F15"/>
    <w:rsid w:val="00887F83"/>
    <w:rsid w:val="00887FE7"/>
    <w:rsid w:val="0089022B"/>
    <w:rsid w:val="0089035C"/>
    <w:rsid w:val="0089035F"/>
    <w:rsid w:val="008903B1"/>
    <w:rsid w:val="0089071A"/>
    <w:rsid w:val="0089072D"/>
    <w:rsid w:val="0089076B"/>
    <w:rsid w:val="008907B2"/>
    <w:rsid w:val="008908AB"/>
    <w:rsid w:val="00890A2E"/>
    <w:rsid w:val="00890B03"/>
    <w:rsid w:val="00890BCD"/>
    <w:rsid w:val="00890D9B"/>
    <w:rsid w:val="00890F04"/>
    <w:rsid w:val="00890F2B"/>
    <w:rsid w:val="008911A2"/>
    <w:rsid w:val="008911BB"/>
    <w:rsid w:val="0089136F"/>
    <w:rsid w:val="0089143D"/>
    <w:rsid w:val="008914A3"/>
    <w:rsid w:val="00891737"/>
    <w:rsid w:val="00891C0E"/>
    <w:rsid w:val="00891F5D"/>
    <w:rsid w:val="00891F63"/>
    <w:rsid w:val="00892191"/>
    <w:rsid w:val="008922DC"/>
    <w:rsid w:val="008922DF"/>
    <w:rsid w:val="0089232C"/>
    <w:rsid w:val="00892810"/>
    <w:rsid w:val="008928E8"/>
    <w:rsid w:val="0089299A"/>
    <w:rsid w:val="00892B62"/>
    <w:rsid w:val="0089301E"/>
    <w:rsid w:val="00893024"/>
    <w:rsid w:val="00893230"/>
    <w:rsid w:val="008935A7"/>
    <w:rsid w:val="00893729"/>
    <w:rsid w:val="008937EF"/>
    <w:rsid w:val="00893AB7"/>
    <w:rsid w:val="00893B3B"/>
    <w:rsid w:val="00893BC1"/>
    <w:rsid w:val="00893C9E"/>
    <w:rsid w:val="00893CBD"/>
    <w:rsid w:val="00893CDC"/>
    <w:rsid w:val="00893D63"/>
    <w:rsid w:val="00893F0B"/>
    <w:rsid w:val="00893FB3"/>
    <w:rsid w:val="0089421A"/>
    <w:rsid w:val="00894304"/>
    <w:rsid w:val="0089434E"/>
    <w:rsid w:val="008946CD"/>
    <w:rsid w:val="00894D18"/>
    <w:rsid w:val="00894FD4"/>
    <w:rsid w:val="00895243"/>
    <w:rsid w:val="0089550A"/>
    <w:rsid w:val="0089563D"/>
    <w:rsid w:val="0089584F"/>
    <w:rsid w:val="008959E7"/>
    <w:rsid w:val="00895A0C"/>
    <w:rsid w:val="00895C7B"/>
    <w:rsid w:val="00896292"/>
    <w:rsid w:val="008962D4"/>
    <w:rsid w:val="0089634A"/>
    <w:rsid w:val="0089636D"/>
    <w:rsid w:val="00896542"/>
    <w:rsid w:val="0089666F"/>
    <w:rsid w:val="008966EA"/>
    <w:rsid w:val="0089695E"/>
    <w:rsid w:val="00896A6F"/>
    <w:rsid w:val="00896C06"/>
    <w:rsid w:val="00896D10"/>
    <w:rsid w:val="00896DF5"/>
    <w:rsid w:val="00896DF6"/>
    <w:rsid w:val="008970FC"/>
    <w:rsid w:val="008971E0"/>
    <w:rsid w:val="0089724C"/>
    <w:rsid w:val="008973FC"/>
    <w:rsid w:val="008974C6"/>
    <w:rsid w:val="0089760C"/>
    <w:rsid w:val="008977D2"/>
    <w:rsid w:val="00897901"/>
    <w:rsid w:val="00897999"/>
    <w:rsid w:val="00897B56"/>
    <w:rsid w:val="00897BA5"/>
    <w:rsid w:val="00897D36"/>
    <w:rsid w:val="00897D5F"/>
    <w:rsid w:val="008A0173"/>
    <w:rsid w:val="008A021C"/>
    <w:rsid w:val="008A0320"/>
    <w:rsid w:val="008A0339"/>
    <w:rsid w:val="008A038B"/>
    <w:rsid w:val="008A03A0"/>
    <w:rsid w:val="008A0473"/>
    <w:rsid w:val="008A04C7"/>
    <w:rsid w:val="008A0595"/>
    <w:rsid w:val="008A06EF"/>
    <w:rsid w:val="008A0911"/>
    <w:rsid w:val="008A0F3C"/>
    <w:rsid w:val="008A0F66"/>
    <w:rsid w:val="008A1071"/>
    <w:rsid w:val="008A111D"/>
    <w:rsid w:val="008A1336"/>
    <w:rsid w:val="008A13D3"/>
    <w:rsid w:val="008A16D1"/>
    <w:rsid w:val="008A17AE"/>
    <w:rsid w:val="008A197B"/>
    <w:rsid w:val="008A19FD"/>
    <w:rsid w:val="008A1BCD"/>
    <w:rsid w:val="008A1C65"/>
    <w:rsid w:val="008A1C6C"/>
    <w:rsid w:val="008A1EA1"/>
    <w:rsid w:val="008A1F2D"/>
    <w:rsid w:val="008A200C"/>
    <w:rsid w:val="008A217B"/>
    <w:rsid w:val="008A2182"/>
    <w:rsid w:val="008A23EE"/>
    <w:rsid w:val="008A24BD"/>
    <w:rsid w:val="008A278E"/>
    <w:rsid w:val="008A2829"/>
    <w:rsid w:val="008A2AAE"/>
    <w:rsid w:val="008A2C4F"/>
    <w:rsid w:val="008A2EE4"/>
    <w:rsid w:val="008A2F26"/>
    <w:rsid w:val="008A2F9B"/>
    <w:rsid w:val="008A320E"/>
    <w:rsid w:val="008A32F7"/>
    <w:rsid w:val="008A36ED"/>
    <w:rsid w:val="008A3898"/>
    <w:rsid w:val="008A38E9"/>
    <w:rsid w:val="008A3C0E"/>
    <w:rsid w:val="008A3E4D"/>
    <w:rsid w:val="008A40B5"/>
    <w:rsid w:val="008A4219"/>
    <w:rsid w:val="008A4241"/>
    <w:rsid w:val="008A42D8"/>
    <w:rsid w:val="008A4334"/>
    <w:rsid w:val="008A4492"/>
    <w:rsid w:val="008A44D0"/>
    <w:rsid w:val="008A457F"/>
    <w:rsid w:val="008A45B0"/>
    <w:rsid w:val="008A468B"/>
    <w:rsid w:val="008A475C"/>
    <w:rsid w:val="008A490D"/>
    <w:rsid w:val="008A494D"/>
    <w:rsid w:val="008A4A6D"/>
    <w:rsid w:val="008A4A92"/>
    <w:rsid w:val="008A4B14"/>
    <w:rsid w:val="008A4C5F"/>
    <w:rsid w:val="008A4C6B"/>
    <w:rsid w:val="008A4E28"/>
    <w:rsid w:val="008A5354"/>
    <w:rsid w:val="008A53C3"/>
    <w:rsid w:val="008A5557"/>
    <w:rsid w:val="008A560D"/>
    <w:rsid w:val="008A5696"/>
    <w:rsid w:val="008A588D"/>
    <w:rsid w:val="008A5936"/>
    <w:rsid w:val="008A5958"/>
    <w:rsid w:val="008A59E9"/>
    <w:rsid w:val="008A5A68"/>
    <w:rsid w:val="008A5B2E"/>
    <w:rsid w:val="008A5B98"/>
    <w:rsid w:val="008A5BEF"/>
    <w:rsid w:val="008A5C61"/>
    <w:rsid w:val="008A5FC8"/>
    <w:rsid w:val="008A61E2"/>
    <w:rsid w:val="008A631F"/>
    <w:rsid w:val="008A656F"/>
    <w:rsid w:val="008A658E"/>
    <w:rsid w:val="008A6600"/>
    <w:rsid w:val="008A668F"/>
    <w:rsid w:val="008A6843"/>
    <w:rsid w:val="008A68C2"/>
    <w:rsid w:val="008A6AB2"/>
    <w:rsid w:val="008A6B31"/>
    <w:rsid w:val="008A729B"/>
    <w:rsid w:val="008A72A4"/>
    <w:rsid w:val="008A72B0"/>
    <w:rsid w:val="008A758D"/>
    <w:rsid w:val="008A75C5"/>
    <w:rsid w:val="008A7669"/>
    <w:rsid w:val="008A773B"/>
    <w:rsid w:val="008A7819"/>
    <w:rsid w:val="008A79C9"/>
    <w:rsid w:val="008A7BEA"/>
    <w:rsid w:val="008A7C09"/>
    <w:rsid w:val="008A7D72"/>
    <w:rsid w:val="008A7FE5"/>
    <w:rsid w:val="008B01A2"/>
    <w:rsid w:val="008B02E8"/>
    <w:rsid w:val="008B036B"/>
    <w:rsid w:val="008B03CE"/>
    <w:rsid w:val="008B0442"/>
    <w:rsid w:val="008B0456"/>
    <w:rsid w:val="008B097E"/>
    <w:rsid w:val="008B0B88"/>
    <w:rsid w:val="008B0C49"/>
    <w:rsid w:val="008B0CC8"/>
    <w:rsid w:val="008B0CD0"/>
    <w:rsid w:val="008B0D75"/>
    <w:rsid w:val="008B0D7C"/>
    <w:rsid w:val="008B0FE8"/>
    <w:rsid w:val="008B130E"/>
    <w:rsid w:val="008B1479"/>
    <w:rsid w:val="008B1651"/>
    <w:rsid w:val="008B175A"/>
    <w:rsid w:val="008B188C"/>
    <w:rsid w:val="008B19FE"/>
    <w:rsid w:val="008B1A51"/>
    <w:rsid w:val="008B1A9C"/>
    <w:rsid w:val="008B1AD8"/>
    <w:rsid w:val="008B1AF3"/>
    <w:rsid w:val="008B1EFF"/>
    <w:rsid w:val="008B20C5"/>
    <w:rsid w:val="008B20E5"/>
    <w:rsid w:val="008B21F5"/>
    <w:rsid w:val="008B2298"/>
    <w:rsid w:val="008B245C"/>
    <w:rsid w:val="008B246C"/>
    <w:rsid w:val="008B2488"/>
    <w:rsid w:val="008B254E"/>
    <w:rsid w:val="008B269F"/>
    <w:rsid w:val="008B2A2E"/>
    <w:rsid w:val="008B2B82"/>
    <w:rsid w:val="008B2BFF"/>
    <w:rsid w:val="008B2C4B"/>
    <w:rsid w:val="008B2D1D"/>
    <w:rsid w:val="008B2DEB"/>
    <w:rsid w:val="008B2FA7"/>
    <w:rsid w:val="008B30C8"/>
    <w:rsid w:val="008B3260"/>
    <w:rsid w:val="008B3375"/>
    <w:rsid w:val="008B35ED"/>
    <w:rsid w:val="008B393E"/>
    <w:rsid w:val="008B3A6A"/>
    <w:rsid w:val="008B3BE8"/>
    <w:rsid w:val="008B3EC2"/>
    <w:rsid w:val="008B41EF"/>
    <w:rsid w:val="008B4230"/>
    <w:rsid w:val="008B447F"/>
    <w:rsid w:val="008B44C9"/>
    <w:rsid w:val="008B45A1"/>
    <w:rsid w:val="008B4B0D"/>
    <w:rsid w:val="008B4B33"/>
    <w:rsid w:val="008B4B4B"/>
    <w:rsid w:val="008B4D30"/>
    <w:rsid w:val="008B4DCC"/>
    <w:rsid w:val="008B4DE9"/>
    <w:rsid w:val="008B5005"/>
    <w:rsid w:val="008B5252"/>
    <w:rsid w:val="008B53AF"/>
    <w:rsid w:val="008B5577"/>
    <w:rsid w:val="008B60E9"/>
    <w:rsid w:val="008B60ED"/>
    <w:rsid w:val="008B6247"/>
    <w:rsid w:val="008B6528"/>
    <w:rsid w:val="008B6612"/>
    <w:rsid w:val="008B67D3"/>
    <w:rsid w:val="008B6824"/>
    <w:rsid w:val="008B69EC"/>
    <w:rsid w:val="008B6C39"/>
    <w:rsid w:val="008B6E5C"/>
    <w:rsid w:val="008B7083"/>
    <w:rsid w:val="008B70B9"/>
    <w:rsid w:val="008B72B9"/>
    <w:rsid w:val="008B73E7"/>
    <w:rsid w:val="008B7435"/>
    <w:rsid w:val="008B7524"/>
    <w:rsid w:val="008B766A"/>
    <w:rsid w:val="008B785C"/>
    <w:rsid w:val="008B78B2"/>
    <w:rsid w:val="008B7970"/>
    <w:rsid w:val="008B7A0E"/>
    <w:rsid w:val="008B7B72"/>
    <w:rsid w:val="008B7DAD"/>
    <w:rsid w:val="008B7FDB"/>
    <w:rsid w:val="008C0252"/>
    <w:rsid w:val="008C02D0"/>
    <w:rsid w:val="008C0528"/>
    <w:rsid w:val="008C09A7"/>
    <w:rsid w:val="008C0ACF"/>
    <w:rsid w:val="008C0CF6"/>
    <w:rsid w:val="008C0DC3"/>
    <w:rsid w:val="008C0DF1"/>
    <w:rsid w:val="008C0E69"/>
    <w:rsid w:val="008C0F14"/>
    <w:rsid w:val="008C1423"/>
    <w:rsid w:val="008C1677"/>
    <w:rsid w:val="008C20ED"/>
    <w:rsid w:val="008C217A"/>
    <w:rsid w:val="008C2426"/>
    <w:rsid w:val="008C2453"/>
    <w:rsid w:val="008C262C"/>
    <w:rsid w:val="008C26B4"/>
    <w:rsid w:val="008C28BA"/>
    <w:rsid w:val="008C2936"/>
    <w:rsid w:val="008C2BA6"/>
    <w:rsid w:val="008C2F6C"/>
    <w:rsid w:val="008C301D"/>
    <w:rsid w:val="008C3033"/>
    <w:rsid w:val="008C30C8"/>
    <w:rsid w:val="008C3240"/>
    <w:rsid w:val="008C333E"/>
    <w:rsid w:val="008C34E4"/>
    <w:rsid w:val="008C3A1E"/>
    <w:rsid w:val="008C3A87"/>
    <w:rsid w:val="008C3AD2"/>
    <w:rsid w:val="008C3F58"/>
    <w:rsid w:val="008C4133"/>
    <w:rsid w:val="008C4188"/>
    <w:rsid w:val="008C4194"/>
    <w:rsid w:val="008C4261"/>
    <w:rsid w:val="008C4266"/>
    <w:rsid w:val="008C45C2"/>
    <w:rsid w:val="008C4B47"/>
    <w:rsid w:val="008C4CB9"/>
    <w:rsid w:val="008C51A6"/>
    <w:rsid w:val="008C5246"/>
    <w:rsid w:val="008C56D0"/>
    <w:rsid w:val="008C58D1"/>
    <w:rsid w:val="008C5974"/>
    <w:rsid w:val="008C59D5"/>
    <w:rsid w:val="008C5B10"/>
    <w:rsid w:val="008C5B7B"/>
    <w:rsid w:val="008C5C18"/>
    <w:rsid w:val="008C5F1B"/>
    <w:rsid w:val="008C6018"/>
    <w:rsid w:val="008C6235"/>
    <w:rsid w:val="008C6C4D"/>
    <w:rsid w:val="008C6C7A"/>
    <w:rsid w:val="008C6E58"/>
    <w:rsid w:val="008C6F4F"/>
    <w:rsid w:val="008C7138"/>
    <w:rsid w:val="008C71F4"/>
    <w:rsid w:val="008C74CC"/>
    <w:rsid w:val="008C7565"/>
    <w:rsid w:val="008C7651"/>
    <w:rsid w:val="008C7821"/>
    <w:rsid w:val="008C7A7C"/>
    <w:rsid w:val="008C7D92"/>
    <w:rsid w:val="008C7F77"/>
    <w:rsid w:val="008D002E"/>
    <w:rsid w:val="008D020C"/>
    <w:rsid w:val="008D02CB"/>
    <w:rsid w:val="008D0459"/>
    <w:rsid w:val="008D05D2"/>
    <w:rsid w:val="008D06B4"/>
    <w:rsid w:val="008D09C4"/>
    <w:rsid w:val="008D09D9"/>
    <w:rsid w:val="008D0A5C"/>
    <w:rsid w:val="008D1173"/>
    <w:rsid w:val="008D1305"/>
    <w:rsid w:val="008D13DC"/>
    <w:rsid w:val="008D149D"/>
    <w:rsid w:val="008D152B"/>
    <w:rsid w:val="008D1B67"/>
    <w:rsid w:val="008D1BB5"/>
    <w:rsid w:val="008D1C69"/>
    <w:rsid w:val="008D1D05"/>
    <w:rsid w:val="008D1D71"/>
    <w:rsid w:val="008D1E23"/>
    <w:rsid w:val="008D2002"/>
    <w:rsid w:val="008D22C4"/>
    <w:rsid w:val="008D2461"/>
    <w:rsid w:val="008D2771"/>
    <w:rsid w:val="008D279A"/>
    <w:rsid w:val="008D28B3"/>
    <w:rsid w:val="008D29D2"/>
    <w:rsid w:val="008D2B73"/>
    <w:rsid w:val="008D3208"/>
    <w:rsid w:val="008D3453"/>
    <w:rsid w:val="008D3561"/>
    <w:rsid w:val="008D3688"/>
    <w:rsid w:val="008D3742"/>
    <w:rsid w:val="008D390B"/>
    <w:rsid w:val="008D3C71"/>
    <w:rsid w:val="008D3CCE"/>
    <w:rsid w:val="008D3F21"/>
    <w:rsid w:val="008D4068"/>
    <w:rsid w:val="008D40A4"/>
    <w:rsid w:val="008D4277"/>
    <w:rsid w:val="008D44F6"/>
    <w:rsid w:val="008D453F"/>
    <w:rsid w:val="008D454D"/>
    <w:rsid w:val="008D4854"/>
    <w:rsid w:val="008D48EE"/>
    <w:rsid w:val="008D4D8E"/>
    <w:rsid w:val="008D4D9C"/>
    <w:rsid w:val="008D508F"/>
    <w:rsid w:val="008D51DB"/>
    <w:rsid w:val="008D51EA"/>
    <w:rsid w:val="008D5309"/>
    <w:rsid w:val="008D538D"/>
    <w:rsid w:val="008D54C8"/>
    <w:rsid w:val="008D5561"/>
    <w:rsid w:val="008D567B"/>
    <w:rsid w:val="008D57E1"/>
    <w:rsid w:val="008D589C"/>
    <w:rsid w:val="008D590C"/>
    <w:rsid w:val="008D592F"/>
    <w:rsid w:val="008D5BD2"/>
    <w:rsid w:val="008D5C74"/>
    <w:rsid w:val="008D5F5B"/>
    <w:rsid w:val="008D5F94"/>
    <w:rsid w:val="008D5FCD"/>
    <w:rsid w:val="008D6012"/>
    <w:rsid w:val="008D60B6"/>
    <w:rsid w:val="008D61BE"/>
    <w:rsid w:val="008D647D"/>
    <w:rsid w:val="008D6733"/>
    <w:rsid w:val="008D69C9"/>
    <w:rsid w:val="008D6AF2"/>
    <w:rsid w:val="008D6B78"/>
    <w:rsid w:val="008D6BB7"/>
    <w:rsid w:val="008D6BE3"/>
    <w:rsid w:val="008D6CF6"/>
    <w:rsid w:val="008D6F8F"/>
    <w:rsid w:val="008D6F90"/>
    <w:rsid w:val="008D7211"/>
    <w:rsid w:val="008D72A4"/>
    <w:rsid w:val="008D72D1"/>
    <w:rsid w:val="008D735B"/>
    <w:rsid w:val="008D7378"/>
    <w:rsid w:val="008D7434"/>
    <w:rsid w:val="008D7452"/>
    <w:rsid w:val="008D7554"/>
    <w:rsid w:val="008D7615"/>
    <w:rsid w:val="008D7623"/>
    <w:rsid w:val="008D76A0"/>
    <w:rsid w:val="008D78C3"/>
    <w:rsid w:val="008D7960"/>
    <w:rsid w:val="008D7D47"/>
    <w:rsid w:val="008D7DEB"/>
    <w:rsid w:val="008E037E"/>
    <w:rsid w:val="008E04B5"/>
    <w:rsid w:val="008E050A"/>
    <w:rsid w:val="008E0B1B"/>
    <w:rsid w:val="008E0CDD"/>
    <w:rsid w:val="008E0D30"/>
    <w:rsid w:val="008E0E2F"/>
    <w:rsid w:val="008E0E89"/>
    <w:rsid w:val="008E0E8C"/>
    <w:rsid w:val="008E0FEC"/>
    <w:rsid w:val="008E1217"/>
    <w:rsid w:val="008E12A2"/>
    <w:rsid w:val="008E158C"/>
    <w:rsid w:val="008E190E"/>
    <w:rsid w:val="008E1937"/>
    <w:rsid w:val="008E19DA"/>
    <w:rsid w:val="008E1E59"/>
    <w:rsid w:val="008E1FDF"/>
    <w:rsid w:val="008E2051"/>
    <w:rsid w:val="008E20A5"/>
    <w:rsid w:val="008E20AA"/>
    <w:rsid w:val="008E20EC"/>
    <w:rsid w:val="008E2268"/>
    <w:rsid w:val="008E22A9"/>
    <w:rsid w:val="008E2562"/>
    <w:rsid w:val="008E290D"/>
    <w:rsid w:val="008E2B47"/>
    <w:rsid w:val="008E2C59"/>
    <w:rsid w:val="008E2D0D"/>
    <w:rsid w:val="008E2D16"/>
    <w:rsid w:val="008E30C3"/>
    <w:rsid w:val="008E329C"/>
    <w:rsid w:val="008E3363"/>
    <w:rsid w:val="008E34DE"/>
    <w:rsid w:val="008E3587"/>
    <w:rsid w:val="008E35C0"/>
    <w:rsid w:val="008E3677"/>
    <w:rsid w:val="008E378A"/>
    <w:rsid w:val="008E388C"/>
    <w:rsid w:val="008E3896"/>
    <w:rsid w:val="008E39BA"/>
    <w:rsid w:val="008E3A42"/>
    <w:rsid w:val="008E3CAD"/>
    <w:rsid w:val="008E3D8A"/>
    <w:rsid w:val="008E3DF0"/>
    <w:rsid w:val="008E3EA2"/>
    <w:rsid w:val="008E3F52"/>
    <w:rsid w:val="008E4024"/>
    <w:rsid w:val="008E412D"/>
    <w:rsid w:val="008E427C"/>
    <w:rsid w:val="008E451A"/>
    <w:rsid w:val="008E4559"/>
    <w:rsid w:val="008E47E6"/>
    <w:rsid w:val="008E4820"/>
    <w:rsid w:val="008E487E"/>
    <w:rsid w:val="008E4E32"/>
    <w:rsid w:val="008E51FF"/>
    <w:rsid w:val="008E5203"/>
    <w:rsid w:val="008E5349"/>
    <w:rsid w:val="008E5939"/>
    <w:rsid w:val="008E5A3D"/>
    <w:rsid w:val="008E5B5F"/>
    <w:rsid w:val="008E5CAA"/>
    <w:rsid w:val="008E5CCD"/>
    <w:rsid w:val="008E5CED"/>
    <w:rsid w:val="008E5D5A"/>
    <w:rsid w:val="008E6162"/>
    <w:rsid w:val="008E6333"/>
    <w:rsid w:val="008E6490"/>
    <w:rsid w:val="008E6696"/>
    <w:rsid w:val="008E6788"/>
    <w:rsid w:val="008E69C8"/>
    <w:rsid w:val="008E6BCA"/>
    <w:rsid w:val="008E6DE4"/>
    <w:rsid w:val="008E6DEC"/>
    <w:rsid w:val="008E710C"/>
    <w:rsid w:val="008E714E"/>
    <w:rsid w:val="008E720C"/>
    <w:rsid w:val="008E72F5"/>
    <w:rsid w:val="008E7410"/>
    <w:rsid w:val="008E777B"/>
    <w:rsid w:val="008E7853"/>
    <w:rsid w:val="008E7978"/>
    <w:rsid w:val="008E7C4C"/>
    <w:rsid w:val="008E7D04"/>
    <w:rsid w:val="008E7DB3"/>
    <w:rsid w:val="008F01AB"/>
    <w:rsid w:val="008F01C6"/>
    <w:rsid w:val="008F0460"/>
    <w:rsid w:val="008F0721"/>
    <w:rsid w:val="008F07AA"/>
    <w:rsid w:val="008F0B83"/>
    <w:rsid w:val="008F0CEA"/>
    <w:rsid w:val="008F0D27"/>
    <w:rsid w:val="008F0D8E"/>
    <w:rsid w:val="008F0DF5"/>
    <w:rsid w:val="008F0F92"/>
    <w:rsid w:val="008F1016"/>
    <w:rsid w:val="008F11D3"/>
    <w:rsid w:val="008F1437"/>
    <w:rsid w:val="008F18C6"/>
    <w:rsid w:val="008F18D4"/>
    <w:rsid w:val="008F1988"/>
    <w:rsid w:val="008F1A4E"/>
    <w:rsid w:val="008F1CF8"/>
    <w:rsid w:val="008F1FDD"/>
    <w:rsid w:val="008F2201"/>
    <w:rsid w:val="008F24FD"/>
    <w:rsid w:val="008F2553"/>
    <w:rsid w:val="008F2595"/>
    <w:rsid w:val="008F2645"/>
    <w:rsid w:val="008F2658"/>
    <w:rsid w:val="008F26E8"/>
    <w:rsid w:val="008F2723"/>
    <w:rsid w:val="008F2A4B"/>
    <w:rsid w:val="008F2A78"/>
    <w:rsid w:val="008F2B4B"/>
    <w:rsid w:val="008F2B6D"/>
    <w:rsid w:val="008F2D29"/>
    <w:rsid w:val="008F3039"/>
    <w:rsid w:val="008F30FC"/>
    <w:rsid w:val="008F315F"/>
    <w:rsid w:val="008F3617"/>
    <w:rsid w:val="008F362A"/>
    <w:rsid w:val="008F36D1"/>
    <w:rsid w:val="008F38A6"/>
    <w:rsid w:val="008F3B4F"/>
    <w:rsid w:val="008F3D2D"/>
    <w:rsid w:val="008F3D7C"/>
    <w:rsid w:val="008F3DC9"/>
    <w:rsid w:val="008F4107"/>
    <w:rsid w:val="008F4150"/>
    <w:rsid w:val="008F44C2"/>
    <w:rsid w:val="008F4652"/>
    <w:rsid w:val="008F473A"/>
    <w:rsid w:val="008F48C2"/>
    <w:rsid w:val="008F4BFE"/>
    <w:rsid w:val="008F4D97"/>
    <w:rsid w:val="008F4E3F"/>
    <w:rsid w:val="008F4E56"/>
    <w:rsid w:val="008F5184"/>
    <w:rsid w:val="008F5450"/>
    <w:rsid w:val="008F5495"/>
    <w:rsid w:val="008F56F9"/>
    <w:rsid w:val="008F574E"/>
    <w:rsid w:val="008F5877"/>
    <w:rsid w:val="008F58B1"/>
    <w:rsid w:val="008F595E"/>
    <w:rsid w:val="008F5E1B"/>
    <w:rsid w:val="008F5FB7"/>
    <w:rsid w:val="008F6188"/>
    <w:rsid w:val="008F6261"/>
    <w:rsid w:val="008F6375"/>
    <w:rsid w:val="008F6649"/>
    <w:rsid w:val="008F6723"/>
    <w:rsid w:val="008F6874"/>
    <w:rsid w:val="008F6ACF"/>
    <w:rsid w:val="008F6BB3"/>
    <w:rsid w:val="008F6CD1"/>
    <w:rsid w:val="008F6D36"/>
    <w:rsid w:val="008F748B"/>
    <w:rsid w:val="008F759D"/>
    <w:rsid w:val="008F7618"/>
    <w:rsid w:val="008F769D"/>
    <w:rsid w:val="008F76DF"/>
    <w:rsid w:val="008F7925"/>
    <w:rsid w:val="008F7BD6"/>
    <w:rsid w:val="008F7BF6"/>
    <w:rsid w:val="008F7CEF"/>
    <w:rsid w:val="008F7D18"/>
    <w:rsid w:val="008F7D1F"/>
    <w:rsid w:val="008F7DFA"/>
    <w:rsid w:val="008F7DFB"/>
    <w:rsid w:val="008F7F2E"/>
    <w:rsid w:val="009000FD"/>
    <w:rsid w:val="0090021E"/>
    <w:rsid w:val="009003F3"/>
    <w:rsid w:val="00900445"/>
    <w:rsid w:val="0090085B"/>
    <w:rsid w:val="00900866"/>
    <w:rsid w:val="00900C67"/>
    <w:rsid w:val="00900C94"/>
    <w:rsid w:val="00900D4D"/>
    <w:rsid w:val="00900DDE"/>
    <w:rsid w:val="00900DF1"/>
    <w:rsid w:val="00900E2F"/>
    <w:rsid w:val="00900F26"/>
    <w:rsid w:val="00901246"/>
    <w:rsid w:val="00901285"/>
    <w:rsid w:val="00901592"/>
    <w:rsid w:val="0090172C"/>
    <w:rsid w:val="00901753"/>
    <w:rsid w:val="00901812"/>
    <w:rsid w:val="00901845"/>
    <w:rsid w:val="009019B0"/>
    <w:rsid w:val="009019EF"/>
    <w:rsid w:val="00901AEE"/>
    <w:rsid w:val="00901B4B"/>
    <w:rsid w:val="00901CBC"/>
    <w:rsid w:val="00901CE4"/>
    <w:rsid w:val="00901EAC"/>
    <w:rsid w:val="009021A6"/>
    <w:rsid w:val="009021D4"/>
    <w:rsid w:val="009022BC"/>
    <w:rsid w:val="0090255A"/>
    <w:rsid w:val="00902734"/>
    <w:rsid w:val="009027DC"/>
    <w:rsid w:val="009027FA"/>
    <w:rsid w:val="00902890"/>
    <w:rsid w:val="00902997"/>
    <w:rsid w:val="009029FD"/>
    <w:rsid w:val="00902BAC"/>
    <w:rsid w:val="00902C0A"/>
    <w:rsid w:val="00902C9E"/>
    <w:rsid w:val="00902EFC"/>
    <w:rsid w:val="009031C6"/>
    <w:rsid w:val="00903281"/>
    <w:rsid w:val="009032A9"/>
    <w:rsid w:val="009032DB"/>
    <w:rsid w:val="00903636"/>
    <w:rsid w:val="00903653"/>
    <w:rsid w:val="00903661"/>
    <w:rsid w:val="009036A6"/>
    <w:rsid w:val="009036D9"/>
    <w:rsid w:val="0090392E"/>
    <w:rsid w:val="00903AC7"/>
    <w:rsid w:val="00903DDF"/>
    <w:rsid w:val="00903F59"/>
    <w:rsid w:val="00903FA4"/>
    <w:rsid w:val="0090411E"/>
    <w:rsid w:val="00904519"/>
    <w:rsid w:val="009045C7"/>
    <w:rsid w:val="00904614"/>
    <w:rsid w:val="0090467A"/>
    <w:rsid w:val="0090480E"/>
    <w:rsid w:val="009048E0"/>
    <w:rsid w:val="00904A52"/>
    <w:rsid w:val="00904A62"/>
    <w:rsid w:val="00904B6D"/>
    <w:rsid w:val="00904BF6"/>
    <w:rsid w:val="009054F4"/>
    <w:rsid w:val="00905560"/>
    <w:rsid w:val="0090580D"/>
    <w:rsid w:val="009059A2"/>
    <w:rsid w:val="00905A06"/>
    <w:rsid w:val="00905B9D"/>
    <w:rsid w:val="00905CDE"/>
    <w:rsid w:val="00906100"/>
    <w:rsid w:val="00906486"/>
    <w:rsid w:val="00906517"/>
    <w:rsid w:val="009067B8"/>
    <w:rsid w:val="00906A8E"/>
    <w:rsid w:val="00906EED"/>
    <w:rsid w:val="00907071"/>
    <w:rsid w:val="0090715C"/>
    <w:rsid w:val="009074F4"/>
    <w:rsid w:val="0090762D"/>
    <w:rsid w:val="0090770B"/>
    <w:rsid w:val="009077AC"/>
    <w:rsid w:val="00907880"/>
    <w:rsid w:val="00907B4A"/>
    <w:rsid w:val="00907BC7"/>
    <w:rsid w:val="00907D40"/>
    <w:rsid w:val="00907D99"/>
    <w:rsid w:val="009100C9"/>
    <w:rsid w:val="009101BF"/>
    <w:rsid w:val="0091027A"/>
    <w:rsid w:val="009102D7"/>
    <w:rsid w:val="00910334"/>
    <w:rsid w:val="009104D9"/>
    <w:rsid w:val="009104FA"/>
    <w:rsid w:val="009105E7"/>
    <w:rsid w:val="00910671"/>
    <w:rsid w:val="009108A7"/>
    <w:rsid w:val="00910C85"/>
    <w:rsid w:val="00910DC0"/>
    <w:rsid w:val="00910E56"/>
    <w:rsid w:val="00910ED6"/>
    <w:rsid w:val="00910F6F"/>
    <w:rsid w:val="009112E5"/>
    <w:rsid w:val="009113C1"/>
    <w:rsid w:val="009113C6"/>
    <w:rsid w:val="009114D6"/>
    <w:rsid w:val="009116DE"/>
    <w:rsid w:val="00911E1A"/>
    <w:rsid w:val="009121C2"/>
    <w:rsid w:val="009123B9"/>
    <w:rsid w:val="009124CB"/>
    <w:rsid w:val="0091284D"/>
    <w:rsid w:val="00912AB7"/>
    <w:rsid w:val="00912B7D"/>
    <w:rsid w:val="00912FF8"/>
    <w:rsid w:val="00913443"/>
    <w:rsid w:val="0091345B"/>
    <w:rsid w:val="00913963"/>
    <w:rsid w:val="0091396C"/>
    <w:rsid w:val="00913A6E"/>
    <w:rsid w:val="00913F4C"/>
    <w:rsid w:val="00914013"/>
    <w:rsid w:val="00914047"/>
    <w:rsid w:val="0091404B"/>
    <w:rsid w:val="0091423A"/>
    <w:rsid w:val="009143E1"/>
    <w:rsid w:val="009145F4"/>
    <w:rsid w:val="009146DB"/>
    <w:rsid w:val="009147AA"/>
    <w:rsid w:val="009149E1"/>
    <w:rsid w:val="00914A5D"/>
    <w:rsid w:val="00914C50"/>
    <w:rsid w:val="00914F86"/>
    <w:rsid w:val="00915032"/>
    <w:rsid w:val="0091527B"/>
    <w:rsid w:val="0091537E"/>
    <w:rsid w:val="009154BD"/>
    <w:rsid w:val="0091550B"/>
    <w:rsid w:val="0091559D"/>
    <w:rsid w:val="00915665"/>
    <w:rsid w:val="00915711"/>
    <w:rsid w:val="0091584F"/>
    <w:rsid w:val="0091610F"/>
    <w:rsid w:val="009161BA"/>
    <w:rsid w:val="00916328"/>
    <w:rsid w:val="00916433"/>
    <w:rsid w:val="0091647F"/>
    <w:rsid w:val="00916827"/>
    <w:rsid w:val="00916901"/>
    <w:rsid w:val="0091693C"/>
    <w:rsid w:val="00916996"/>
    <w:rsid w:val="00916DCC"/>
    <w:rsid w:val="00916FA2"/>
    <w:rsid w:val="009170BC"/>
    <w:rsid w:val="009173EB"/>
    <w:rsid w:val="009174FA"/>
    <w:rsid w:val="00917A5D"/>
    <w:rsid w:val="00917CCB"/>
    <w:rsid w:val="00917D1A"/>
    <w:rsid w:val="00917FD3"/>
    <w:rsid w:val="00920055"/>
    <w:rsid w:val="00920259"/>
    <w:rsid w:val="009202B3"/>
    <w:rsid w:val="0092053A"/>
    <w:rsid w:val="009207AE"/>
    <w:rsid w:val="00920874"/>
    <w:rsid w:val="00920AF4"/>
    <w:rsid w:val="00920DA6"/>
    <w:rsid w:val="00920FE4"/>
    <w:rsid w:val="00920FFC"/>
    <w:rsid w:val="009210FE"/>
    <w:rsid w:val="00921140"/>
    <w:rsid w:val="009216BF"/>
    <w:rsid w:val="009218D2"/>
    <w:rsid w:val="00921A01"/>
    <w:rsid w:val="00921A74"/>
    <w:rsid w:val="00921BDA"/>
    <w:rsid w:val="00921C9F"/>
    <w:rsid w:val="00921ECE"/>
    <w:rsid w:val="00921ED5"/>
    <w:rsid w:val="00921F85"/>
    <w:rsid w:val="00921FA1"/>
    <w:rsid w:val="0092203C"/>
    <w:rsid w:val="00922496"/>
    <w:rsid w:val="009225B6"/>
    <w:rsid w:val="009226E6"/>
    <w:rsid w:val="0092286C"/>
    <w:rsid w:val="00922E83"/>
    <w:rsid w:val="00923151"/>
    <w:rsid w:val="0092337E"/>
    <w:rsid w:val="009236DE"/>
    <w:rsid w:val="009236FA"/>
    <w:rsid w:val="00923977"/>
    <w:rsid w:val="00923ABA"/>
    <w:rsid w:val="00923BC9"/>
    <w:rsid w:val="00923C14"/>
    <w:rsid w:val="00923D44"/>
    <w:rsid w:val="00923D95"/>
    <w:rsid w:val="00923E8C"/>
    <w:rsid w:val="00924097"/>
    <w:rsid w:val="00924108"/>
    <w:rsid w:val="0092434B"/>
    <w:rsid w:val="0092437D"/>
    <w:rsid w:val="0092464E"/>
    <w:rsid w:val="009246D1"/>
    <w:rsid w:val="0092471C"/>
    <w:rsid w:val="009247D8"/>
    <w:rsid w:val="00924934"/>
    <w:rsid w:val="00924C46"/>
    <w:rsid w:val="00924D61"/>
    <w:rsid w:val="00924F5D"/>
    <w:rsid w:val="00924FE0"/>
    <w:rsid w:val="0092505B"/>
    <w:rsid w:val="0092507E"/>
    <w:rsid w:val="009253FB"/>
    <w:rsid w:val="00925470"/>
    <w:rsid w:val="00925511"/>
    <w:rsid w:val="009255A9"/>
    <w:rsid w:val="00925654"/>
    <w:rsid w:val="00925836"/>
    <w:rsid w:val="00925A0D"/>
    <w:rsid w:val="00925CEE"/>
    <w:rsid w:val="00925DD1"/>
    <w:rsid w:val="00926030"/>
    <w:rsid w:val="009260EC"/>
    <w:rsid w:val="00926140"/>
    <w:rsid w:val="00926264"/>
    <w:rsid w:val="009263B1"/>
    <w:rsid w:val="00926595"/>
    <w:rsid w:val="009265CC"/>
    <w:rsid w:val="00926681"/>
    <w:rsid w:val="0092698B"/>
    <w:rsid w:val="009269EB"/>
    <w:rsid w:val="00926B01"/>
    <w:rsid w:val="00926E71"/>
    <w:rsid w:val="00926EBB"/>
    <w:rsid w:val="00926EE5"/>
    <w:rsid w:val="00927211"/>
    <w:rsid w:val="00927488"/>
    <w:rsid w:val="00927752"/>
    <w:rsid w:val="00927CAF"/>
    <w:rsid w:val="009300CB"/>
    <w:rsid w:val="00930305"/>
    <w:rsid w:val="0093059F"/>
    <w:rsid w:val="0093063D"/>
    <w:rsid w:val="00930DFB"/>
    <w:rsid w:val="00931005"/>
    <w:rsid w:val="009311E0"/>
    <w:rsid w:val="009312DB"/>
    <w:rsid w:val="0093135E"/>
    <w:rsid w:val="00931488"/>
    <w:rsid w:val="0093195D"/>
    <w:rsid w:val="00931A43"/>
    <w:rsid w:val="00931B3D"/>
    <w:rsid w:val="00931F73"/>
    <w:rsid w:val="00931FB6"/>
    <w:rsid w:val="00932045"/>
    <w:rsid w:val="00932109"/>
    <w:rsid w:val="009321F1"/>
    <w:rsid w:val="00932202"/>
    <w:rsid w:val="009322AC"/>
    <w:rsid w:val="00932445"/>
    <w:rsid w:val="00932474"/>
    <w:rsid w:val="009324AA"/>
    <w:rsid w:val="009324B1"/>
    <w:rsid w:val="009325EC"/>
    <w:rsid w:val="009326D7"/>
    <w:rsid w:val="009327B5"/>
    <w:rsid w:val="00932907"/>
    <w:rsid w:val="00932A16"/>
    <w:rsid w:val="00932A20"/>
    <w:rsid w:val="00932FA5"/>
    <w:rsid w:val="0093311E"/>
    <w:rsid w:val="00933375"/>
    <w:rsid w:val="009333AE"/>
    <w:rsid w:val="00933B1B"/>
    <w:rsid w:val="00933D61"/>
    <w:rsid w:val="00933DE4"/>
    <w:rsid w:val="00933E25"/>
    <w:rsid w:val="00933F7F"/>
    <w:rsid w:val="0093419D"/>
    <w:rsid w:val="009343B2"/>
    <w:rsid w:val="00934546"/>
    <w:rsid w:val="0093457F"/>
    <w:rsid w:val="00934753"/>
    <w:rsid w:val="00934B08"/>
    <w:rsid w:val="00935490"/>
    <w:rsid w:val="009354D1"/>
    <w:rsid w:val="00935521"/>
    <w:rsid w:val="009355F0"/>
    <w:rsid w:val="009355F1"/>
    <w:rsid w:val="00935B52"/>
    <w:rsid w:val="00935C75"/>
    <w:rsid w:val="0093611C"/>
    <w:rsid w:val="0093670B"/>
    <w:rsid w:val="0093675A"/>
    <w:rsid w:val="00936951"/>
    <w:rsid w:val="00936A90"/>
    <w:rsid w:val="00936AC4"/>
    <w:rsid w:val="00936D86"/>
    <w:rsid w:val="009370A6"/>
    <w:rsid w:val="009373D6"/>
    <w:rsid w:val="0093752F"/>
    <w:rsid w:val="00937AC7"/>
    <w:rsid w:val="00937D15"/>
    <w:rsid w:val="0094026D"/>
    <w:rsid w:val="009404A9"/>
    <w:rsid w:val="009404E7"/>
    <w:rsid w:val="0094052A"/>
    <w:rsid w:val="009406F4"/>
    <w:rsid w:val="00940732"/>
    <w:rsid w:val="00940798"/>
    <w:rsid w:val="00940799"/>
    <w:rsid w:val="00940A5D"/>
    <w:rsid w:val="00940BCB"/>
    <w:rsid w:val="00940D85"/>
    <w:rsid w:val="00940DC1"/>
    <w:rsid w:val="00940DF4"/>
    <w:rsid w:val="00940E01"/>
    <w:rsid w:val="00940EDF"/>
    <w:rsid w:val="00940FB5"/>
    <w:rsid w:val="00941091"/>
    <w:rsid w:val="009410A3"/>
    <w:rsid w:val="00941235"/>
    <w:rsid w:val="0094124C"/>
    <w:rsid w:val="009412CA"/>
    <w:rsid w:val="0094148B"/>
    <w:rsid w:val="009419FF"/>
    <w:rsid w:val="00941A13"/>
    <w:rsid w:val="00941A1C"/>
    <w:rsid w:val="00941A1E"/>
    <w:rsid w:val="00941A6F"/>
    <w:rsid w:val="00941AC5"/>
    <w:rsid w:val="00941B44"/>
    <w:rsid w:val="00941B97"/>
    <w:rsid w:val="00941BFA"/>
    <w:rsid w:val="00941CDD"/>
    <w:rsid w:val="00941DA0"/>
    <w:rsid w:val="009420AB"/>
    <w:rsid w:val="0094212A"/>
    <w:rsid w:val="0094219A"/>
    <w:rsid w:val="00942743"/>
    <w:rsid w:val="00942BB8"/>
    <w:rsid w:val="00942EB1"/>
    <w:rsid w:val="009430BC"/>
    <w:rsid w:val="00943108"/>
    <w:rsid w:val="009431CF"/>
    <w:rsid w:val="009431DA"/>
    <w:rsid w:val="00943256"/>
    <w:rsid w:val="00943289"/>
    <w:rsid w:val="0094335F"/>
    <w:rsid w:val="009434E7"/>
    <w:rsid w:val="00943619"/>
    <w:rsid w:val="00943882"/>
    <w:rsid w:val="00943D09"/>
    <w:rsid w:val="00943D2E"/>
    <w:rsid w:val="00943D89"/>
    <w:rsid w:val="00943FA9"/>
    <w:rsid w:val="009441CA"/>
    <w:rsid w:val="009441D7"/>
    <w:rsid w:val="00944202"/>
    <w:rsid w:val="009442A9"/>
    <w:rsid w:val="00944335"/>
    <w:rsid w:val="0094433C"/>
    <w:rsid w:val="009444E3"/>
    <w:rsid w:val="00944710"/>
    <w:rsid w:val="00944AF4"/>
    <w:rsid w:val="00944CBE"/>
    <w:rsid w:val="00944D54"/>
    <w:rsid w:val="00944DDE"/>
    <w:rsid w:val="00944DE2"/>
    <w:rsid w:val="00944E41"/>
    <w:rsid w:val="00944F62"/>
    <w:rsid w:val="0094540F"/>
    <w:rsid w:val="00945453"/>
    <w:rsid w:val="0094596F"/>
    <w:rsid w:val="00945A25"/>
    <w:rsid w:val="00945E49"/>
    <w:rsid w:val="00945E73"/>
    <w:rsid w:val="009461C4"/>
    <w:rsid w:val="0094624E"/>
    <w:rsid w:val="009462D8"/>
    <w:rsid w:val="00946388"/>
    <w:rsid w:val="009463A9"/>
    <w:rsid w:val="009467F6"/>
    <w:rsid w:val="00946A65"/>
    <w:rsid w:val="00946B74"/>
    <w:rsid w:val="00946C6F"/>
    <w:rsid w:val="00946CC9"/>
    <w:rsid w:val="00946FE2"/>
    <w:rsid w:val="00947140"/>
    <w:rsid w:val="00947454"/>
    <w:rsid w:val="009474BE"/>
    <w:rsid w:val="0094751D"/>
    <w:rsid w:val="009475CD"/>
    <w:rsid w:val="00947882"/>
    <w:rsid w:val="00947B4F"/>
    <w:rsid w:val="00947DF1"/>
    <w:rsid w:val="00947F1F"/>
    <w:rsid w:val="009502C3"/>
    <w:rsid w:val="009502E5"/>
    <w:rsid w:val="009503BE"/>
    <w:rsid w:val="009504CF"/>
    <w:rsid w:val="00950799"/>
    <w:rsid w:val="009507B5"/>
    <w:rsid w:val="00950819"/>
    <w:rsid w:val="0095092C"/>
    <w:rsid w:val="00950951"/>
    <w:rsid w:val="009509D7"/>
    <w:rsid w:val="00950B09"/>
    <w:rsid w:val="00950D99"/>
    <w:rsid w:val="00950DD1"/>
    <w:rsid w:val="009510B9"/>
    <w:rsid w:val="00951417"/>
    <w:rsid w:val="0095154C"/>
    <w:rsid w:val="009515C9"/>
    <w:rsid w:val="00951725"/>
    <w:rsid w:val="009517A9"/>
    <w:rsid w:val="009517C7"/>
    <w:rsid w:val="00951832"/>
    <w:rsid w:val="009518BD"/>
    <w:rsid w:val="00951950"/>
    <w:rsid w:val="00951995"/>
    <w:rsid w:val="00951BC9"/>
    <w:rsid w:val="00951C7E"/>
    <w:rsid w:val="00951CEC"/>
    <w:rsid w:val="00951CF6"/>
    <w:rsid w:val="00951E1C"/>
    <w:rsid w:val="00952096"/>
    <w:rsid w:val="0095221B"/>
    <w:rsid w:val="0095225E"/>
    <w:rsid w:val="00952264"/>
    <w:rsid w:val="00952283"/>
    <w:rsid w:val="009522C0"/>
    <w:rsid w:val="009523AE"/>
    <w:rsid w:val="0095278A"/>
    <w:rsid w:val="009527A4"/>
    <w:rsid w:val="009527B9"/>
    <w:rsid w:val="00952ACA"/>
    <w:rsid w:val="00952FFA"/>
    <w:rsid w:val="009532CD"/>
    <w:rsid w:val="009537A7"/>
    <w:rsid w:val="00953850"/>
    <w:rsid w:val="009539E6"/>
    <w:rsid w:val="00953A43"/>
    <w:rsid w:val="00953A86"/>
    <w:rsid w:val="00953B1F"/>
    <w:rsid w:val="00953B38"/>
    <w:rsid w:val="00953C94"/>
    <w:rsid w:val="0095402A"/>
    <w:rsid w:val="0095406B"/>
    <w:rsid w:val="009542E5"/>
    <w:rsid w:val="009545B4"/>
    <w:rsid w:val="009548C3"/>
    <w:rsid w:val="00954B61"/>
    <w:rsid w:val="00954BC4"/>
    <w:rsid w:val="00954E04"/>
    <w:rsid w:val="00954FB7"/>
    <w:rsid w:val="0095506D"/>
    <w:rsid w:val="0095524E"/>
    <w:rsid w:val="00955303"/>
    <w:rsid w:val="0095536E"/>
    <w:rsid w:val="009555E2"/>
    <w:rsid w:val="009557DF"/>
    <w:rsid w:val="00955849"/>
    <w:rsid w:val="00955944"/>
    <w:rsid w:val="00955A2E"/>
    <w:rsid w:val="00955AD2"/>
    <w:rsid w:val="00955E35"/>
    <w:rsid w:val="00955EF7"/>
    <w:rsid w:val="00956101"/>
    <w:rsid w:val="009561F9"/>
    <w:rsid w:val="00956361"/>
    <w:rsid w:val="00956537"/>
    <w:rsid w:val="009566DA"/>
    <w:rsid w:val="00956812"/>
    <w:rsid w:val="00956BB2"/>
    <w:rsid w:val="00956C61"/>
    <w:rsid w:val="00956DC0"/>
    <w:rsid w:val="00956EBF"/>
    <w:rsid w:val="00956F90"/>
    <w:rsid w:val="00957060"/>
    <w:rsid w:val="0095729B"/>
    <w:rsid w:val="00957487"/>
    <w:rsid w:val="009574CA"/>
    <w:rsid w:val="009577CB"/>
    <w:rsid w:val="009577EA"/>
    <w:rsid w:val="00957944"/>
    <w:rsid w:val="00957C04"/>
    <w:rsid w:val="00957C1C"/>
    <w:rsid w:val="00957C22"/>
    <w:rsid w:val="00957D9C"/>
    <w:rsid w:val="0096007C"/>
    <w:rsid w:val="009601CA"/>
    <w:rsid w:val="00960241"/>
    <w:rsid w:val="009602B7"/>
    <w:rsid w:val="00960353"/>
    <w:rsid w:val="009603AB"/>
    <w:rsid w:val="0096040A"/>
    <w:rsid w:val="0096042B"/>
    <w:rsid w:val="0096042C"/>
    <w:rsid w:val="009605AA"/>
    <w:rsid w:val="009607AF"/>
    <w:rsid w:val="00960A5F"/>
    <w:rsid w:val="00960A88"/>
    <w:rsid w:val="00960C68"/>
    <w:rsid w:val="00960CB6"/>
    <w:rsid w:val="00960D27"/>
    <w:rsid w:val="00960E3E"/>
    <w:rsid w:val="00960E7D"/>
    <w:rsid w:val="00960F3D"/>
    <w:rsid w:val="00960F7D"/>
    <w:rsid w:val="00961023"/>
    <w:rsid w:val="009612A8"/>
    <w:rsid w:val="009612F1"/>
    <w:rsid w:val="009613DF"/>
    <w:rsid w:val="00961478"/>
    <w:rsid w:val="009616FA"/>
    <w:rsid w:val="00961933"/>
    <w:rsid w:val="00961952"/>
    <w:rsid w:val="00961D0A"/>
    <w:rsid w:val="00961D5C"/>
    <w:rsid w:val="00961E6D"/>
    <w:rsid w:val="00961F21"/>
    <w:rsid w:val="009620E4"/>
    <w:rsid w:val="009621FF"/>
    <w:rsid w:val="00962406"/>
    <w:rsid w:val="009624C4"/>
    <w:rsid w:val="00962588"/>
    <w:rsid w:val="009625CA"/>
    <w:rsid w:val="009625FC"/>
    <w:rsid w:val="0096287C"/>
    <w:rsid w:val="0096292B"/>
    <w:rsid w:val="00962B22"/>
    <w:rsid w:val="00962C96"/>
    <w:rsid w:val="00962E7C"/>
    <w:rsid w:val="00962F35"/>
    <w:rsid w:val="00963100"/>
    <w:rsid w:val="00963291"/>
    <w:rsid w:val="009632F2"/>
    <w:rsid w:val="0096336E"/>
    <w:rsid w:val="0096369A"/>
    <w:rsid w:val="0096371A"/>
    <w:rsid w:val="0096392B"/>
    <w:rsid w:val="00963957"/>
    <w:rsid w:val="0096397B"/>
    <w:rsid w:val="009639DE"/>
    <w:rsid w:val="00963A61"/>
    <w:rsid w:val="00963BEC"/>
    <w:rsid w:val="00963C6E"/>
    <w:rsid w:val="00963C71"/>
    <w:rsid w:val="00963CAC"/>
    <w:rsid w:val="009640A7"/>
    <w:rsid w:val="009640B8"/>
    <w:rsid w:val="009640C7"/>
    <w:rsid w:val="00964111"/>
    <w:rsid w:val="00964B17"/>
    <w:rsid w:val="00964E3C"/>
    <w:rsid w:val="00964E69"/>
    <w:rsid w:val="00965043"/>
    <w:rsid w:val="0096504D"/>
    <w:rsid w:val="00965235"/>
    <w:rsid w:val="0096540D"/>
    <w:rsid w:val="009654F0"/>
    <w:rsid w:val="009656BC"/>
    <w:rsid w:val="009659EA"/>
    <w:rsid w:val="00965A30"/>
    <w:rsid w:val="00965C28"/>
    <w:rsid w:val="00965C2A"/>
    <w:rsid w:val="00965D22"/>
    <w:rsid w:val="00965F95"/>
    <w:rsid w:val="00965FA6"/>
    <w:rsid w:val="00966079"/>
    <w:rsid w:val="009663A3"/>
    <w:rsid w:val="00966564"/>
    <w:rsid w:val="0096681D"/>
    <w:rsid w:val="0096691D"/>
    <w:rsid w:val="00966A0F"/>
    <w:rsid w:val="00966DC3"/>
    <w:rsid w:val="00966EC4"/>
    <w:rsid w:val="00966F9C"/>
    <w:rsid w:val="00966FF5"/>
    <w:rsid w:val="00967095"/>
    <w:rsid w:val="00967195"/>
    <w:rsid w:val="00967504"/>
    <w:rsid w:val="0096766C"/>
    <w:rsid w:val="009676FF"/>
    <w:rsid w:val="00967782"/>
    <w:rsid w:val="00967851"/>
    <w:rsid w:val="009679F8"/>
    <w:rsid w:val="00967C94"/>
    <w:rsid w:val="00967D2D"/>
    <w:rsid w:val="00967F57"/>
    <w:rsid w:val="00970387"/>
    <w:rsid w:val="00970757"/>
    <w:rsid w:val="00970879"/>
    <w:rsid w:val="0097091E"/>
    <w:rsid w:val="00970A59"/>
    <w:rsid w:val="00970DA6"/>
    <w:rsid w:val="00970DEC"/>
    <w:rsid w:val="00970F7A"/>
    <w:rsid w:val="00970FE3"/>
    <w:rsid w:val="00971151"/>
    <w:rsid w:val="00971190"/>
    <w:rsid w:val="0097129A"/>
    <w:rsid w:val="00971425"/>
    <w:rsid w:val="009715FE"/>
    <w:rsid w:val="009717A1"/>
    <w:rsid w:val="0097182A"/>
    <w:rsid w:val="0097184A"/>
    <w:rsid w:val="009718E0"/>
    <w:rsid w:val="00971940"/>
    <w:rsid w:val="00971ABD"/>
    <w:rsid w:val="00971AF5"/>
    <w:rsid w:val="00971D8F"/>
    <w:rsid w:val="00971E51"/>
    <w:rsid w:val="00971E76"/>
    <w:rsid w:val="00971EC5"/>
    <w:rsid w:val="00971F6B"/>
    <w:rsid w:val="00971FCC"/>
    <w:rsid w:val="009723F8"/>
    <w:rsid w:val="0097254B"/>
    <w:rsid w:val="009728D8"/>
    <w:rsid w:val="0097298A"/>
    <w:rsid w:val="00972A0B"/>
    <w:rsid w:val="00972AA6"/>
    <w:rsid w:val="00972B54"/>
    <w:rsid w:val="00972BAB"/>
    <w:rsid w:val="00972BB7"/>
    <w:rsid w:val="00972C06"/>
    <w:rsid w:val="00972C90"/>
    <w:rsid w:val="00972E27"/>
    <w:rsid w:val="00972E36"/>
    <w:rsid w:val="00972E52"/>
    <w:rsid w:val="00972F4C"/>
    <w:rsid w:val="00972FEB"/>
    <w:rsid w:val="00973257"/>
    <w:rsid w:val="0097330F"/>
    <w:rsid w:val="009734EF"/>
    <w:rsid w:val="0097383E"/>
    <w:rsid w:val="009738E5"/>
    <w:rsid w:val="009739F8"/>
    <w:rsid w:val="00973B3A"/>
    <w:rsid w:val="00973E47"/>
    <w:rsid w:val="00973E73"/>
    <w:rsid w:val="00973F29"/>
    <w:rsid w:val="00973FB8"/>
    <w:rsid w:val="00974182"/>
    <w:rsid w:val="00974387"/>
    <w:rsid w:val="0097438D"/>
    <w:rsid w:val="009744FF"/>
    <w:rsid w:val="00974520"/>
    <w:rsid w:val="0097459E"/>
    <w:rsid w:val="009745DF"/>
    <w:rsid w:val="0097462C"/>
    <w:rsid w:val="00974717"/>
    <w:rsid w:val="0097479F"/>
    <w:rsid w:val="00974BF3"/>
    <w:rsid w:val="00974D2A"/>
    <w:rsid w:val="00974EA4"/>
    <w:rsid w:val="00974EBD"/>
    <w:rsid w:val="00975055"/>
    <w:rsid w:val="009751BA"/>
    <w:rsid w:val="0097538C"/>
    <w:rsid w:val="0097569A"/>
    <w:rsid w:val="0097570F"/>
    <w:rsid w:val="00975859"/>
    <w:rsid w:val="00975D34"/>
    <w:rsid w:val="00975D49"/>
    <w:rsid w:val="00975DDE"/>
    <w:rsid w:val="00975E36"/>
    <w:rsid w:val="00975EC7"/>
    <w:rsid w:val="00975F1B"/>
    <w:rsid w:val="00975F6C"/>
    <w:rsid w:val="00975FED"/>
    <w:rsid w:val="0097654E"/>
    <w:rsid w:val="00976600"/>
    <w:rsid w:val="009767DE"/>
    <w:rsid w:val="00976D63"/>
    <w:rsid w:val="00976ED3"/>
    <w:rsid w:val="0097702B"/>
    <w:rsid w:val="009772C0"/>
    <w:rsid w:val="009773A0"/>
    <w:rsid w:val="009774D3"/>
    <w:rsid w:val="009775C2"/>
    <w:rsid w:val="009776DA"/>
    <w:rsid w:val="00977782"/>
    <w:rsid w:val="00977852"/>
    <w:rsid w:val="009778AB"/>
    <w:rsid w:val="00977BFD"/>
    <w:rsid w:val="00977E21"/>
    <w:rsid w:val="00977EAE"/>
    <w:rsid w:val="00980070"/>
    <w:rsid w:val="0098009B"/>
    <w:rsid w:val="0098018D"/>
    <w:rsid w:val="009803E4"/>
    <w:rsid w:val="00980403"/>
    <w:rsid w:val="009804C2"/>
    <w:rsid w:val="009804CB"/>
    <w:rsid w:val="009805E3"/>
    <w:rsid w:val="009807C2"/>
    <w:rsid w:val="0098094A"/>
    <w:rsid w:val="009809DD"/>
    <w:rsid w:val="00980F14"/>
    <w:rsid w:val="009811A6"/>
    <w:rsid w:val="0098120B"/>
    <w:rsid w:val="00981212"/>
    <w:rsid w:val="0098131D"/>
    <w:rsid w:val="0098172B"/>
    <w:rsid w:val="009817E0"/>
    <w:rsid w:val="009817F9"/>
    <w:rsid w:val="0098183B"/>
    <w:rsid w:val="00981A01"/>
    <w:rsid w:val="00981BCD"/>
    <w:rsid w:val="00981D27"/>
    <w:rsid w:val="00981F96"/>
    <w:rsid w:val="0098203A"/>
    <w:rsid w:val="009820C4"/>
    <w:rsid w:val="009822AF"/>
    <w:rsid w:val="009823A3"/>
    <w:rsid w:val="009823E5"/>
    <w:rsid w:val="009825F9"/>
    <w:rsid w:val="00982687"/>
    <w:rsid w:val="009826DE"/>
    <w:rsid w:val="00982738"/>
    <w:rsid w:val="00982A26"/>
    <w:rsid w:val="00982AB4"/>
    <w:rsid w:val="00982B3A"/>
    <w:rsid w:val="00982D34"/>
    <w:rsid w:val="00982DF9"/>
    <w:rsid w:val="00982E67"/>
    <w:rsid w:val="00982F06"/>
    <w:rsid w:val="00983061"/>
    <w:rsid w:val="0098308A"/>
    <w:rsid w:val="00983108"/>
    <w:rsid w:val="00983223"/>
    <w:rsid w:val="009834EC"/>
    <w:rsid w:val="0098389B"/>
    <w:rsid w:val="009838CE"/>
    <w:rsid w:val="00983B52"/>
    <w:rsid w:val="00983C41"/>
    <w:rsid w:val="00983DF2"/>
    <w:rsid w:val="00983F72"/>
    <w:rsid w:val="00984206"/>
    <w:rsid w:val="009843AC"/>
    <w:rsid w:val="0098445B"/>
    <w:rsid w:val="00984621"/>
    <w:rsid w:val="0098479A"/>
    <w:rsid w:val="00984845"/>
    <w:rsid w:val="0098497D"/>
    <w:rsid w:val="00984F16"/>
    <w:rsid w:val="00984F40"/>
    <w:rsid w:val="00985052"/>
    <w:rsid w:val="0098511E"/>
    <w:rsid w:val="00985165"/>
    <w:rsid w:val="009852B3"/>
    <w:rsid w:val="0098537C"/>
    <w:rsid w:val="0098541D"/>
    <w:rsid w:val="00985897"/>
    <w:rsid w:val="00985CA4"/>
    <w:rsid w:val="00985CFD"/>
    <w:rsid w:val="00985EF5"/>
    <w:rsid w:val="0098601C"/>
    <w:rsid w:val="009861E9"/>
    <w:rsid w:val="009863D3"/>
    <w:rsid w:val="009865AA"/>
    <w:rsid w:val="00986657"/>
    <w:rsid w:val="0098666F"/>
    <w:rsid w:val="00986833"/>
    <w:rsid w:val="00986956"/>
    <w:rsid w:val="009869A9"/>
    <w:rsid w:val="009869AB"/>
    <w:rsid w:val="009869B8"/>
    <w:rsid w:val="00986A26"/>
    <w:rsid w:val="00986A83"/>
    <w:rsid w:val="00986BE5"/>
    <w:rsid w:val="00987236"/>
    <w:rsid w:val="00987282"/>
    <w:rsid w:val="0098732C"/>
    <w:rsid w:val="009874CC"/>
    <w:rsid w:val="009876A0"/>
    <w:rsid w:val="00987786"/>
    <w:rsid w:val="00987847"/>
    <w:rsid w:val="009879B5"/>
    <w:rsid w:val="009879F3"/>
    <w:rsid w:val="009879F4"/>
    <w:rsid w:val="00987A21"/>
    <w:rsid w:val="00987C37"/>
    <w:rsid w:val="00987E02"/>
    <w:rsid w:val="00987E14"/>
    <w:rsid w:val="009900A4"/>
    <w:rsid w:val="00990238"/>
    <w:rsid w:val="0099052C"/>
    <w:rsid w:val="00990712"/>
    <w:rsid w:val="0099085D"/>
    <w:rsid w:val="009908A4"/>
    <w:rsid w:val="009908F2"/>
    <w:rsid w:val="00990AAD"/>
    <w:rsid w:val="00990DBA"/>
    <w:rsid w:val="0099138A"/>
    <w:rsid w:val="00991547"/>
    <w:rsid w:val="00991611"/>
    <w:rsid w:val="0099175E"/>
    <w:rsid w:val="009917F3"/>
    <w:rsid w:val="0099185C"/>
    <w:rsid w:val="00991893"/>
    <w:rsid w:val="00991A38"/>
    <w:rsid w:val="00991B69"/>
    <w:rsid w:val="00991D07"/>
    <w:rsid w:val="00991D54"/>
    <w:rsid w:val="00991DB3"/>
    <w:rsid w:val="00991F39"/>
    <w:rsid w:val="00992159"/>
    <w:rsid w:val="00992391"/>
    <w:rsid w:val="009923ED"/>
    <w:rsid w:val="009925AF"/>
    <w:rsid w:val="00992624"/>
    <w:rsid w:val="0099270A"/>
    <w:rsid w:val="009927C4"/>
    <w:rsid w:val="00992A61"/>
    <w:rsid w:val="00992B42"/>
    <w:rsid w:val="00992C10"/>
    <w:rsid w:val="00992D1C"/>
    <w:rsid w:val="00992D5E"/>
    <w:rsid w:val="00992E65"/>
    <w:rsid w:val="009930C0"/>
    <w:rsid w:val="009931C3"/>
    <w:rsid w:val="0099324C"/>
    <w:rsid w:val="00993266"/>
    <w:rsid w:val="009935FC"/>
    <w:rsid w:val="00993627"/>
    <w:rsid w:val="00993658"/>
    <w:rsid w:val="0099367D"/>
    <w:rsid w:val="009936F0"/>
    <w:rsid w:val="00993D42"/>
    <w:rsid w:val="00993DA5"/>
    <w:rsid w:val="00993E03"/>
    <w:rsid w:val="00993FBB"/>
    <w:rsid w:val="0099421A"/>
    <w:rsid w:val="00994801"/>
    <w:rsid w:val="00994A77"/>
    <w:rsid w:val="00994BA2"/>
    <w:rsid w:val="00994BD1"/>
    <w:rsid w:val="00994CC6"/>
    <w:rsid w:val="00994F40"/>
    <w:rsid w:val="00995263"/>
    <w:rsid w:val="00995360"/>
    <w:rsid w:val="009954AD"/>
    <w:rsid w:val="0099567F"/>
    <w:rsid w:val="009956EB"/>
    <w:rsid w:val="009957AA"/>
    <w:rsid w:val="009959BF"/>
    <w:rsid w:val="009959C6"/>
    <w:rsid w:val="00995A61"/>
    <w:rsid w:val="00995B6E"/>
    <w:rsid w:val="00995C08"/>
    <w:rsid w:val="00995F4E"/>
    <w:rsid w:val="00996428"/>
    <w:rsid w:val="0099646A"/>
    <w:rsid w:val="00996546"/>
    <w:rsid w:val="0099676E"/>
    <w:rsid w:val="00996A8B"/>
    <w:rsid w:val="00996B15"/>
    <w:rsid w:val="00996BB2"/>
    <w:rsid w:val="00996C04"/>
    <w:rsid w:val="00996CD1"/>
    <w:rsid w:val="00996CD4"/>
    <w:rsid w:val="00996D35"/>
    <w:rsid w:val="00997005"/>
    <w:rsid w:val="0099713E"/>
    <w:rsid w:val="0099731A"/>
    <w:rsid w:val="0099732D"/>
    <w:rsid w:val="00997341"/>
    <w:rsid w:val="0099742C"/>
    <w:rsid w:val="00997562"/>
    <w:rsid w:val="00997877"/>
    <w:rsid w:val="009979D6"/>
    <w:rsid w:val="00997B86"/>
    <w:rsid w:val="00997B89"/>
    <w:rsid w:val="00997CA3"/>
    <w:rsid w:val="00997D90"/>
    <w:rsid w:val="00997FB0"/>
    <w:rsid w:val="009A0078"/>
    <w:rsid w:val="009A01C0"/>
    <w:rsid w:val="009A020D"/>
    <w:rsid w:val="009A0212"/>
    <w:rsid w:val="009A02E1"/>
    <w:rsid w:val="009A031F"/>
    <w:rsid w:val="009A038D"/>
    <w:rsid w:val="009A041C"/>
    <w:rsid w:val="009A0822"/>
    <w:rsid w:val="009A0A29"/>
    <w:rsid w:val="009A0AAC"/>
    <w:rsid w:val="009A0AEC"/>
    <w:rsid w:val="009A0B3E"/>
    <w:rsid w:val="009A0D4E"/>
    <w:rsid w:val="009A0ED5"/>
    <w:rsid w:val="009A0F1E"/>
    <w:rsid w:val="009A1094"/>
    <w:rsid w:val="009A10BB"/>
    <w:rsid w:val="009A12D1"/>
    <w:rsid w:val="009A12E6"/>
    <w:rsid w:val="009A1411"/>
    <w:rsid w:val="009A1648"/>
    <w:rsid w:val="009A1A61"/>
    <w:rsid w:val="009A1E13"/>
    <w:rsid w:val="009A1E77"/>
    <w:rsid w:val="009A204E"/>
    <w:rsid w:val="009A20F1"/>
    <w:rsid w:val="009A2180"/>
    <w:rsid w:val="009A2255"/>
    <w:rsid w:val="009A231F"/>
    <w:rsid w:val="009A246A"/>
    <w:rsid w:val="009A2913"/>
    <w:rsid w:val="009A2CDE"/>
    <w:rsid w:val="009A2EAE"/>
    <w:rsid w:val="009A3183"/>
    <w:rsid w:val="009A326B"/>
    <w:rsid w:val="009A3279"/>
    <w:rsid w:val="009A33D1"/>
    <w:rsid w:val="009A37AC"/>
    <w:rsid w:val="009A38EB"/>
    <w:rsid w:val="009A3979"/>
    <w:rsid w:val="009A3A5F"/>
    <w:rsid w:val="009A3AB5"/>
    <w:rsid w:val="009A3DB1"/>
    <w:rsid w:val="009A3DBA"/>
    <w:rsid w:val="009A3E42"/>
    <w:rsid w:val="009A3F9D"/>
    <w:rsid w:val="009A4100"/>
    <w:rsid w:val="009A4293"/>
    <w:rsid w:val="009A468D"/>
    <w:rsid w:val="009A4888"/>
    <w:rsid w:val="009A4A8A"/>
    <w:rsid w:val="009A4CF3"/>
    <w:rsid w:val="009A516A"/>
    <w:rsid w:val="009A528E"/>
    <w:rsid w:val="009A5389"/>
    <w:rsid w:val="009A542D"/>
    <w:rsid w:val="009A5568"/>
    <w:rsid w:val="009A5B17"/>
    <w:rsid w:val="009A5BA0"/>
    <w:rsid w:val="009A5DC3"/>
    <w:rsid w:val="009A6023"/>
    <w:rsid w:val="009A6073"/>
    <w:rsid w:val="009A6127"/>
    <w:rsid w:val="009A61B1"/>
    <w:rsid w:val="009A621D"/>
    <w:rsid w:val="009A637B"/>
    <w:rsid w:val="009A6456"/>
    <w:rsid w:val="009A6636"/>
    <w:rsid w:val="009A6678"/>
    <w:rsid w:val="009A67F3"/>
    <w:rsid w:val="009A6978"/>
    <w:rsid w:val="009A69E1"/>
    <w:rsid w:val="009A6A14"/>
    <w:rsid w:val="009A6AF3"/>
    <w:rsid w:val="009A6B17"/>
    <w:rsid w:val="009A6BAA"/>
    <w:rsid w:val="009A6C74"/>
    <w:rsid w:val="009A6EEC"/>
    <w:rsid w:val="009A6F4E"/>
    <w:rsid w:val="009A7154"/>
    <w:rsid w:val="009A7187"/>
    <w:rsid w:val="009A72D0"/>
    <w:rsid w:val="009A784B"/>
    <w:rsid w:val="009A78D1"/>
    <w:rsid w:val="009A7B82"/>
    <w:rsid w:val="009A7B91"/>
    <w:rsid w:val="009A7BDA"/>
    <w:rsid w:val="009A7D6E"/>
    <w:rsid w:val="009A7E9C"/>
    <w:rsid w:val="009B003C"/>
    <w:rsid w:val="009B0097"/>
    <w:rsid w:val="009B0174"/>
    <w:rsid w:val="009B0263"/>
    <w:rsid w:val="009B02A3"/>
    <w:rsid w:val="009B0542"/>
    <w:rsid w:val="009B0605"/>
    <w:rsid w:val="009B0C68"/>
    <w:rsid w:val="009B0DA0"/>
    <w:rsid w:val="009B0DD2"/>
    <w:rsid w:val="009B0ED9"/>
    <w:rsid w:val="009B12C9"/>
    <w:rsid w:val="009B13A1"/>
    <w:rsid w:val="009B13D7"/>
    <w:rsid w:val="009B1513"/>
    <w:rsid w:val="009B156B"/>
    <w:rsid w:val="009B1677"/>
    <w:rsid w:val="009B1813"/>
    <w:rsid w:val="009B1AF7"/>
    <w:rsid w:val="009B2092"/>
    <w:rsid w:val="009B2340"/>
    <w:rsid w:val="009B2452"/>
    <w:rsid w:val="009B245E"/>
    <w:rsid w:val="009B2532"/>
    <w:rsid w:val="009B25F0"/>
    <w:rsid w:val="009B2655"/>
    <w:rsid w:val="009B2919"/>
    <w:rsid w:val="009B2927"/>
    <w:rsid w:val="009B2F3C"/>
    <w:rsid w:val="009B3221"/>
    <w:rsid w:val="009B3427"/>
    <w:rsid w:val="009B346F"/>
    <w:rsid w:val="009B3581"/>
    <w:rsid w:val="009B3745"/>
    <w:rsid w:val="009B3A8F"/>
    <w:rsid w:val="009B3BF5"/>
    <w:rsid w:val="009B3C79"/>
    <w:rsid w:val="009B3D0C"/>
    <w:rsid w:val="009B42DA"/>
    <w:rsid w:val="009B4821"/>
    <w:rsid w:val="009B4B0F"/>
    <w:rsid w:val="009B4BED"/>
    <w:rsid w:val="009B4C24"/>
    <w:rsid w:val="009B4D10"/>
    <w:rsid w:val="009B5039"/>
    <w:rsid w:val="009B5240"/>
    <w:rsid w:val="009B55C0"/>
    <w:rsid w:val="009B5821"/>
    <w:rsid w:val="009B591E"/>
    <w:rsid w:val="009B59B0"/>
    <w:rsid w:val="009B5B13"/>
    <w:rsid w:val="009B616B"/>
    <w:rsid w:val="009B628F"/>
    <w:rsid w:val="009B62F9"/>
    <w:rsid w:val="009B66A0"/>
    <w:rsid w:val="009B6704"/>
    <w:rsid w:val="009B6721"/>
    <w:rsid w:val="009B6748"/>
    <w:rsid w:val="009B68AD"/>
    <w:rsid w:val="009B6C13"/>
    <w:rsid w:val="009B6D2A"/>
    <w:rsid w:val="009B6D8E"/>
    <w:rsid w:val="009B6F64"/>
    <w:rsid w:val="009B70E8"/>
    <w:rsid w:val="009B7100"/>
    <w:rsid w:val="009B717B"/>
    <w:rsid w:val="009B739E"/>
    <w:rsid w:val="009B76FC"/>
    <w:rsid w:val="009B79C4"/>
    <w:rsid w:val="009B79D6"/>
    <w:rsid w:val="009B7B88"/>
    <w:rsid w:val="009B7BB7"/>
    <w:rsid w:val="009B7D90"/>
    <w:rsid w:val="009B7FFA"/>
    <w:rsid w:val="009C002D"/>
    <w:rsid w:val="009C006D"/>
    <w:rsid w:val="009C0087"/>
    <w:rsid w:val="009C00EF"/>
    <w:rsid w:val="009C01F7"/>
    <w:rsid w:val="009C044E"/>
    <w:rsid w:val="009C047A"/>
    <w:rsid w:val="009C09D2"/>
    <w:rsid w:val="009C0A9F"/>
    <w:rsid w:val="009C0BC1"/>
    <w:rsid w:val="009C0D98"/>
    <w:rsid w:val="009C0DBE"/>
    <w:rsid w:val="009C1012"/>
    <w:rsid w:val="009C10DF"/>
    <w:rsid w:val="009C11E0"/>
    <w:rsid w:val="009C121E"/>
    <w:rsid w:val="009C1810"/>
    <w:rsid w:val="009C1848"/>
    <w:rsid w:val="009C1A35"/>
    <w:rsid w:val="009C1B73"/>
    <w:rsid w:val="009C1B93"/>
    <w:rsid w:val="009C1D4B"/>
    <w:rsid w:val="009C1E0C"/>
    <w:rsid w:val="009C1EE4"/>
    <w:rsid w:val="009C1F60"/>
    <w:rsid w:val="009C1FB8"/>
    <w:rsid w:val="009C20D3"/>
    <w:rsid w:val="009C21D0"/>
    <w:rsid w:val="009C2358"/>
    <w:rsid w:val="009C236E"/>
    <w:rsid w:val="009C25FA"/>
    <w:rsid w:val="009C26D7"/>
    <w:rsid w:val="009C281C"/>
    <w:rsid w:val="009C2846"/>
    <w:rsid w:val="009C2A48"/>
    <w:rsid w:val="009C2E3F"/>
    <w:rsid w:val="009C30A8"/>
    <w:rsid w:val="009C319F"/>
    <w:rsid w:val="009C3289"/>
    <w:rsid w:val="009C36A4"/>
    <w:rsid w:val="009C37EE"/>
    <w:rsid w:val="009C3C20"/>
    <w:rsid w:val="009C3D88"/>
    <w:rsid w:val="009C3F40"/>
    <w:rsid w:val="009C3F42"/>
    <w:rsid w:val="009C4365"/>
    <w:rsid w:val="009C460F"/>
    <w:rsid w:val="009C46A2"/>
    <w:rsid w:val="009C4799"/>
    <w:rsid w:val="009C47D1"/>
    <w:rsid w:val="009C4851"/>
    <w:rsid w:val="009C4B47"/>
    <w:rsid w:val="009C5063"/>
    <w:rsid w:val="009C520B"/>
    <w:rsid w:val="009C5430"/>
    <w:rsid w:val="009C56BA"/>
    <w:rsid w:val="009C56FE"/>
    <w:rsid w:val="009C574B"/>
    <w:rsid w:val="009C5785"/>
    <w:rsid w:val="009C5793"/>
    <w:rsid w:val="009C57CC"/>
    <w:rsid w:val="009C5874"/>
    <w:rsid w:val="009C5A0F"/>
    <w:rsid w:val="009C5F9A"/>
    <w:rsid w:val="009C6237"/>
    <w:rsid w:val="009C6507"/>
    <w:rsid w:val="009C65D8"/>
    <w:rsid w:val="009C66E5"/>
    <w:rsid w:val="009C6768"/>
    <w:rsid w:val="009C6894"/>
    <w:rsid w:val="009C6938"/>
    <w:rsid w:val="009C69A2"/>
    <w:rsid w:val="009C6B11"/>
    <w:rsid w:val="009C6B3B"/>
    <w:rsid w:val="009C6B7B"/>
    <w:rsid w:val="009C6DAA"/>
    <w:rsid w:val="009C6E93"/>
    <w:rsid w:val="009C7147"/>
    <w:rsid w:val="009C7150"/>
    <w:rsid w:val="009C7294"/>
    <w:rsid w:val="009C7465"/>
    <w:rsid w:val="009C75A0"/>
    <w:rsid w:val="009C7751"/>
    <w:rsid w:val="009C7902"/>
    <w:rsid w:val="009C7B7A"/>
    <w:rsid w:val="009C7F47"/>
    <w:rsid w:val="009C7F73"/>
    <w:rsid w:val="009D003B"/>
    <w:rsid w:val="009D0361"/>
    <w:rsid w:val="009D0720"/>
    <w:rsid w:val="009D079F"/>
    <w:rsid w:val="009D0888"/>
    <w:rsid w:val="009D0897"/>
    <w:rsid w:val="009D099A"/>
    <w:rsid w:val="009D09A4"/>
    <w:rsid w:val="009D0B18"/>
    <w:rsid w:val="009D0D32"/>
    <w:rsid w:val="009D0D90"/>
    <w:rsid w:val="009D0E84"/>
    <w:rsid w:val="009D1205"/>
    <w:rsid w:val="009D1286"/>
    <w:rsid w:val="009D1325"/>
    <w:rsid w:val="009D15E0"/>
    <w:rsid w:val="009D1652"/>
    <w:rsid w:val="009D1808"/>
    <w:rsid w:val="009D1A67"/>
    <w:rsid w:val="009D1B5A"/>
    <w:rsid w:val="009D1C2C"/>
    <w:rsid w:val="009D1DA2"/>
    <w:rsid w:val="009D1F7A"/>
    <w:rsid w:val="009D2093"/>
    <w:rsid w:val="009D2118"/>
    <w:rsid w:val="009D2265"/>
    <w:rsid w:val="009D22EA"/>
    <w:rsid w:val="009D248E"/>
    <w:rsid w:val="009D254F"/>
    <w:rsid w:val="009D2745"/>
    <w:rsid w:val="009D2752"/>
    <w:rsid w:val="009D28C6"/>
    <w:rsid w:val="009D290A"/>
    <w:rsid w:val="009D2962"/>
    <w:rsid w:val="009D2A05"/>
    <w:rsid w:val="009D2C43"/>
    <w:rsid w:val="009D2DB1"/>
    <w:rsid w:val="009D2EDD"/>
    <w:rsid w:val="009D3253"/>
    <w:rsid w:val="009D36B6"/>
    <w:rsid w:val="009D38C5"/>
    <w:rsid w:val="009D3994"/>
    <w:rsid w:val="009D3CC0"/>
    <w:rsid w:val="009D3CEB"/>
    <w:rsid w:val="009D3D45"/>
    <w:rsid w:val="009D422C"/>
    <w:rsid w:val="009D4303"/>
    <w:rsid w:val="009D4367"/>
    <w:rsid w:val="009D43F5"/>
    <w:rsid w:val="009D478C"/>
    <w:rsid w:val="009D4874"/>
    <w:rsid w:val="009D49A4"/>
    <w:rsid w:val="009D4A8E"/>
    <w:rsid w:val="009D4D1D"/>
    <w:rsid w:val="009D4DA3"/>
    <w:rsid w:val="009D50CE"/>
    <w:rsid w:val="009D50DD"/>
    <w:rsid w:val="009D5199"/>
    <w:rsid w:val="009D5287"/>
    <w:rsid w:val="009D5457"/>
    <w:rsid w:val="009D5593"/>
    <w:rsid w:val="009D55B7"/>
    <w:rsid w:val="009D5688"/>
    <w:rsid w:val="009D57AD"/>
    <w:rsid w:val="009D59D3"/>
    <w:rsid w:val="009D5DB2"/>
    <w:rsid w:val="009D5DC2"/>
    <w:rsid w:val="009D5EBD"/>
    <w:rsid w:val="009D5EC2"/>
    <w:rsid w:val="009D5F8B"/>
    <w:rsid w:val="009D610C"/>
    <w:rsid w:val="009D62E7"/>
    <w:rsid w:val="009D63EF"/>
    <w:rsid w:val="009D64BB"/>
    <w:rsid w:val="009D6577"/>
    <w:rsid w:val="009D65A6"/>
    <w:rsid w:val="009D6917"/>
    <w:rsid w:val="009D6940"/>
    <w:rsid w:val="009D69A8"/>
    <w:rsid w:val="009D69F6"/>
    <w:rsid w:val="009D6BE2"/>
    <w:rsid w:val="009D6DC7"/>
    <w:rsid w:val="009D71BF"/>
    <w:rsid w:val="009D7341"/>
    <w:rsid w:val="009D7511"/>
    <w:rsid w:val="009D75A4"/>
    <w:rsid w:val="009D76D2"/>
    <w:rsid w:val="009D7942"/>
    <w:rsid w:val="009D79C8"/>
    <w:rsid w:val="009D7DA3"/>
    <w:rsid w:val="009D7E35"/>
    <w:rsid w:val="009D7EF7"/>
    <w:rsid w:val="009D7FE6"/>
    <w:rsid w:val="009E01B4"/>
    <w:rsid w:val="009E03B4"/>
    <w:rsid w:val="009E0429"/>
    <w:rsid w:val="009E0434"/>
    <w:rsid w:val="009E0487"/>
    <w:rsid w:val="009E07D7"/>
    <w:rsid w:val="009E0CC4"/>
    <w:rsid w:val="009E0DCA"/>
    <w:rsid w:val="009E0E9E"/>
    <w:rsid w:val="009E11A9"/>
    <w:rsid w:val="009E12B5"/>
    <w:rsid w:val="009E12D1"/>
    <w:rsid w:val="009E13ED"/>
    <w:rsid w:val="009E141F"/>
    <w:rsid w:val="009E176B"/>
    <w:rsid w:val="009E1A33"/>
    <w:rsid w:val="009E1DF4"/>
    <w:rsid w:val="009E1E13"/>
    <w:rsid w:val="009E1F70"/>
    <w:rsid w:val="009E1FFC"/>
    <w:rsid w:val="009E204C"/>
    <w:rsid w:val="009E20D5"/>
    <w:rsid w:val="009E217E"/>
    <w:rsid w:val="009E2193"/>
    <w:rsid w:val="009E21A0"/>
    <w:rsid w:val="009E226A"/>
    <w:rsid w:val="009E238A"/>
    <w:rsid w:val="009E268C"/>
    <w:rsid w:val="009E2A62"/>
    <w:rsid w:val="009E2AA5"/>
    <w:rsid w:val="009E2F97"/>
    <w:rsid w:val="009E3235"/>
    <w:rsid w:val="009E35BC"/>
    <w:rsid w:val="009E3790"/>
    <w:rsid w:val="009E3908"/>
    <w:rsid w:val="009E3C2A"/>
    <w:rsid w:val="009E3E78"/>
    <w:rsid w:val="009E4071"/>
    <w:rsid w:val="009E40FD"/>
    <w:rsid w:val="009E457F"/>
    <w:rsid w:val="009E46CC"/>
    <w:rsid w:val="009E47B9"/>
    <w:rsid w:val="009E4943"/>
    <w:rsid w:val="009E4A6F"/>
    <w:rsid w:val="009E4DC7"/>
    <w:rsid w:val="009E4EE8"/>
    <w:rsid w:val="009E53AA"/>
    <w:rsid w:val="009E53D6"/>
    <w:rsid w:val="009E54EF"/>
    <w:rsid w:val="009E5656"/>
    <w:rsid w:val="009E5817"/>
    <w:rsid w:val="009E59C6"/>
    <w:rsid w:val="009E5A05"/>
    <w:rsid w:val="009E5AB4"/>
    <w:rsid w:val="009E5B1A"/>
    <w:rsid w:val="009E5CA8"/>
    <w:rsid w:val="009E5FA4"/>
    <w:rsid w:val="009E605E"/>
    <w:rsid w:val="009E6092"/>
    <w:rsid w:val="009E616F"/>
    <w:rsid w:val="009E6385"/>
    <w:rsid w:val="009E641D"/>
    <w:rsid w:val="009E64A5"/>
    <w:rsid w:val="009E6712"/>
    <w:rsid w:val="009E67EB"/>
    <w:rsid w:val="009E6814"/>
    <w:rsid w:val="009E6946"/>
    <w:rsid w:val="009E69A7"/>
    <w:rsid w:val="009E69B9"/>
    <w:rsid w:val="009E6B29"/>
    <w:rsid w:val="009E6D08"/>
    <w:rsid w:val="009E6F6E"/>
    <w:rsid w:val="009E6F79"/>
    <w:rsid w:val="009E6FD7"/>
    <w:rsid w:val="009E70C6"/>
    <w:rsid w:val="009E7461"/>
    <w:rsid w:val="009E7667"/>
    <w:rsid w:val="009E76FA"/>
    <w:rsid w:val="009E7710"/>
    <w:rsid w:val="009E798E"/>
    <w:rsid w:val="009E79F5"/>
    <w:rsid w:val="009E7A58"/>
    <w:rsid w:val="009E7C86"/>
    <w:rsid w:val="009E7DA6"/>
    <w:rsid w:val="009E7E9D"/>
    <w:rsid w:val="009F0001"/>
    <w:rsid w:val="009F024B"/>
    <w:rsid w:val="009F03C2"/>
    <w:rsid w:val="009F04BD"/>
    <w:rsid w:val="009F0680"/>
    <w:rsid w:val="009F06DD"/>
    <w:rsid w:val="009F06F6"/>
    <w:rsid w:val="009F073C"/>
    <w:rsid w:val="009F08D1"/>
    <w:rsid w:val="009F0C38"/>
    <w:rsid w:val="009F0CD1"/>
    <w:rsid w:val="009F0D34"/>
    <w:rsid w:val="009F0E06"/>
    <w:rsid w:val="009F0E24"/>
    <w:rsid w:val="009F0FF6"/>
    <w:rsid w:val="009F1033"/>
    <w:rsid w:val="009F1227"/>
    <w:rsid w:val="009F1393"/>
    <w:rsid w:val="009F163C"/>
    <w:rsid w:val="009F163D"/>
    <w:rsid w:val="009F187B"/>
    <w:rsid w:val="009F1933"/>
    <w:rsid w:val="009F1B37"/>
    <w:rsid w:val="009F1DFD"/>
    <w:rsid w:val="009F1ED1"/>
    <w:rsid w:val="009F1F07"/>
    <w:rsid w:val="009F2552"/>
    <w:rsid w:val="009F2728"/>
    <w:rsid w:val="009F28F1"/>
    <w:rsid w:val="009F29A1"/>
    <w:rsid w:val="009F2C55"/>
    <w:rsid w:val="009F2CA3"/>
    <w:rsid w:val="009F2E7E"/>
    <w:rsid w:val="009F3212"/>
    <w:rsid w:val="009F39D2"/>
    <w:rsid w:val="009F3A4B"/>
    <w:rsid w:val="009F3B76"/>
    <w:rsid w:val="009F3C21"/>
    <w:rsid w:val="009F3D1E"/>
    <w:rsid w:val="009F3F29"/>
    <w:rsid w:val="009F416E"/>
    <w:rsid w:val="009F41E1"/>
    <w:rsid w:val="009F426F"/>
    <w:rsid w:val="009F4375"/>
    <w:rsid w:val="009F444B"/>
    <w:rsid w:val="009F4834"/>
    <w:rsid w:val="009F4C62"/>
    <w:rsid w:val="009F4E10"/>
    <w:rsid w:val="009F4E78"/>
    <w:rsid w:val="009F4EE6"/>
    <w:rsid w:val="009F4F05"/>
    <w:rsid w:val="009F4F7B"/>
    <w:rsid w:val="009F5606"/>
    <w:rsid w:val="009F58DA"/>
    <w:rsid w:val="009F5BD3"/>
    <w:rsid w:val="009F5C67"/>
    <w:rsid w:val="009F5CA0"/>
    <w:rsid w:val="009F5CA4"/>
    <w:rsid w:val="009F5D10"/>
    <w:rsid w:val="009F6410"/>
    <w:rsid w:val="009F6457"/>
    <w:rsid w:val="009F665B"/>
    <w:rsid w:val="009F669B"/>
    <w:rsid w:val="009F66DF"/>
    <w:rsid w:val="009F6843"/>
    <w:rsid w:val="009F6A53"/>
    <w:rsid w:val="009F6CE1"/>
    <w:rsid w:val="009F6D63"/>
    <w:rsid w:val="009F6E4E"/>
    <w:rsid w:val="009F6FBA"/>
    <w:rsid w:val="009F7139"/>
    <w:rsid w:val="009F7169"/>
    <w:rsid w:val="009F71C2"/>
    <w:rsid w:val="009F72F4"/>
    <w:rsid w:val="009F733D"/>
    <w:rsid w:val="009F744E"/>
    <w:rsid w:val="009F76CB"/>
    <w:rsid w:val="009F77B1"/>
    <w:rsid w:val="009F7883"/>
    <w:rsid w:val="009F79F3"/>
    <w:rsid w:val="009F7C5A"/>
    <w:rsid w:val="009F7E34"/>
    <w:rsid w:val="00A0035C"/>
    <w:rsid w:val="00A003E9"/>
    <w:rsid w:val="00A00519"/>
    <w:rsid w:val="00A00632"/>
    <w:rsid w:val="00A0066C"/>
    <w:rsid w:val="00A00833"/>
    <w:rsid w:val="00A00925"/>
    <w:rsid w:val="00A00B7C"/>
    <w:rsid w:val="00A00DCA"/>
    <w:rsid w:val="00A00E21"/>
    <w:rsid w:val="00A01006"/>
    <w:rsid w:val="00A011A2"/>
    <w:rsid w:val="00A011C6"/>
    <w:rsid w:val="00A01606"/>
    <w:rsid w:val="00A01769"/>
    <w:rsid w:val="00A01863"/>
    <w:rsid w:val="00A01DAE"/>
    <w:rsid w:val="00A01EB9"/>
    <w:rsid w:val="00A01FE6"/>
    <w:rsid w:val="00A022B2"/>
    <w:rsid w:val="00A0252B"/>
    <w:rsid w:val="00A02B26"/>
    <w:rsid w:val="00A02B3A"/>
    <w:rsid w:val="00A02B55"/>
    <w:rsid w:val="00A02CA1"/>
    <w:rsid w:val="00A02CC9"/>
    <w:rsid w:val="00A02D09"/>
    <w:rsid w:val="00A02EF4"/>
    <w:rsid w:val="00A02FFB"/>
    <w:rsid w:val="00A032BA"/>
    <w:rsid w:val="00A03308"/>
    <w:rsid w:val="00A03379"/>
    <w:rsid w:val="00A03893"/>
    <w:rsid w:val="00A0394B"/>
    <w:rsid w:val="00A03AD1"/>
    <w:rsid w:val="00A03CA5"/>
    <w:rsid w:val="00A040D5"/>
    <w:rsid w:val="00A04541"/>
    <w:rsid w:val="00A0456D"/>
    <w:rsid w:val="00A0465F"/>
    <w:rsid w:val="00A04846"/>
    <w:rsid w:val="00A049FB"/>
    <w:rsid w:val="00A04A20"/>
    <w:rsid w:val="00A04A92"/>
    <w:rsid w:val="00A04EA3"/>
    <w:rsid w:val="00A04EBD"/>
    <w:rsid w:val="00A050E9"/>
    <w:rsid w:val="00A05152"/>
    <w:rsid w:val="00A05194"/>
    <w:rsid w:val="00A0559E"/>
    <w:rsid w:val="00A0560E"/>
    <w:rsid w:val="00A05797"/>
    <w:rsid w:val="00A057B4"/>
    <w:rsid w:val="00A057FF"/>
    <w:rsid w:val="00A058FB"/>
    <w:rsid w:val="00A05A1F"/>
    <w:rsid w:val="00A05BA9"/>
    <w:rsid w:val="00A05DFF"/>
    <w:rsid w:val="00A05EAD"/>
    <w:rsid w:val="00A05F5E"/>
    <w:rsid w:val="00A05FF8"/>
    <w:rsid w:val="00A06008"/>
    <w:rsid w:val="00A06687"/>
    <w:rsid w:val="00A067B8"/>
    <w:rsid w:val="00A06830"/>
    <w:rsid w:val="00A0689E"/>
    <w:rsid w:val="00A06E7C"/>
    <w:rsid w:val="00A06F57"/>
    <w:rsid w:val="00A07075"/>
    <w:rsid w:val="00A072E0"/>
    <w:rsid w:val="00A074A6"/>
    <w:rsid w:val="00A075FA"/>
    <w:rsid w:val="00A07654"/>
    <w:rsid w:val="00A076E1"/>
    <w:rsid w:val="00A07894"/>
    <w:rsid w:val="00A07B16"/>
    <w:rsid w:val="00A07CF2"/>
    <w:rsid w:val="00A07CF4"/>
    <w:rsid w:val="00A07EA6"/>
    <w:rsid w:val="00A07F01"/>
    <w:rsid w:val="00A07F1C"/>
    <w:rsid w:val="00A07F2B"/>
    <w:rsid w:val="00A105DB"/>
    <w:rsid w:val="00A106FE"/>
    <w:rsid w:val="00A10915"/>
    <w:rsid w:val="00A109C5"/>
    <w:rsid w:val="00A10B48"/>
    <w:rsid w:val="00A10B90"/>
    <w:rsid w:val="00A10BF5"/>
    <w:rsid w:val="00A10D06"/>
    <w:rsid w:val="00A10FCC"/>
    <w:rsid w:val="00A11371"/>
    <w:rsid w:val="00A114B5"/>
    <w:rsid w:val="00A115BF"/>
    <w:rsid w:val="00A116CA"/>
    <w:rsid w:val="00A117B9"/>
    <w:rsid w:val="00A11ACA"/>
    <w:rsid w:val="00A11D46"/>
    <w:rsid w:val="00A11E0F"/>
    <w:rsid w:val="00A120E1"/>
    <w:rsid w:val="00A12197"/>
    <w:rsid w:val="00A121EA"/>
    <w:rsid w:val="00A12206"/>
    <w:rsid w:val="00A1228F"/>
    <w:rsid w:val="00A12301"/>
    <w:rsid w:val="00A12398"/>
    <w:rsid w:val="00A12582"/>
    <w:rsid w:val="00A1260C"/>
    <w:rsid w:val="00A126C3"/>
    <w:rsid w:val="00A12970"/>
    <w:rsid w:val="00A12A73"/>
    <w:rsid w:val="00A12BEE"/>
    <w:rsid w:val="00A12EE8"/>
    <w:rsid w:val="00A130E3"/>
    <w:rsid w:val="00A131A4"/>
    <w:rsid w:val="00A132FD"/>
    <w:rsid w:val="00A13511"/>
    <w:rsid w:val="00A1352A"/>
    <w:rsid w:val="00A13647"/>
    <w:rsid w:val="00A136F5"/>
    <w:rsid w:val="00A13715"/>
    <w:rsid w:val="00A1387C"/>
    <w:rsid w:val="00A1390C"/>
    <w:rsid w:val="00A13B51"/>
    <w:rsid w:val="00A13CF1"/>
    <w:rsid w:val="00A13F4C"/>
    <w:rsid w:val="00A13F8B"/>
    <w:rsid w:val="00A142CA"/>
    <w:rsid w:val="00A142D5"/>
    <w:rsid w:val="00A144DC"/>
    <w:rsid w:val="00A145D0"/>
    <w:rsid w:val="00A1468E"/>
    <w:rsid w:val="00A14741"/>
    <w:rsid w:val="00A14743"/>
    <w:rsid w:val="00A14A69"/>
    <w:rsid w:val="00A14B5D"/>
    <w:rsid w:val="00A14B73"/>
    <w:rsid w:val="00A15252"/>
    <w:rsid w:val="00A152DD"/>
    <w:rsid w:val="00A154C3"/>
    <w:rsid w:val="00A1562F"/>
    <w:rsid w:val="00A157EC"/>
    <w:rsid w:val="00A15819"/>
    <w:rsid w:val="00A15BA6"/>
    <w:rsid w:val="00A15C81"/>
    <w:rsid w:val="00A16150"/>
    <w:rsid w:val="00A161B6"/>
    <w:rsid w:val="00A1630A"/>
    <w:rsid w:val="00A1637F"/>
    <w:rsid w:val="00A16634"/>
    <w:rsid w:val="00A16817"/>
    <w:rsid w:val="00A1690B"/>
    <w:rsid w:val="00A16A02"/>
    <w:rsid w:val="00A16A4B"/>
    <w:rsid w:val="00A16B54"/>
    <w:rsid w:val="00A16CFA"/>
    <w:rsid w:val="00A16E5E"/>
    <w:rsid w:val="00A16FEC"/>
    <w:rsid w:val="00A1710B"/>
    <w:rsid w:val="00A171B3"/>
    <w:rsid w:val="00A172DD"/>
    <w:rsid w:val="00A172F6"/>
    <w:rsid w:val="00A17345"/>
    <w:rsid w:val="00A173BF"/>
    <w:rsid w:val="00A1760D"/>
    <w:rsid w:val="00A177A5"/>
    <w:rsid w:val="00A177FA"/>
    <w:rsid w:val="00A1789B"/>
    <w:rsid w:val="00A178BC"/>
    <w:rsid w:val="00A17935"/>
    <w:rsid w:val="00A17C11"/>
    <w:rsid w:val="00A20139"/>
    <w:rsid w:val="00A20253"/>
    <w:rsid w:val="00A2028E"/>
    <w:rsid w:val="00A2049C"/>
    <w:rsid w:val="00A204F8"/>
    <w:rsid w:val="00A205BF"/>
    <w:rsid w:val="00A2070B"/>
    <w:rsid w:val="00A20A33"/>
    <w:rsid w:val="00A20DF3"/>
    <w:rsid w:val="00A2104B"/>
    <w:rsid w:val="00A210E9"/>
    <w:rsid w:val="00A215DC"/>
    <w:rsid w:val="00A21666"/>
    <w:rsid w:val="00A21712"/>
    <w:rsid w:val="00A217A6"/>
    <w:rsid w:val="00A218AE"/>
    <w:rsid w:val="00A2195A"/>
    <w:rsid w:val="00A21A94"/>
    <w:rsid w:val="00A21A9D"/>
    <w:rsid w:val="00A21AAA"/>
    <w:rsid w:val="00A21C50"/>
    <w:rsid w:val="00A21D4B"/>
    <w:rsid w:val="00A21DBE"/>
    <w:rsid w:val="00A21E51"/>
    <w:rsid w:val="00A22132"/>
    <w:rsid w:val="00A22207"/>
    <w:rsid w:val="00A22682"/>
    <w:rsid w:val="00A22696"/>
    <w:rsid w:val="00A226BE"/>
    <w:rsid w:val="00A228BB"/>
    <w:rsid w:val="00A228DA"/>
    <w:rsid w:val="00A2298D"/>
    <w:rsid w:val="00A22B64"/>
    <w:rsid w:val="00A22CE9"/>
    <w:rsid w:val="00A22D9C"/>
    <w:rsid w:val="00A22E14"/>
    <w:rsid w:val="00A22E73"/>
    <w:rsid w:val="00A2317A"/>
    <w:rsid w:val="00A2321E"/>
    <w:rsid w:val="00A23331"/>
    <w:rsid w:val="00A2334A"/>
    <w:rsid w:val="00A235F7"/>
    <w:rsid w:val="00A23813"/>
    <w:rsid w:val="00A23867"/>
    <w:rsid w:val="00A23921"/>
    <w:rsid w:val="00A23B6E"/>
    <w:rsid w:val="00A23EBB"/>
    <w:rsid w:val="00A24150"/>
    <w:rsid w:val="00A2441C"/>
    <w:rsid w:val="00A2445F"/>
    <w:rsid w:val="00A246BF"/>
    <w:rsid w:val="00A2470A"/>
    <w:rsid w:val="00A2481C"/>
    <w:rsid w:val="00A24C00"/>
    <w:rsid w:val="00A24C96"/>
    <w:rsid w:val="00A24CCF"/>
    <w:rsid w:val="00A2524D"/>
    <w:rsid w:val="00A25632"/>
    <w:rsid w:val="00A2598F"/>
    <w:rsid w:val="00A25A28"/>
    <w:rsid w:val="00A25A7A"/>
    <w:rsid w:val="00A25B85"/>
    <w:rsid w:val="00A25B9E"/>
    <w:rsid w:val="00A261E4"/>
    <w:rsid w:val="00A261E7"/>
    <w:rsid w:val="00A26309"/>
    <w:rsid w:val="00A2652B"/>
    <w:rsid w:val="00A26624"/>
    <w:rsid w:val="00A266E0"/>
    <w:rsid w:val="00A26883"/>
    <w:rsid w:val="00A26948"/>
    <w:rsid w:val="00A26D60"/>
    <w:rsid w:val="00A26EE0"/>
    <w:rsid w:val="00A2719B"/>
    <w:rsid w:val="00A2756F"/>
    <w:rsid w:val="00A275C9"/>
    <w:rsid w:val="00A27681"/>
    <w:rsid w:val="00A276E0"/>
    <w:rsid w:val="00A276E9"/>
    <w:rsid w:val="00A276F1"/>
    <w:rsid w:val="00A27DCD"/>
    <w:rsid w:val="00A27EFE"/>
    <w:rsid w:val="00A30104"/>
    <w:rsid w:val="00A3051C"/>
    <w:rsid w:val="00A306C2"/>
    <w:rsid w:val="00A3072C"/>
    <w:rsid w:val="00A307C5"/>
    <w:rsid w:val="00A308DB"/>
    <w:rsid w:val="00A30BAE"/>
    <w:rsid w:val="00A30CDD"/>
    <w:rsid w:val="00A30D26"/>
    <w:rsid w:val="00A3123B"/>
    <w:rsid w:val="00A313D0"/>
    <w:rsid w:val="00A3143B"/>
    <w:rsid w:val="00A314A9"/>
    <w:rsid w:val="00A31591"/>
    <w:rsid w:val="00A3170C"/>
    <w:rsid w:val="00A31900"/>
    <w:rsid w:val="00A31A06"/>
    <w:rsid w:val="00A31A4F"/>
    <w:rsid w:val="00A31B2F"/>
    <w:rsid w:val="00A31C37"/>
    <w:rsid w:val="00A31D24"/>
    <w:rsid w:val="00A31E88"/>
    <w:rsid w:val="00A31F44"/>
    <w:rsid w:val="00A321EE"/>
    <w:rsid w:val="00A321F4"/>
    <w:rsid w:val="00A3246D"/>
    <w:rsid w:val="00A32546"/>
    <w:rsid w:val="00A325C2"/>
    <w:rsid w:val="00A325CC"/>
    <w:rsid w:val="00A32721"/>
    <w:rsid w:val="00A3273C"/>
    <w:rsid w:val="00A32750"/>
    <w:rsid w:val="00A327A5"/>
    <w:rsid w:val="00A327E2"/>
    <w:rsid w:val="00A32AB5"/>
    <w:rsid w:val="00A32C37"/>
    <w:rsid w:val="00A3307F"/>
    <w:rsid w:val="00A33188"/>
    <w:rsid w:val="00A33354"/>
    <w:rsid w:val="00A33866"/>
    <w:rsid w:val="00A338AB"/>
    <w:rsid w:val="00A33A66"/>
    <w:rsid w:val="00A33A6F"/>
    <w:rsid w:val="00A33B5A"/>
    <w:rsid w:val="00A33BC1"/>
    <w:rsid w:val="00A33C3D"/>
    <w:rsid w:val="00A33C9E"/>
    <w:rsid w:val="00A33ED5"/>
    <w:rsid w:val="00A340F5"/>
    <w:rsid w:val="00A3436B"/>
    <w:rsid w:val="00A345EC"/>
    <w:rsid w:val="00A34C68"/>
    <w:rsid w:val="00A34C88"/>
    <w:rsid w:val="00A35156"/>
    <w:rsid w:val="00A35268"/>
    <w:rsid w:val="00A354D0"/>
    <w:rsid w:val="00A35735"/>
    <w:rsid w:val="00A357BD"/>
    <w:rsid w:val="00A357C9"/>
    <w:rsid w:val="00A35A0B"/>
    <w:rsid w:val="00A35F6A"/>
    <w:rsid w:val="00A362CB"/>
    <w:rsid w:val="00A365F0"/>
    <w:rsid w:val="00A365F9"/>
    <w:rsid w:val="00A36694"/>
    <w:rsid w:val="00A36697"/>
    <w:rsid w:val="00A36ADE"/>
    <w:rsid w:val="00A36DBF"/>
    <w:rsid w:val="00A36E74"/>
    <w:rsid w:val="00A3706D"/>
    <w:rsid w:val="00A37202"/>
    <w:rsid w:val="00A37212"/>
    <w:rsid w:val="00A3732F"/>
    <w:rsid w:val="00A3747D"/>
    <w:rsid w:val="00A37757"/>
    <w:rsid w:val="00A37836"/>
    <w:rsid w:val="00A3798F"/>
    <w:rsid w:val="00A37A59"/>
    <w:rsid w:val="00A37BAB"/>
    <w:rsid w:val="00A400D4"/>
    <w:rsid w:val="00A402EB"/>
    <w:rsid w:val="00A404BA"/>
    <w:rsid w:val="00A40531"/>
    <w:rsid w:val="00A40567"/>
    <w:rsid w:val="00A40889"/>
    <w:rsid w:val="00A40ADA"/>
    <w:rsid w:val="00A40ADF"/>
    <w:rsid w:val="00A40D3C"/>
    <w:rsid w:val="00A40EA6"/>
    <w:rsid w:val="00A40F7D"/>
    <w:rsid w:val="00A41005"/>
    <w:rsid w:val="00A41009"/>
    <w:rsid w:val="00A4112D"/>
    <w:rsid w:val="00A41135"/>
    <w:rsid w:val="00A41145"/>
    <w:rsid w:val="00A41179"/>
    <w:rsid w:val="00A4131E"/>
    <w:rsid w:val="00A413CD"/>
    <w:rsid w:val="00A41543"/>
    <w:rsid w:val="00A41772"/>
    <w:rsid w:val="00A41ABC"/>
    <w:rsid w:val="00A41BFC"/>
    <w:rsid w:val="00A41DAB"/>
    <w:rsid w:val="00A41F32"/>
    <w:rsid w:val="00A42456"/>
    <w:rsid w:val="00A42485"/>
    <w:rsid w:val="00A4256D"/>
    <w:rsid w:val="00A42659"/>
    <w:rsid w:val="00A4265F"/>
    <w:rsid w:val="00A42721"/>
    <w:rsid w:val="00A42744"/>
    <w:rsid w:val="00A42758"/>
    <w:rsid w:val="00A42897"/>
    <w:rsid w:val="00A429DE"/>
    <w:rsid w:val="00A42A4B"/>
    <w:rsid w:val="00A42A78"/>
    <w:rsid w:val="00A42C57"/>
    <w:rsid w:val="00A42D19"/>
    <w:rsid w:val="00A42E34"/>
    <w:rsid w:val="00A43062"/>
    <w:rsid w:val="00A4317F"/>
    <w:rsid w:val="00A432DA"/>
    <w:rsid w:val="00A4339C"/>
    <w:rsid w:val="00A43537"/>
    <w:rsid w:val="00A43620"/>
    <w:rsid w:val="00A43631"/>
    <w:rsid w:val="00A438AF"/>
    <w:rsid w:val="00A4392A"/>
    <w:rsid w:val="00A43B95"/>
    <w:rsid w:val="00A43D83"/>
    <w:rsid w:val="00A43E53"/>
    <w:rsid w:val="00A43EBA"/>
    <w:rsid w:val="00A43EF5"/>
    <w:rsid w:val="00A43F8D"/>
    <w:rsid w:val="00A4413F"/>
    <w:rsid w:val="00A4414C"/>
    <w:rsid w:val="00A4417F"/>
    <w:rsid w:val="00A441CF"/>
    <w:rsid w:val="00A44230"/>
    <w:rsid w:val="00A44375"/>
    <w:rsid w:val="00A4440F"/>
    <w:rsid w:val="00A44444"/>
    <w:rsid w:val="00A44761"/>
    <w:rsid w:val="00A44882"/>
    <w:rsid w:val="00A449A3"/>
    <w:rsid w:val="00A44AA5"/>
    <w:rsid w:val="00A44B8C"/>
    <w:rsid w:val="00A44CD9"/>
    <w:rsid w:val="00A44DE9"/>
    <w:rsid w:val="00A44E28"/>
    <w:rsid w:val="00A44F82"/>
    <w:rsid w:val="00A451D0"/>
    <w:rsid w:val="00A4522A"/>
    <w:rsid w:val="00A454DF"/>
    <w:rsid w:val="00A4570E"/>
    <w:rsid w:val="00A45818"/>
    <w:rsid w:val="00A459BA"/>
    <w:rsid w:val="00A45A3B"/>
    <w:rsid w:val="00A45A52"/>
    <w:rsid w:val="00A45E54"/>
    <w:rsid w:val="00A4639B"/>
    <w:rsid w:val="00A467C6"/>
    <w:rsid w:val="00A46903"/>
    <w:rsid w:val="00A46FAD"/>
    <w:rsid w:val="00A470ED"/>
    <w:rsid w:val="00A4742F"/>
    <w:rsid w:val="00A47430"/>
    <w:rsid w:val="00A47567"/>
    <w:rsid w:val="00A4761F"/>
    <w:rsid w:val="00A47625"/>
    <w:rsid w:val="00A476E2"/>
    <w:rsid w:val="00A47B4B"/>
    <w:rsid w:val="00A47B96"/>
    <w:rsid w:val="00A47FC6"/>
    <w:rsid w:val="00A50161"/>
    <w:rsid w:val="00A503F5"/>
    <w:rsid w:val="00A5044D"/>
    <w:rsid w:val="00A50663"/>
    <w:rsid w:val="00A50778"/>
    <w:rsid w:val="00A50B00"/>
    <w:rsid w:val="00A50D3B"/>
    <w:rsid w:val="00A5108D"/>
    <w:rsid w:val="00A5112A"/>
    <w:rsid w:val="00A51132"/>
    <w:rsid w:val="00A511FB"/>
    <w:rsid w:val="00A514CD"/>
    <w:rsid w:val="00A514EB"/>
    <w:rsid w:val="00A51724"/>
    <w:rsid w:val="00A51760"/>
    <w:rsid w:val="00A51761"/>
    <w:rsid w:val="00A51AB0"/>
    <w:rsid w:val="00A51C02"/>
    <w:rsid w:val="00A51D38"/>
    <w:rsid w:val="00A51D5B"/>
    <w:rsid w:val="00A51DEC"/>
    <w:rsid w:val="00A51E29"/>
    <w:rsid w:val="00A51ECD"/>
    <w:rsid w:val="00A5213D"/>
    <w:rsid w:val="00A521E0"/>
    <w:rsid w:val="00A523FD"/>
    <w:rsid w:val="00A52434"/>
    <w:rsid w:val="00A5262A"/>
    <w:rsid w:val="00A52ABD"/>
    <w:rsid w:val="00A52BEF"/>
    <w:rsid w:val="00A52D1E"/>
    <w:rsid w:val="00A52E4C"/>
    <w:rsid w:val="00A52EF2"/>
    <w:rsid w:val="00A5301B"/>
    <w:rsid w:val="00A5304A"/>
    <w:rsid w:val="00A53085"/>
    <w:rsid w:val="00A53220"/>
    <w:rsid w:val="00A53704"/>
    <w:rsid w:val="00A53744"/>
    <w:rsid w:val="00A5381A"/>
    <w:rsid w:val="00A53BAE"/>
    <w:rsid w:val="00A53FE1"/>
    <w:rsid w:val="00A544BF"/>
    <w:rsid w:val="00A54508"/>
    <w:rsid w:val="00A548DD"/>
    <w:rsid w:val="00A54A90"/>
    <w:rsid w:val="00A54CBD"/>
    <w:rsid w:val="00A54D16"/>
    <w:rsid w:val="00A54DAA"/>
    <w:rsid w:val="00A5520A"/>
    <w:rsid w:val="00A553C5"/>
    <w:rsid w:val="00A55426"/>
    <w:rsid w:val="00A5579B"/>
    <w:rsid w:val="00A55877"/>
    <w:rsid w:val="00A55986"/>
    <w:rsid w:val="00A55A60"/>
    <w:rsid w:val="00A55BAF"/>
    <w:rsid w:val="00A55BB7"/>
    <w:rsid w:val="00A55BE2"/>
    <w:rsid w:val="00A55CCE"/>
    <w:rsid w:val="00A55D34"/>
    <w:rsid w:val="00A55E76"/>
    <w:rsid w:val="00A56126"/>
    <w:rsid w:val="00A561FD"/>
    <w:rsid w:val="00A5621C"/>
    <w:rsid w:val="00A5637C"/>
    <w:rsid w:val="00A563E1"/>
    <w:rsid w:val="00A565A1"/>
    <w:rsid w:val="00A56735"/>
    <w:rsid w:val="00A56B9D"/>
    <w:rsid w:val="00A56BFE"/>
    <w:rsid w:val="00A56C2C"/>
    <w:rsid w:val="00A56FAD"/>
    <w:rsid w:val="00A56FB0"/>
    <w:rsid w:val="00A570E9"/>
    <w:rsid w:val="00A571D3"/>
    <w:rsid w:val="00A57311"/>
    <w:rsid w:val="00A57509"/>
    <w:rsid w:val="00A576F0"/>
    <w:rsid w:val="00A577BB"/>
    <w:rsid w:val="00A579BE"/>
    <w:rsid w:val="00A57A18"/>
    <w:rsid w:val="00A57A1E"/>
    <w:rsid w:val="00A57BF5"/>
    <w:rsid w:val="00A57C08"/>
    <w:rsid w:val="00A57CF8"/>
    <w:rsid w:val="00A57DC6"/>
    <w:rsid w:val="00A57F0D"/>
    <w:rsid w:val="00A57F96"/>
    <w:rsid w:val="00A603E7"/>
    <w:rsid w:val="00A605E4"/>
    <w:rsid w:val="00A607B3"/>
    <w:rsid w:val="00A607EF"/>
    <w:rsid w:val="00A6098D"/>
    <w:rsid w:val="00A60D08"/>
    <w:rsid w:val="00A60D9D"/>
    <w:rsid w:val="00A617B9"/>
    <w:rsid w:val="00A61828"/>
    <w:rsid w:val="00A6186F"/>
    <w:rsid w:val="00A6188E"/>
    <w:rsid w:val="00A61985"/>
    <w:rsid w:val="00A61A22"/>
    <w:rsid w:val="00A61ACD"/>
    <w:rsid w:val="00A61BC6"/>
    <w:rsid w:val="00A61BD9"/>
    <w:rsid w:val="00A61BDA"/>
    <w:rsid w:val="00A61BF1"/>
    <w:rsid w:val="00A61E9C"/>
    <w:rsid w:val="00A620AA"/>
    <w:rsid w:val="00A6217C"/>
    <w:rsid w:val="00A622C9"/>
    <w:rsid w:val="00A6231E"/>
    <w:rsid w:val="00A6246C"/>
    <w:rsid w:val="00A62939"/>
    <w:rsid w:val="00A62953"/>
    <w:rsid w:val="00A62961"/>
    <w:rsid w:val="00A62B90"/>
    <w:rsid w:val="00A62CEF"/>
    <w:rsid w:val="00A62D25"/>
    <w:rsid w:val="00A63060"/>
    <w:rsid w:val="00A630AC"/>
    <w:rsid w:val="00A630F5"/>
    <w:rsid w:val="00A63173"/>
    <w:rsid w:val="00A63239"/>
    <w:rsid w:val="00A63318"/>
    <w:rsid w:val="00A63573"/>
    <w:rsid w:val="00A6372F"/>
    <w:rsid w:val="00A637E4"/>
    <w:rsid w:val="00A63872"/>
    <w:rsid w:val="00A63A37"/>
    <w:rsid w:val="00A63A89"/>
    <w:rsid w:val="00A63BB4"/>
    <w:rsid w:val="00A63D4B"/>
    <w:rsid w:val="00A63D83"/>
    <w:rsid w:val="00A63F3C"/>
    <w:rsid w:val="00A63FA2"/>
    <w:rsid w:val="00A64196"/>
    <w:rsid w:val="00A642B3"/>
    <w:rsid w:val="00A64399"/>
    <w:rsid w:val="00A643B9"/>
    <w:rsid w:val="00A643DB"/>
    <w:rsid w:val="00A64422"/>
    <w:rsid w:val="00A64434"/>
    <w:rsid w:val="00A645E3"/>
    <w:rsid w:val="00A646DF"/>
    <w:rsid w:val="00A64BC7"/>
    <w:rsid w:val="00A64CAF"/>
    <w:rsid w:val="00A64EB1"/>
    <w:rsid w:val="00A650AA"/>
    <w:rsid w:val="00A65105"/>
    <w:rsid w:val="00A65354"/>
    <w:rsid w:val="00A657CF"/>
    <w:rsid w:val="00A6590E"/>
    <w:rsid w:val="00A6598E"/>
    <w:rsid w:val="00A65BB4"/>
    <w:rsid w:val="00A65CD1"/>
    <w:rsid w:val="00A65E4B"/>
    <w:rsid w:val="00A65FBF"/>
    <w:rsid w:val="00A66089"/>
    <w:rsid w:val="00A666B9"/>
    <w:rsid w:val="00A668F7"/>
    <w:rsid w:val="00A668FD"/>
    <w:rsid w:val="00A66A5A"/>
    <w:rsid w:val="00A66CEC"/>
    <w:rsid w:val="00A67059"/>
    <w:rsid w:val="00A67139"/>
    <w:rsid w:val="00A67220"/>
    <w:rsid w:val="00A6739D"/>
    <w:rsid w:val="00A67482"/>
    <w:rsid w:val="00A67630"/>
    <w:rsid w:val="00A67773"/>
    <w:rsid w:val="00A677C1"/>
    <w:rsid w:val="00A677C4"/>
    <w:rsid w:val="00A6788B"/>
    <w:rsid w:val="00A67A82"/>
    <w:rsid w:val="00A67A8E"/>
    <w:rsid w:val="00A67AC6"/>
    <w:rsid w:val="00A67B64"/>
    <w:rsid w:val="00A67C48"/>
    <w:rsid w:val="00A67CED"/>
    <w:rsid w:val="00A7012F"/>
    <w:rsid w:val="00A707D3"/>
    <w:rsid w:val="00A70A35"/>
    <w:rsid w:val="00A70B2E"/>
    <w:rsid w:val="00A70C62"/>
    <w:rsid w:val="00A70E7A"/>
    <w:rsid w:val="00A70F40"/>
    <w:rsid w:val="00A7107C"/>
    <w:rsid w:val="00A710E1"/>
    <w:rsid w:val="00A71265"/>
    <w:rsid w:val="00A7141F"/>
    <w:rsid w:val="00A7142E"/>
    <w:rsid w:val="00A715BE"/>
    <w:rsid w:val="00A71767"/>
    <w:rsid w:val="00A71A5F"/>
    <w:rsid w:val="00A71AEF"/>
    <w:rsid w:val="00A71D6B"/>
    <w:rsid w:val="00A71F1D"/>
    <w:rsid w:val="00A71FAE"/>
    <w:rsid w:val="00A7201D"/>
    <w:rsid w:val="00A72020"/>
    <w:rsid w:val="00A72034"/>
    <w:rsid w:val="00A72302"/>
    <w:rsid w:val="00A7264F"/>
    <w:rsid w:val="00A72793"/>
    <w:rsid w:val="00A72B9B"/>
    <w:rsid w:val="00A72D86"/>
    <w:rsid w:val="00A72DD2"/>
    <w:rsid w:val="00A72E61"/>
    <w:rsid w:val="00A72E89"/>
    <w:rsid w:val="00A73038"/>
    <w:rsid w:val="00A73108"/>
    <w:rsid w:val="00A73459"/>
    <w:rsid w:val="00A734F8"/>
    <w:rsid w:val="00A73520"/>
    <w:rsid w:val="00A7375D"/>
    <w:rsid w:val="00A73873"/>
    <w:rsid w:val="00A73A23"/>
    <w:rsid w:val="00A73FFF"/>
    <w:rsid w:val="00A740B6"/>
    <w:rsid w:val="00A74246"/>
    <w:rsid w:val="00A7425C"/>
    <w:rsid w:val="00A7437A"/>
    <w:rsid w:val="00A743B7"/>
    <w:rsid w:val="00A744A2"/>
    <w:rsid w:val="00A745D9"/>
    <w:rsid w:val="00A746BA"/>
    <w:rsid w:val="00A7495E"/>
    <w:rsid w:val="00A74A56"/>
    <w:rsid w:val="00A74C6F"/>
    <w:rsid w:val="00A74DE8"/>
    <w:rsid w:val="00A74E04"/>
    <w:rsid w:val="00A74E79"/>
    <w:rsid w:val="00A74F6C"/>
    <w:rsid w:val="00A75102"/>
    <w:rsid w:val="00A7520A"/>
    <w:rsid w:val="00A75212"/>
    <w:rsid w:val="00A75352"/>
    <w:rsid w:val="00A7538B"/>
    <w:rsid w:val="00A753CA"/>
    <w:rsid w:val="00A75466"/>
    <w:rsid w:val="00A75495"/>
    <w:rsid w:val="00A75657"/>
    <w:rsid w:val="00A75857"/>
    <w:rsid w:val="00A75920"/>
    <w:rsid w:val="00A75CA1"/>
    <w:rsid w:val="00A75D83"/>
    <w:rsid w:val="00A75E0A"/>
    <w:rsid w:val="00A7606F"/>
    <w:rsid w:val="00A760C7"/>
    <w:rsid w:val="00A7611E"/>
    <w:rsid w:val="00A762EC"/>
    <w:rsid w:val="00A7634B"/>
    <w:rsid w:val="00A763B1"/>
    <w:rsid w:val="00A7641E"/>
    <w:rsid w:val="00A7644D"/>
    <w:rsid w:val="00A764B0"/>
    <w:rsid w:val="00A764E9"/>
    <w:rsid w:val="00A7662C"/>
    <w:rsid w:val="00A76696"/>
    <w:rsid w:val="00A76A52"/>
    <w:rsid w:val="00A76B4E"/>
    <w:rsid w:val="00A76BF2"/>
    <w:rsid w:val="00A76C98"/>
    <w:rsid w:val="00A76FC0"/>
    <w:rsid w:val="00A770A3"/>
    <w:rsid w:val="00A770A5"/>
    <w:rsid w:val="00A77283"/>
    <w:rsid w:val="00A772CA"/>
    <w:rsid w:val="00A772D9"/>
    <w:rsid w:val="00A7735F"/>
    <w:rsid w:val="00A773B5"/>
    <w:rsid w:val="00A773F8"/>
    <w:rsid w:val="00A7757A"/>
    <w:rsid w:val="00A775F0"/>
    <w:rsid w:val="00A77990"/>
    <w:rsid w:val="00A77B9E"/>
    <w:rsid w:val="00A77C0E"/>
    <w:rsid w:val="00A77DA1"/>
    <w:rsid w:val="00A77E12"/>
    <w:rsid w:val="00A77ED8"/>
    <w:rsid w:val="00A77F3C"/>
    <w:rsid w:val="00A77F4D"/>
    <w:rsid w:val="00A77F74"/>
    <w:rsid w:val="00A801FA"/>
    <w:rsid w:val="00A802D2"/>
    <w:rsid w:val="00A803B8"/>
    <w:rsid w:val="00A80509"/>
    <w:rsid w:val="00A8055A"/>
    <w:rsid w:val="00A806D6"/>
    <w:rsid w:val="00A807B7"/>
    <w:rsid w:val="00A8081E"/>
    <w:rsid w:val="00A80D9C"/>
    <w:rsid w:val="00A80D9F"/>
    <w:rsid w:val="00A80E52"/>
    <w:rsid w:val="00A812BA"/>
    <w:rsid w:val="00A812F9"/>
    <w:rsid w:val="00A8135C"/>
    <w:rsid w:val="00A81633"/>
    <w:rsid w:val="00A8165F"/>
    <w:rsid w:val="00A81A19"/>
    <w:rsid w:val="00A81E52"/>
    <w:rsid w:val="00A81E70"/>
    <w:rsid w:val="00A8221B"/>
    <w:rsid w:val="00A82336"/>
    <w:rsid w:val="00A82428"/>
    <w:rsid w:val="00A82665"/>
    <w:rsid w:val="00A82C58"/>
    <w:rsid w:val="00A82C8E"/>
    <w:rsid w:val="00A82CF9"/>
    <w:rsid w:val="00A82D03"/>
    <w:rsid w:val="00A83009"/>
    <w:rsid w:val="00A830CA"/>
    <w:rsid w:val="00A83161"/>
    <w:rsid w:val="00A831F0"/>
    <w:rsid w:val="00A83292"/>
    <w:rsid w:val="00A83372"/>
    <w:rsid w:val="00A834EC"/>
    <w:rsid w:val="00A83521"/>
    <w:rsid w:val="00A83BF1"/>
    <w:rsid w:val="00A83C06"/>
    <w:rsid w:val="00A83F71"/>
    <w:rsid w:val="00A83F9B"/>
    <w:rsid w:val="00A84055"/>
    <w:rsid w:val="00A8413F"/>
    <w:rsid w:val="00A84298"/>
    <w:rsid w:val="00A8490C"/>
    <w:rsid w:val="00A84A96"/>
    <w:rsid w:val="00A84BB1"/>
    <w:rsid w:val="00A84DB5"/>
    <w:rsid w:val="00A84FBA"/>
    <w:rsid w:val="00A8503E"/>
    <w:rsid w:val="00A85129"/>
    <w:rsid w:val="00A8513A"/>
    <w:rsid w:val="00A851D6"/>
    <w:rsid w:val="00A8523D"/>
    <w:rsid w:val="00A8536D"/>
    <w:rsid w:val="00A853DF"/>
    <w:rsid w:val="00A85661"/>
    <w:rsid w:val="00A85854"/>
    <w:rsid w:val="00A85926"/>
    <w:rsid w:val="00A85C85"/>
    <w:rsid w:val="00A85D66"/>
    <w:rsid w:val="00A85FFF"/>
    <w:rsid w:val="00A86121"/>
    <w:rsid w:val="00A86593"/>
    <w:rsid w:val="00A866E4"/>
    <w:rsid w:val="00A867E5"/>
    <w:rsid w:val="00A86956"/>
    <w:rsid w:val="00A86A48"/>
    <w:rsid w:val="00A86ACD"/>
    <w:rsid w:val="00A86DAB"/>
    <w:rsid w:val="00A86E4F"/>
    <w:rsid w:val="00A86FEF"/>
    <w:rsid w:val="00A8729C"/>
    <w:rsid w:val="00A87482"/>
    <w:rsid w:val="00A876D2"/>
    <w:rsid w:val="00A87853"/>
    <w:rsid w:val="00A87C98"/>
    <w:rsid w:val="00A87F42"/>
    <w:rsid w:val="00A9016A"/>
    <w:rsid w:val="00A90254"/>
    <w:rsid w:val="00A9034E"/>
    <w:rsid w:val="00A9051A"/>
    <w:rsid w:val="00A905A0"/>
    <w:rsid w:val="00A905F1"/>
    <w:rsid w:val="00A9073D"/>
    <w:rsid w:val="00A90897"/>
    <w:rsid w:val="00A90950"/>
    <w:rsid w:val="00A909AA"/>
    <w:rsid w:val="00A909F2"/>
    <w:rsid w:val="00A90B23"/>
    <w:rsid w:val="00A90DE2"/>
    <w:rsid w:val="00A90E27"/>
    <w:rsid w:val="00A90E28"/>
    <w:rsid w:val="00A91008"/>
    <w:rsid w:val="00A9111D"/>
    <w:rsid w:val="00A91140"/>
    <w:rsid w:val="00A9120E"/>
    <w:rsid w:val="00A91218"/>
    <w:rsid w:val="00A9128E"/>
    <w:rsid w:val="00A91445"/>
    <w:rsid w:val="00A91469"/>
    <w:rsid w:val="00A91523"/>
    <w:rsid w:val="00A9159B"/>
    <w:rsid w:val="00A9164F"/>
    <w:rsid w:val="00A91968"/>
    <w:rsid w:val="00A91F3E"/>
    <w:rsid w:val="00A91F46"/>
    <w:rsid w:val="00A9260F"/>
    <w:rsid w:val="00A9282C"/>
    <w:rsid w:val="00A92AE9"/>
    <w:rsid w:val="00A92CDA"/>
    <w:rsid w:val="00A92CF8"/>
    <w:rsid w:val="00A92F82"/>
    <w:rsid w:val="00A92FEE"/>
    <w:rsid w:val="00A930B7"/>
    <w:rsid w:val="00A930F9"/>
    <w:rsid w:val="00A93129"/>
    <w:rsid w:val="00A931F9"/>
    <w:rsid w:val="00A93390"/>
    <w:rsid w:val="00A934FE"/>
    <w:rsid w:val="00A93711"/>
    <w:rsid w:val="00A93715"/>
    <w:rsid w:val="00A9386A"/>
    <w:rsid w:val="00A9386B"/>
    <w:rsid w:val="00A938F1"/>
    <w:rsid w:val="00A9399B"/>
    <w:rsid w:val="00A939D3"/>
    <w:rsid w:val="00A93AD2"/>
    <w:rsid w:val="00A93BDA"/>
    <w:rsid w:val="00A93CE5"/>
    <w:rsid w:val="00A93DC5"/>
    <w:rsid w:val="00A93E09"/>
    <w:rsid w:val="00A93E41"/>
    <w:rsid w:val="00A93FC0"/>
    <w:rsid w:val="00A94246"/>
    <w:rsid w:val="00A944EA"/>
    <w:rsid w:val="00A94631"/>
    <w:rsid w:val="00A94675"/>
    <w:rsid w:val="00A94865"/>
    <w:rsid w:val="00A949A7"/>
    <w:rsid w:val="00A949AD"/>
    <w:rsid w:val="00A94A70"/>
    <w:rsid w:val="00A9505F"/>
    <w:rsid w:val="00A95262"/>
    <w:rsid w:val="00A9526D"/>
    <w:rsid w:val="00A95281"/>
    <w:rsid w:val="00A953AC"/>
    <w:rsid w:val="00A95564"/>
    <w:rsid w:val="00A955B7"/>
    <w:rsid w:val="00A95978"/>
    <w:rsid w:val="00A959D6"/>
    <w:rsid w:val="00A95A3E"/>
    <w:rsid w:val="00A95A8C"/>
    <w:rsid w:val="00A95AB8"/>
    <w:rsid w:val="00A95BC8"/>
    <w:rsid w:val="00A95C29"/>
    <w:rsid w:val="00A95C7E"/>
    <w:rsid w:val="00A95F2C"/>
    <w:rsid w:val="00A95F7A"/>
    <w:rsid w:val="00A95FCB"/>
    <w:rsid w:val="00A96002"/>
    <w:rsid w:val="00A96058"/>
    <w:rsid w:val="00A960D7"/>
    <w:rsid w:val="00A962E5"/>
    <w:rsid w:val="00A96619"/>
    <w:rsid w:val="00A96801"/>
    <w:rsid w:val="00A968CB"/>
    <w:rsid w:val="00A9692B"/>
    <w:rsid w:val="00A96BC0"/>
    <w:rsid w:val="00A96D56"/>
    <w:rsid w:val="00A96D7E"/>
    <w:rsid w:val="00A9722E"/>
    <w:rsid w:val="00A9727C"/>
    <w:rsid w:val="00A972E9"/>
    <w:rsid w:val="00A975CB"/>
    <w:rsid w:val="00A97666"/>
    <w:rsid w:val="00A977B7"/>
    <w:rsid w:val="00A97890"/>
    <w:rsid w:val="00A97A15"/>
    <w:rsid w:val="00A97A41"/>
    <w:rsid w:val="00A97AD4"/>
    <w:rsid w:val="00A97B8C"/>
    <w:rsid w:val="00A97D86"/>
    <w:rsid w:val="00A97E7B"/>
    <w:rsid w:val="00AA0003"/>
    <w:rsid w:val="00AA025A"/>
    <w:rsid w:val="00AA051D"/>
    <w:rsid w:val="00AA05E1"/>
    <w:rsid w:val="00AA08DE"/>
    <w:rsid w:val="00AA0B96"/>
    <w:rsid w:val="00AA109F"/>
    <w:rsid w:val="00AA116F"/>
    <w:rsid w:val="00AA1365"/>
    <w:rsid w:val="00AA1399"/>
    <w:rsid w:val="00AA1420"/>
    <w:rsid w:val="00AA1579"/>
    <w:rsid w:val="00AA158B"/>
    <w:rsid w:val="00AA1634"/>
    <w:rsid w:val="00AA197F"/>
    <w:rsid w:val="00AA1D12"/>
    <w:rsid w:val="00AA1E5B"/>
    <w:rsid w:val="00AA1E67"/>
    <w:rsid w:val="00AA1ED6"/>
    <w:rsid w:val="00AA1EEC"/>
    <w:rsid w:val="00AA1FEE"/>
    <w:rsid w:val="00AA210C"/>
    <w:rsid w:val="00AA22CC"/>
    <w:rsid w:val="00AA23A2"/>
    <w:rsid w:val="00AA249A"/>
    <w:rsid w:val="00AA2964"/>
    <w:rsid w:val="00AA29F2"/>
    <w:rsid w:val="00AA2CD8"/>
    <w:rsid w:val="00AA2D01"/>
    <w:rsid w:val="00AA2EAF"/>
    <w:rsid w:val="00AA30A2"/>
    <w:rsid w:val="00AA3130"/>
    <w:rsid w:val="00AA322E"/>
    <w:rsid w:val="00AA348D"/>
    <w:rsid w:val="00AA34E4"/>
    <w:rsid w:val="00AA3619"/>
    <w:rsid w:val="00AA361F"/>
    <w:rsid w:val="00AA391E"/>
    <w:rsid w:val="00AA3927"/>
    <w:rsid w:val="00AA39E4"/>
    <w:rsid w:val="00AA3B07"/>
    <w:rsid w:val="00AA3B44"/>
    <w:rsid w:val="00AA3E9F"/>
    <w:rsid w:val="00AA3F98"/>
    <w:rsid w:val="00AA3FF1"/>
    <w:rsid w:val="00AA42BC"/>
    <w:rsid w:val="00AA4392"/>
    <w:rsid w:val="00AA4471"/>
    <w:rsid w:val="00AA44E6"/>
    <w:rsid w:val="00AA458D"/>
    <w:rsid w:val="00AA461D"/>
    <w:rsid w:val="00AA4757"/>
    <w:rsid w:val="00AA484A"/>
    <w:rsid w:val="00AA491B"/>
    <w:rsid w:val="00AA4B1B"/>
    <w:rsid w:val="00AA4F16"/>
    <w:rsid w:val="00AA4F51"/>
    <w:rsid w:val="00AA53AC"/>
    <w:rsid w:val="00AA5584"/>
    <w:rsid w:val="00AA55AE"/>
    <w:rsid w:val="00AA569D"/>
    <w:rsid w:val="00AA5B25"/>
    <w:rsid w:val="00AA5BF1"/>
    <w:rsid w:val="00AA5C2D"/>
    <w:rsid w:val="00AA5C3C"/>
    <w:rsid w:val="00AA6026"/>
    <w:rsid w:val="00AA61BF"/>
    <w:rsid w:val="00AA6206"/>
    <w:rsid w:val="00AA62B8"/>
    <w:rsid w:val="00AA630A"/>
    <w:rsid w:val="00AA6403"/>
    <w:rsid w:val="00AA642A"/>
    <w:rsid w:val="00AA642E"/>
    <w:rsid w:val="00AA65F4"/>
    <w:rsid w:val="00AA665C"/>
    <w:rsid w:val="00AA69EF"/>
    <w:rsid w:val="00AA6B64"/>
    <w:rsid w:val="00AA6BDC"/>
    <w:rsid w:val="00AA6ECF"/>
    <w:rsid w:val="00AA6F85"/>
    <w:rsid w:val="00AA6F9A"/>
    <w:rsid w:val="00AA702C"/>
    <w:rsid w:val="00AA7130"/>
    <w:rsid w:val="00AA71B0"/>
    <w:rsid w:val="00AA7505"/>
    <w:rsid w:val="00AA7735"/>
    <w:rsid w:val="00AA78B2"/>
    <w:rsid w:val="00AA7C4F"/>
    <w:rsid w:val="00AA7DF3"/>
    <w:rsid w:val="00AA7E4D"/>
    <w:rsid w:val="00AB001C"/>
    <w:rsid w:val="00AB0162"/>
    <w:rsid w:val="00AB02C8"/>
    <w:rsid w:val="00AB06B8"/>
    <w:rsid w:val="00AB075D"/>
    <w:rsid w:val="00AB0854"/>
    <w:rsid w:val="00AB09D0"/>
    <w:rsid w:val="00AB0A3C"/>
    <w:rsid w:val="00AB0ADE"/>
    <w:rsid w:val="00AB0C5B"/>
    <w:rsid w:val="00AB0CA0"/>
    <w:rsid w:val="00AB0E70"/>
    <w:rsid w:val="00AB102D"/>
    <w:rsid w:val="00AB1355"/>
    <w:rsid w:val="00AB13DC"/>
    <w:rsid w:val="00AB1518"/>
    <w:rsid w:val="00AB1A33"/>
    <w:rsid w:val="00AB1AE9"/>
    <w:rsid w:val="00AB1B50"/>
    <w:rsid w:val="00AB1C99"/>
    <w:rsid w:val="00AB22EC"/>
    <w:rsid w:val="00AB2328"/>
    <w:rsid w:val="00AB23E2"/>
    <w:rsid w:val="00AB2482"/>
    <w:rsid w:val="00AB256D"/>
    <w:rsid w:val="00AB25B6"/>
    <w:rsid w:val="00AB2857"/>
    <w:rsid w:val="00AB2A04"/>
    <w:rsid w:val="00AB2AD1"/>
    <w:rsid w:val="00AB2CD3"/>
    <w:rsid w:val="00AB2D9B"/>
    <w:rsid w:val="00AB2F8A"/>
    <w:rsid w:val="00AB30AA"/>
    <w:rsid w:val="00AB3299"/>
    <w:rsid w:val="00AB3323"/>
    <w:rsid w:val="00AB334D"/>
    <w:rsid w:val="00AB33A4"/>
    <w:rsid w:val="00AB33F9"/>
    <w:rsid w:val="00AB3418"/>
    <w:rsid w:val="00AB3491"/>
    <w:rsid w:val="00AB380D"/>
    <w:rsid w:val="00AB3828"/>
    <w:rsid w:val="00AB3A32"/>
    <w:rsid w:val="00AB3D94"/>
    <w:rsid w:val="00AB3DDE"/>
    <w:rsid w:val="00AB3E16"/>
    <w:rsid w:val="00AB3E3E"/>
    <w:rsid w:val="00AB3EDB"/>
    <w:rsid w:val="00AB3F13"/>
    <w:rsid w:val="00AB4108"/>
    <w:rsid w:val="00AB4157"/>
    <w:rsid w:val="00AB42FF"/>
    <w:rsid w:val="00AB4CC5"/>
    <w:rsid w:val="00AB4EB6"/>
    <w:rsid w:val="00AB513E"/>
    <w:rsid w:val="00AB53BA"/>
    <w:rsid w:val="00AB563D"/>
    <w:rsid w:val="00AB57AD"/>
    <w:rsid w:val="00AB583A"/>
    <w:rsid w:val="00AB5A59"/>
    <w:rsid w:val="00AB5D4C"/>
    <w:rsid w:val="00AB5EF3"/>
    <w:rsid w:val="00AB6037"/>
    <w:rsid w:val="00AB60B9"/>
    <w:rsid w:val="00AB61EA"/>
    <w:rsid w:val="00AB6384"/>
    <w:rsid w:val="00AB642C"/>
    <w:rsid w:val="00AB66A3"/>
    <w:rsid w:val="00AB6C0A"/>
    <w:rsid w:val="00AB6E8B"/>
    <w:rsid w:val="00AB706E"/>
    <w:rsid w:val="00AB7134"/>
    <w:rsid w:val="00AB76D5"/>
    <w:rsid w:val="00AB7724"/>
    <w:rsid w:val="00AB7787"/>
    <w:rsid w:val="00AB78AC"/>
    <w:rsid w:val="00AB7E64"/>
    <w:rsid w:val="00AB7F9A"/>
    <w:rsid w:val="00AC0153"/>
    <w:rsid w:val="00AC0287"/>
    <w:rsid w:val="00AC0559"/>
    <w:rsid w:val="00AC0647"/>
    <w:rsid w:val="00AC06F1"/>
    <w:rsid w:val="00AC0889"/>
    <w:rsid w:val="00AC0E98"/>
    <w:rsid w:val="00AC0EB6"/>
    <w:rsid w:val="00AC1191"/>
    <w:rsid w:val="00AC11D7"/>
    <w:rsid w:val="00AC1281"/>
    <w:rsid w:val="00AC13F4"/>
    <w:rsid w:val="00AC1593"/>
    <w:rsid w:val="00AC163D"/>
    <w:rsid w:val="00AC1740"/>
    <w:rsid w:val="00AC17FC"/>
    <w:rsid w:val="00AC18EB"/>
    <w:rsid w:val="00AC1968"/>
    <w:rsid w:val="00AC19C2"/>
    <w:rsid w:val="00AC19DD"/>
    <w:rsid w:val="00AC1C31"/>
    <w:rsid w:val="00AC1CF7"/>
    <w:rsid w:val="00AC21BA"/>
    <w:rsid w:val="00AC2331"/>
    <w:rsid w:val="00AC26DA"/>
    <w:rsid w:val="00AC26E1"/>
    <w:rsid w:val="00AC28FE"/>
    <w:rsid w:val="00AC2A6B"/>
    <w:rsid w:val="00AC2B15"/>
    <w:rsid w:val="00AC2D4E"/>
    <w:rsid w:val="00AC2D6C"/>
    <w:rsid w:val="00AC2FCF"/>
    <w:rsid w:val="00AC3084"/>
    <w:rsid w:val="00AC312C"/>
    <w:rsid w:val="00AC3315"/>
    <w:rsid w:val="00AC3431"/>
    <w:rsid w:val="00AC350F"/>
    <w:rsid w:val="00AC3526"/>
    <w:rsid w:val="00AC35E6"/>
    <w:rsid w:val="00AC366C"/>
    <w:rsid w:val="00AC38E9"/>
    <w:rsid w:val="00AC3958"/>
    <w:rsid w:val="00AC39B0"/>
    <w:rsid w:val="00AC3B14"/>
    <w:rsid w:val="00AC3B50"/>
    <w:rsid w:val="00AC3C8F"/>
    <w:rsid w:val="00AC3E12"/>
    <w:rsid w:val="00AC3F2B"/>
    <w:rsid w:val="00AC4359"/>
    <w:rsid w:val="00AC441C"/>
    <w:rsid w:val="00AC45D6"/>
    <w:rsid w:val="00AC462D"/>
    <w:rsid w:val="00AC47F9"/>
    <w:rsid w:val="00AC49C3"/>
    <w:rsid w:val="00AC4A03"/>
    <w:rsid w:val="00AC4AE3"/>
    <w:rsid w:val="00AC4D53"/>
    <w:rsid w:val="00AC4E2E"/>
    <w:rsid w:val="00AC501A"/>
    <w:rsid w:val="00AC515B"/>
    <w:rsid w:val="00AC5215"/>
    <w:rsid w:val="00AC5439"/>
    <w:rsid w:val="00AC5A3B"/>
    <w:rsid w:val="00AC5D8C"/>
    <w:rsid w:val="00AC5E0A"/>
    <w:rsid w:val="00AC61AA"/>
    <w:rsid w:val="00AC61B3"/>
    <w:rsid w:val="00AC63F4"/>
    <w:rsid w:val="00AC644B"/>
    <w:rsid w:val="00AC64DC"/>
    <w:rsid w:val="00AC6521"/>
    <w:rsid w:val="00AC6589"/>
    <w:rsid w:val="00AC6887"/>
    <w:rsid w:val="00AC690A"/>
    <w:rsid w:val="00AC69BE"/>
    <w:rsid w:val="00AC69EC"/>
    <w:rsid w:val="00AC6A26"/>
    <w:rsid w:val="00AC6A8B"/>
    <w:rsid w:val="00AC6D0A"/>
    <w:rsid w:val="00AC6FA8"/>
    <w:rsid w:val="00AC6FD6"/>
    <w:rsid w:val="00AC70B7"/>
    <w:rsid w:val="00AC7167"/>
    <w:rsid w:val="00AC71E2"/>
    <w:rsid w:val="00AC72B5"/>
    <w:rsid w:val="00AC764B"/>
    <w:rsid w:val="00AC766B"/>
    <w:rsid w:val="00AC7717"/>
    <w:rsid w:val="00AC7753"/>
    <w:rsid w:val="00AC7879"/>
    <w:rsid w:val="00AC789A"/>
    <w:rsid w:val="00AC78F7"/>
    <w:rsid w:val="00AC792B"/>
    <w:rsid w:val="00AC796A"/>
    <w:rsid w:val="00AC7B9F"/>
    <w:rsid w:val="00AC7E16"/>
    <w:rsid w:val="00AC7E68"/>
    <w:rsid w:val="00AC7F2D"/>
    <w:rsid w:val="00AC7FE6"/>
    <w:rsid w:val="00AD0405"/>
    <w:rsid w:val="00AD0570"/>
    <w:rsid w:val="00AD0612"/>
    <w:rsid w:val="00AD0845"/>
    <w:rsid w:val="00AD09DA"/>
    <w:rsid w:val="00AD0A73"/>
    <w:rsid w:val="00AD11B6"/>
    <w:rsid w:val="00AD11C6"/>
    <w:rsid w:val="00AD124C"/>
    <w:rsid w:val="00AD12BD"/>
    <w:rsid w:val="00AD13BB"/>
    <w:rsid w:val="00AD15F0"/>
    <w:rsid w:val="00AD163D"/>
    <w:rsid w:val="00AD1DFE"/>
    <w:rsid w:val="00AD1F06"/>
    <w:rsid w:val="00AD1F4E"/>
    <w:rsid w:val="00AD2574"/>
    <w:rsid w:val="00AD2579"/>
    <w:rsid w:val="00AD284F"/>
    <w:rsid w:val="00AD28BE"/>
    <w:rsid w:val="00AD28FD"/>
    <w:rsid w:val="00AD2A2B"/>
    <w:rsid w:val="00AD2ACB"/>
    <w:rsid w:val="00AD2B01"/>
    <w:rsid w:val="00AD2BAD"/>
    <w:rsid w:val="00AD2D96"/>
    <w:rsid w:val="00AD2F03"/>
    <w:rsid w:val="00AD3042"/>
    <w:rsid w:val="00AD3047"/>
    <w:rsid w:val="00AD3055"/>
    <w:rsid w:val="00AD310D"/>
    <w:rsid w:val="00AD33C3"/>
    <w:rsid w:val="00AD33DF"/>
    <w:rsid w:val="00AD341D"/>
    <w:rsid w:val="00AD34A1"/>
    <w:rsid w:val="00AD34FC"/>
    <w:rsid w:val="00AD3619"/>
    <w:rsid w:val="00AD3BEC"/>
    <w:rsid w:val="00AD3E91"/>
    <w:rsid w:val="00AD40FE"/>
    <w:rsid w:val="00AD41AE"/>
    <w:rsid w:val="00AD4207"/>
    <w:rsid w:val="00AD4713"/>
    <w:rsid w:val="00AD48F9"/>
    <w:rsid w:val="00AD4A55"/>
    <w:rsid w:val="00AD4C22"/>
    <w:rsid w:val="00AD4C76"/>
    <w:rsid w:val="00AD4C87"/>
    <w:rsid w:val="00AD4CF1"/>
    <w:rsid w:val="00AD4E45"/>
    <w:rsid w:val="00AD4E9E"/>
    <w:rsid w:val="00AD4FD1"/>
    <w:rsid w:val="00AD50D3"/>
    <w:rsid w:val="00AD514B"/>
    <w:rsid w:val="00AD528B"/>
    <w:rsid w:val="00AD536A"/>
    <w:rsid w:val="00AD54BA"/>
    <w:rsid w:val="00AD550A"/>
    <w:rsid w:val="00AD557D"/>
    <w:rsid w:val="00AD5699"/>
    <w:rsid w:val="00AD5B4C"/>
    <w:rsid w:val="00AD5D8B"/>
    <w:rsid w:val="00AD5E0A"/>
    <w:rsid w:val="00AD5F16"/>
    <w:rsid w:val="00AD6015"/>
    <w:rsid w:val="00AD62C1"/>
    <w:rsid w:val="00AD6383"/>
    <w:rsid w:val="00AD63BA"/>
    <w:rsid w:val="00AD6404"/>
    <w:rsid w:val="00AD6766"/>
    <w:rsid w:val="00AD6808"/>
    <w:rsid w:val="00AD6922"/>
    <w:rsid w:val="00AD6C7F"/>
    <w:rsid w:val="00AD6DCB"/>
    <w:rsid w:val="00AD6E10"/>
    <w:rsid w:val="00AD6F92"/>
    <w:rsid w:val="00AD70C9"/>
    <w:rsid w:val="00AD728D"/>
    <w:rsid w:val="00AD732B"/>
    <w:rsid w:val="00AD757E"/>
    <w:rsid w:val="00AD7599"/>
    <w:rsid w:val="00AD75A6"/>
    <w:rsid w:val="00AD75F7"/>
    <w:rsid w:val="00AD7920"/>
    <w:rsid w:val="00AD7927"/>
    <w:rsid w:val="00AD796B"/>
    <w:rsid w:val="00AD7984"/>
    <w:rsid w:val="00AE001F"/>
    <w:rsid w:val="00AE0114"/>
    <w:rsid w:val="00AE0554"/>
    <w:rsid w:val="00AE0617"/>
    <w:rsid w:val="00AE08F3"/>
    <w:rsid w:val="00AE0A88"/>
    <w:rsid w:val="00AE0D23"/>
    <w:rsid w:val="00AE0E9E"/>
    <w:rsid w:val="00AE1003"/>
    <w:rsid w:val="00AE10B3"/>
    <w:rsid w:val="00AE1313"/>
    <w:rsid w:val="00AE13AF"/>
    <w:rsid w:val="00AE1418"/>
    <w:rsid w:val="00AE1470"/>
    <w:rsid w:val="00AE14B7"/>
    <w:rsid w:val="00AE14CD"/>
    <w:rsid w:val="00AE1A0D"/>
    <w:rsid w:val="00AE2051"/>
    <w:rsid w:val="00AE214F"/>
    <w:rsid w:val="00AE2190"/>
    <w:rsid w:val="00AE2205"/>
    <w:rsid w:val="00AE232B"/>
    <w:rsid w:val="00AE2435"/>
    <w:rsid w:val="00AE2534"/>
    <w:rsid w:val="00AE27A4"/>
    <w:rsid w:val="00AE2A46"/>
    <w:rsid w:val="00AE2BB4"/>
    <w:rsid w:val="00AE2BFE"/>
    <w:rsid w:val="00AE3004"/>
    <w:rsid w:val="00AE32A3"/>
    <w:rsid w:val="00AE3418"/>
    <w:rsid w:val="00AE382D"/>
    <w:rsid w:val="00AE38FB"/>
    <w:rsid w:val="00AE3A56"/>
    <w:rsid w:val="00AE3CE1"/>
    <w:rsid w:val="00AE401F"/>
    <w:rsid w:val="00AE41D7"/>
    <w:rsid w:val="00AE42A6"/>
    <w:rsid w:val="00AE43E9"/>
    <w:rsid w:val="00AE44A2"/>
    <w:rsid w:val="00AE4557"/>
    <w:rsid w:val="00AE4726"/>
    <w:rsid w:val="00AE477C"/>
    <w:rsid w:val="00AE4949"/>
    <w:rsid w:val="00AE4A1F"/>
    <w:rsid w:val="00AE4B09"/>
    <w:rsid w:val="00AE4B4B"/>
    <w:rsid w:val="00AE4B5C"/>
    <w:rsid w:val="00AE4C51"/>
    <w:rsid w:val="00AE4C55"/>
    <w:rsid w:val="00AE4CAD"/>
    <w:rsid w:val="00AE4EBE"/>
    <w:rsid w:val="00AE4F01"/>
    <w:rsid w:val="00AE5090"/>
    <w:rsid w:val="00AE520C"/>
    <w:rsid w:val="00AE52BB"/>
    <w:rsid w:val="00AE52FF"/>
    <w:rsid w:val="00AE552C"/>
    <w:rsid w:val="00AE567B"/>
    <w:rsid w:val="00AE56D5"/>
    <w:rsid w:val="00AE5749"/>
    <w:rsid w:val="00AE5787"/>
    <w:rsid w:val="00AE58F5"/>
    <w:rsid w:val="00AE59D4"/>
    <w:rsid w:val="00AE5AAF"/>
    <w:rsid w:val="00AE5B4E"/>
    <w:rsid w:val="00AE5BA9"/>
    <w:rsid w:val="00AE5D51"/>
    <w:rsid w:val="00AE5D9B"/>
    <w:rsid w:val="00AE5E95"/>
    <w:rsid w:val="00AE5EDA"/>
    <w:rsid w:val="00AE63FA"/>
    <w:rsid w:val="00AE6433"/>
    <w:rsid w:val="00AE646D"/>
    <w:rsid w:val="00AE6584"/>
    <w:rsid w:val="00AE69BD"/>
    <w:rsid w:val="00AE6D12"/>
    <w:rsid w:val="00AE6D9C"/>
    <w:rsid w:val="00AE6EEB"/>
    <w:rsid w:val="00AE723D"/>
    <w:rsid w:val="00AE72BF"/>
    <w:rsid w:val="00AE73F2"/>
    <w:rsid w:val="00AE75A9"/>
    <w:rsid w:val="00AE783E"/>
    <w:rsid w:val="00AE795E"/>
    <w:rsid w:val="00AE7992"/>
    <w:rsid w:val="00AE7998"/>
    <w:rsid w:val="00AE7A5A"/>
    <w:rsid w:val="00AE7D16"/>
    <w:rsid w:val="00AE7FB6"/>
    <w:rsid w:val="00AF0311"/>
    <w:rsid w:val="00AF07EE"/>
    <w:rsid w:val="00AF0801"/>
    <w:rsid w:val="00AF088D"/>
    <w:rsid w:val="00AF0948"/>
    <w:rsid w:val="00AF0BCA"/>
    <w:rsid w:val="00AF0C6C"/>
    <w:rsid w:val="00AF0DFC"/>
    <w:rsid w:val="00AF0F43"/>
    <w:rsid w:val="00AF10D3"/>
    <w:rsid w:val="00AF115E"/>
    <w:rsid w:val="00AF1414"/>
    <w:rsid w:val="00AF1530"/>
    <w:rsid w:val="00AF1703"/>
    <w:rsid w:val="00AF17D3"/>
    <w:rsid w:val="00AF1958"/>
    <w:rsid w:val="00AF1998"/>
    <w:rsid w:val="00AF1B6F"/>
    <w:rsid w:val="00AF1C43"/>
    <w:rsid w:val="00AF1C8E"/>
    <w:rsid w:val="00AF1CBC"/>
    <w:rsid w:val="00AF1E53"/>
    <w:rsid w:val="00AF1FAC"/>
    <w:rsid w:val="00AF2131"/>
    <w:rsid w:val="00AF22CC"/>
    <w:rsid w:val="00AF235A"/>
    <w:rsid w:val="00AF23C0"/>
    <w:rsid w:val="00AF24EF"/>
    <w:rsid w:val="00AF2609"/>
    <w:rsid w:val="00AF27F2"/>
    <w:rsid w:val="00AF28B0"/>
    <w:rsid w:val="00AF2A52"/>
    <w:rsid w:val="00AF2A6E"/>
    <w:rsid w:val="00AF2B1F"/>
    <w:rsid w:val="00AF2BFE"/>
    <w:rsid w:val="00AF2DED"/>
    <w:rsid w:val="00AF2E75"/>
    <w:rsid w:val="00AF2F32"/>
    <w:rsid w:val="00AF2FC6"/>
    <w:rsid w:val="00AF3141"/>
    <w:rsid w:val="00AF359E"/>
    <w:rsid w:val="00AF3634"/>
    <w:rsid w:val="00AF37AD"/>
    <w:rsid w:val="00AF37FF"/>
    <w:rsid w:val="00AF3908"/>
    <w:rsid w:val="00AF3C80"/>
    <w:rsid w:val="00AF3C8C"/>
    <w:rsid w:val="00AF3CAC"/>
    <w:rsid w:val="00AF3DCB"/>
    <w:rsid w:val="00AF3DE7"/>
    <w:rsid w:val="00AF3DEE"/>
    <w:rsid w:val="00AF3E6A"/>
    <w:rsid w:val="00AF41FC"/>
    <w:rsid w:val="00AF42BD"/>
    <w:rsid w:val="00AF43FE"/>
    <w:rsid w:val="00AF44C5"/>
    <w:rsid w:val="00AF452B"/>
    <w:rsid w:val="00AF457C"/>
    <w:rsid w:val="00AF4648"/>
    <w:rsid w:val="00AF471C"/>
    <w:rsid w:val="00AF48D7"/>
    <w:rsid w:val="00AF4A6D"/>
    <w:rsid w:val="00AF4B50"/>
    <w:rsid w:val="00AF4D4E"/>
    <w:rsid w:val="00AF5021"/>
    <w:rsid w:val="00AF5147"/>
    <w:rsid w:val="00AF531F"/>
    <w:rsid w:val="00AF5363"/>
    <w:rsid w:val="00AF5397"/>
    <w:rsid w:val="00AF53A7"/>
    <w:rsid w:val="00AF54E4"/>
    <w:rsid w:val="00AF554E"/>
    <w:rsid w:val="00AF5734"/>
    <w:rsid w:val="00AF5843"/>
    <w:rsid w:val="00AF5928"/>
    <w:rsid w:val="00AF598B"/>
    <w:rsid w:val="00AF5BBB"/>
    <w:rsid w:val="00AF5D06"/>
    <w:rsid w:val="00AF5D84"/>
    <w:rsid w:val="00AF5F78"/>
    <w:rsid w:val="00AF637D"/>
    <w:rsid w:val="00AF63A9"/>
    <w:rsid w:val="00AF6591"/>
    <w:rsid w:val="00AF66F1"/>
    <w:rsid w:val="00AF68E9"/>
    <w:rsid w:val="00AF692D"/>
    <w:rsid w:val="00AF6AE3"/>
    <w:rsid w:val="00AF6B1B"/>
    <w:rsid w:val="00AF6CC4"/>
    <w:rsid w:val="00AF6E06"/>
    <w:rsid w:val="00AF724C"/>
    <w:rsid w:val="00AF7323"/>
    <w:rsid w:val="00AF738A"/>
    <w:rsid w:val="00AF7555"/>
    <w:rsid w:val="00AF7A91"/>
    <w:rsid w:val="00AF7CDF"/>
    <w:rsid w:val="00AF7DAB"/>
    <w:rsid w:val="00AF7F09"/>
    <w:rsid w:val="00AF7F1D"/>
    <w:rsid w:val="00B00047"/>
    <w:rsid w:val="00B00059"/>
    <w:rsid w:val="00B002BA"/>
    <w:rsid w:val="00B00306"/>
    <w:rsid w:val="00B0051A"/>
    <w:rsid w:val="00B00585"/>
    <w:rsid w:val="00B00854"/>
    <w:rsid w:val="00B009D3"/>
    <w:rsid w:val="00B009D6"/>
    <w:rsid w:val="00B00D07"/>
    <w:rsid w:val="00B00D62"/>
    <w:rsid w:val="00B00F1D"/>
    <w:rsid w:val="00B00FE5"/>
    <w:rsid w:val="00B010D3"/>
    <w:rsid w:val="00B013EF"/>
    <w:rsid w:val="00B01435"/>
    <w:rsid w:val="00B01445"/>
    <w:rsid w:val="00B0158B"/>
    <w:rsid w:val="00B01615"/>
    <w:rsid w:val="00B01669"/>
    <w:rsid w:val="00B017A3"/>
    <w:rsid w:val="00B0182F"/>
    <w:rsid w:val="00B01A04"/>
    <w:rsid w:val="00B01A7A"/>
    <w:rsid w:val="00B01CC2"/>
    <w:rsid w:val="00B01CF0"/>
    <w:rsid w:val="00B01E54"/>
    <w:rsid w:val="00B01F0D"/>
    <w:rsid w:val="00B01F88"/>
    <w:rsid w:val="00B02014"/>
    <w:rsid w:val="00B021DE"/>
    <w:rsid w:val="00B02230"/>
    <w:rsid w:val="00B0226B"/>
    <w:rsid w:val="00B0226D"/>
    <w:rsid w:val="00B0237A"/>
    <w:rsid w:val="00B023FC"/>
    <w:rsid w:val="00B02443"/>
    <w:rsid w:val="00B028E4"/>
    <w:rsid w:val="00B02A4C"/>
    <w:rsid w:val="00B02A89"/>
    <w:rsid w:val="00B030F6"/>
    <w:rsid w:val="00B03101"/>
    <w:rsid w:val="00B0314C"/>
    <w:rsid w:val="00B03184"/>
    <w:rsid w:val="00B032CE"/>
    <w:rsid w:val="00B033B4"/>
    <w:rsid w:val="00B03481"/>
    <w:rsid w:val="00B03643"/>
    <w:rsid w:val="00B036CE"/>
    <w:rsid w:val="00B038AC"/>
    <w:rsid w:val="00B0392E"/>
    <w:rsid w:val="00B03992"/>
    <w:rsid w:val="00B039C0"/>
    <w:rsid w:val="00B039CE"/>
    <w:rsid w:val="00B03A2E"/>
    <w:rsid w:val="00B03C56"/>
    <w:rsid w:val="00B03C5A"/>
    <w:rsid w:val="00B03C9A"/>
    <w:rsid w:val="00B03CF7"/>
    <w:rsid w:val="00B03D26"/>
    <w:rsid w:val="00B03E54"/>
    <w:rsid w:val="00B042A4"/>
    <w:rsid w:val="00B042A6"/>
    <w:rsid w:val="00B043E9"/>
    <w:rsid w:val="00B046AA"/>
    <w:rsid w:val="00B048BD"/>
    <w:rsid w:val="00B0496C"/>
    <w:rsid w:val="00B04980"/>
    <w:rsid w:val="00B04A3A"/>
    <w:rsid w:val="00B04D36"/>
    <w:rsid w:val="00B04D4F"/>
    <w:rsid w:val="00B04F11"/>
    <w:rsid w:val="00B04FF9"/>
    <w:rsid w:val="00B0506C"/>
    <w:rsid w:val="00B050D5"/>
    <w:rsid w:val="00B05286"/>
    <w:rsid w:val="00B052D3"/>
    <w:rsid w:val="00B053F5"/>
    <w:rsid w:val="00B054CE"/>
    <w:rsid w:val="00B05629"/>
    <w:rsid w:val="00B0565A"/>
    <w:rsid w:val="00B05688"/>
    <w:rsid w:val="00B0579D"/>
    <w:rsid w:val="00B05C4E"/>
    <w:rsid w:val="00B05CC2"/>
    <w:rsid w:val="00B05DC3"/>
    <w:rsid w:val="00B06163"/>
    <w:rsid w:val="00B062BF"/>
    <w:rsid w:val="00B0642D"/>
    <w:rsid w:val="00B064D0"/>
    <w:rsid w:val="00B066D2"/>
    <w:rsid w:val="00B06A56"/>
    <w:rsid w:val="00B06AF4"/>
    <w:rsid w:val="00B06B44"/>
    <w:rsid w:val="00B06B70"/>
    <w:rsid w:val="00B06C77"/>
    <w:rsid w:val="00B06F7F"/>
    <w:rsid w:val="00B0717E"/>
    <w:rsid w:val="00B07286"/>
    <w:rsid w:val="00B073F3"/>
    <w:rsid w:val="00B0747F"/>
    <w:rsid w:val="00B074A3"/>
    <w:rsid w:val="00B075EC"/>
    <w:rsid w:val="00B078FD"/>
    <w:rsid w:val="00B07909"/>
    <w:rsid w:val="00B0791B"/>
    <w:rsid w:val="00B079CB"/>
    <w:rsid w:val="00B07CBE"/>
    <w:rsid w:val="00B07F35"/>
    <w:rsid w:val="00B07F5F"/>
    <w:rsid w:val="00B10030"/>
    <w:rsid w:val="00B1060C"/>
    <w:rsid w:val="00B1093D"/>
    <w:rsid w:val="00B10ADE"/>
    <w:rsid w:val="00B10BD1"/>
    <w:rsid w:val="00B10C75"/>
    <w:rsid w:val="00B10CE7"/>
    <w:rsid w:val="00B10DDA"/>
    <w:rsid w:val="00B10E2C"/>
    <w:rsid w:val="00B111BF"/>
    <w:rsid w:val="00B114C4"/>
    <w:rsid w:val="00B1153F"/>
    <w:rsid w:val="00B11569"/>
    <w:rsid w:val="00B115A1"/>
    <w:rsid w:val="00B1187A"/>
    <w:rsid w:val="00B11882"/>
    <w:rsid w:val="00B11A53"/>
    <w:rsid w:val="00B11D6C"/>
    <w:rsid w:val="00B11E29"/>
    <w:rsid w:val="00B11F46"/>
    <w:rsid w:val="00B1219E"/>
    <w:rsid w:val="00B12287"/>
    <w:rsid w:val="00B126E6"/>
    <w:rsid w:val="00B12966"/>
    <w:rsid w:val="00B12A59"/>
    <w:rsid w:val="00B12DCA"/>
    <w:rsid w:val="00B12F78"/>
    <w:rsid w:val="00B12FF4"/>
    <w:rsid w:val="00B13235"/>
    <w:rsid w:val="00B1329C"/>
    <w:rsid w:val="00B133BC"/>
    <w:rsid w:val="00B13515"/>
    <w:rsid w:val="00B13647"/>
    <w:rsid w:val="00B137BE"/>
    <w:rsid w:val="00B137D3"/>
    <w:rsid w:val="00B13804"/>
    <w:rsid w:val="00B1388A"/>
    <w:rsid w:val="00B13B1C"/>
    <w:rsid w:val="00B13B8D"/>
    <w:rsid w:val="00B13C29"/>
    <w:rsid w:val="00B13D48"/>
    <w:rsid w:val="00B13D80"/>
    <w:rsid w:val="00B13F1F"/>
    <w:rsid w:val="00B13F49"/>
    <w:rsid w:val="00B143F4"/>
    <w:rsid w:val="00B147CC"/>
    <w:rsid w:val="00B149ED"/>
    <w:rsid w:val="00B14C80"/>
    <w:rsid w:val="00B14D86"/>
    <w:rsid w:val="00B14E1A"/>
    <w:rsid w:val="00B150B5"/>
    <w:rsid w:val="00B15141"/>
    <w:rsid w:val="00B15159"/>
    <w:rsid w:val="00B151C6"/>
    <w:rsid w:val="00B156CF"/>
    <w:rsid w:val="00B1599E"/>
    <w:rsid w:val="00B15A0F"/>
    <w:rsid w:val="00B15D26"/>
    <w:rsid w:val="00B15DAB"/>
    <w:rsid w:val="00B15FAA"/>
    <w:rsid w:val="00B15FDB"/>
    <w:rsid w:val="00B161A5"/>
    <w:rsid w:val="00B1623E"/>
    <w:rsid w:val="00B16369"/>
    <w:rsid w:val="00B16588"/>
    <w:rsid w:val="00B1667C"/>
    <w:rsid w:val="00B167A6"/>
    <w:rsid w:val="00B16856"/>
    <w:rsid w:val="00B168F4"/>
    <w:rsid w:val="00B16B10"/>
    <w:rsid w:val="00B16B5F"/>
    <w:rsid w:val="00B16C5A"/>
    <w:rsid w:val="00B1736C"/>
    <w:rsid w:val="00B17533"/>
    <w:rsid w:val="00B1754E"/>
    <w:rsid w:val="00B1757D"/>
    <w:rsid w:val="00B17744"/>
    <w:rsid w:val="00B178C5"/>
    <w:rsid w:val="00B17CD4"/>
    <w:rsid w:val="00B17D20"/>
    <w:rsid w:val="00B17E59"/>
    <w:rsid w:val="00B17EE5"/>
    <w:rsid w:val="00B20057"/>
    <w:rsid w:val="00B2011F"/>
    <w:rsid w:val="00B2034E"/>
    <w:rsid w:val="00B2043A"/>
    <w:rsid w:val="00B2048B"/>
    <w:rsid w:val="00B209AC"/>
    <w:rsid w:val="00B20C35"/>
    <w:rsid w:val="00B20CFA"/>
    <w:rsid w:val="00B20D8C"/>
    <w:rsid w:val="00B20E2B"/>
    <w:rsid w:val="00B21016"/>
    <w:rsid w:val="00B21050"/>
    <w:rsid w:val="00B215F9"/>
    <w:rsid w:val="00B217C1"/>
    <w:rsid w:val="00B21913"/>
    <w:rsid w:val="00B21BA9"/>
    <w:rsid w:val="00B21CA7"/>
    <w:rsid w:val="00B21D72"/>
    <w:rsid w:val="00B21D85"/>
    <w:rsid w:val="00B21DF9"/>
    <w:rsid w:val="00B21E17"/>
    <w:rsid w:val="00B21E47"/>
    <w:rsid w:val="00B21EEE"/>
    <w:rsid w:val="00B2208F"/>
    <w:rsid w:val="00B22411"/>
    <w:rsid w:val="00B22939"/>
    <w:rsid w:val="00B22A24"/>
    <w:rsid w:val="00B22BCF"/>
    <w:rsid w:val="00B22BF7"/>
    <w:rsid w:val="00B22ED9"/>
    <w:rsid w:val="00B2303E"/>
    <w:rsid w:val="00B233A9"/>
    <w:rsid w:val="00B23947"/>
    <w:rsid w:val="00B239CC"/>
    <w:rsid w:val="00B23A36"/>
    <w:rsid w:val="00B23B1C"/>
    <w:rsid w:val="00B23DB1"/>
    <w:rsid w:val="00B23DDC"/>
    <w:rsid w:val="00B23FAE"/>
    <w:rsid w:val="00B24051"/>
    <w:rsid w:val="00B24110"/>
    <w:rsid w:val="00B24199"/>
    <w:rsid w:val="00B2420E"/>
    <w:rsid w:val="00B24217"/>
    <w:rsid w:val="00B24398"/>
    <w:rsid w:val="00B24509"/>
    <w:rsid w:val="00B2498B"/>
    <w:rsid w:val="00B24B39"/>
    <w:rsid w:val="00B24B93"/>
    <w:rsid w:val="00B24C1C"/>
    <w:rsid w:val="00B24F49"/>
    <w:rsid w:val="00B25241"/>
    <w:rsid w:val="00B25259"/>
    <w:rsid w:val="00B252FE"/>
    <w:rsid w:val="00B25370"/>
    <w:rsid w:val="00B253BD"/>
    <w:rsid w:val="00B254E8"/>
    <w:rsid w:val="00B254EC"/>
    <w:rsid w:val="00B25585"/>
    <w:rsid w:val="00B2580B"/>
    <w:rsid w:val="00B25870"/>
    <w:rsid w:val="00B2593C"/>
    <w:rsid w:val="00B2594C"/>
    <w:rsid w:val="00B259E8"/>
    <w:rsid w:val="00B25A70"/>
    <w:rsid w:val="00B25BD8"/>
    <w:rsid w:val="00B25C4A"/>
    <w:rsid w:val="00B25E1D"/>
    <w:rsid w:val="00B25F4C"/>
    <w:rsid w:val="00B25F9A"/>
    <w:rsid w:val="00B2605F"/>
    <w:rsid w:val="00B2613A"/>
    <w:rsid w:val="00B263A3"/>
    <w:rsid w:val="00B26568"/>
    <w:rsid w:val="00B26586"/>
    <w:rsid w:val="00B269CE"/>
    <w:rsid w:val="00B26B28"/>
    <w:rsid w:val="00B26BF8"/>
    <w:rsid w:val="00B26C66"/>
    <w:rsid w:val="00B26E3F"/>
    <w:rsid w:val="00B26F4B"/>
    <w:rsid w:val="00B26F6A"/>
    <w:rsid w:val="00B26FBD"/>
    <w:rsid w:val="00B274CC"/>
    <w:rsid w:val="00B2757B"/>
    <w:rsid w:val="00B27745"/>
    <w:rsid w:val="00B27B3F"/>
    <w:rsid w:val="00B27C9B"/>
    <w:rsid w:val="00B27D54"/>
    <w:rsid w:val="00B27D5A"/>
    <w:rsid w:val="00B27D71"/>
    <w:rsid w:val="00B300BD"/>
    <w:rsid w:val="00B30411"/>
    <w:rsid w:val="00B30475"/>
    <w:rsid w:val="00B304DA"/>
    <w:rsid w:val="00B305C0"/>
    <w:rsid w:val="00B3068B"/>
    <w:rsid w:val="00B307C6"/>
    <w:rsid w:val="00B3094C"/>
    <w:rsid w:val="00B30A26"/>
    <w:rsid w:val="00B30B79"/>
    <w:rsid w:val="00B30B86"/>
    <w:rsid w:val="00B30C9A"/>
    <w:rsid w:val="00B30E51"/>
    <w:rsid w:val="00B30F39"/>
    <w:rsid w:val="00B311CC"/>
    <w:rsid w:val="00B3123B"/>
    <w:rsid w:val="00B3133A"/>
    <w:rsid w:val="00B3141A"/>
    <w:rsid w:val="00B31491"/>
    <w:rsid w:val="00B315BB"/>
    <w:rsid w:val="00B31823"/>
    <w:rsid w:val="00B3187E"/>
    <w:rsid w:val="00B318EE"/>
    <w:rsid w:val="00B31905"/>
    <w:rsid w:val="00B31B89"/>
    <w:rsid w:val="00B31E5F"/>
    <w:rsid w:val="00B3219C"/>
    <w:rsid w:val="00B322F3"/>
    <w:rsid w:val="00B32607"/>
    <w:rsid w:val="00B326BE"/>
    <w:rsid w:val="00B32821"/>
    <w:rsid w:val="00B32B71"/>
    <w:rsid w:val="00B32B79"/>
    <w:rsid w:val="00B32BA5"/>
    <w:rsid w:val="00B32CE3"/>
    <w:rsid w:val="00B32EB2"/>
    <w:rsid w:val="00B32EC1"/>
    <w:rsid w:val="00B3305D"/>
    <w:rsid w:val="00B33595"/>
    <w:rsid w:val="00B3376D"/>
    <w:rsid w:val="00B33802"/>
    <w:rsid w:val="00B338C7"/>
    <w:rsid w:val="00B33913"/>
    <w:rsid w:val="00B3396B"/>
    <w:rsid w:val="00B33B90"/>
    <w:rsid w:val="00B33BA9"/>
    <w:rsid w:val="00B33C14"/>
    <w:rsid w:val="00B33E44"/>
    <w:rsid w:val="00B33E88"/>
    <w:rsid w:val="00B34642"/>
    <w:rsid w:val="00B34681"/>
    <w:rsid w:val="00B346C2"/>
    <w:rsid w:val="00B34856"/>
    <w:rsid w:val="00B34886"/>
    <w:rsid w:val="00B3488B"/>
    <w:rsid w:val="00B34BC9"/>
    <w:rsid w:val="00B34BCF"/>
    <w:rsid w:val="00B34E40"/>
    <w:rsid w:val="00B35035"/>
    <w:rsid w:val="00B3511C"/>
    <w:rsid w:val="00B35148"/>
    <w:rsid w:val="00B35318"/>
    <w:rsid w:val="00B3539A"/>
    <w:rsid w:val="00B3544C"/>
    <w:rsid w:val="00B354B9"/>
    <w:rsid w:val="00B357B9"/>
    <w:rsid w:val="00B35B7E"/>
    <w:rsid w:val="00B35BA4"/>
    <w:rsid w:val="00B35BDA"/>
    <w:rsid w:val="00B35CB3"/>
    <w:rsid w:val="00B35E0F"/>
    <w:rsid w:val="00B35F8E"/>
    <w:rsid w:val="00B360E4"/>
    <w:rsid w:val="00B36410"/>
    <w:rsid w:val="00B3648F"/>
    <w:rsid w:val="00B365BB"/>
    <w:rsid w:val="00B36687"/>
    <w:rsid w:val="00B36731"/>
    <w:rsid w:val="00B3676A"/>
    <w:rsid w:val="00B36946"/>
    <w:rsid w:val="00B36AEC"/>
    <w:rsid w:val="00B36B7C"/>
    <w:rsid w:val="00B36BDE"/>
    <w:rsid w:val="00B36D5C"/>
    <w:rsid w:val="00B36F51"/>
    <w:rsid w:val="00B37121"/>
    <w:rsid w:val="00B37396"/>
    <w:rsid w:val="00B37A61"/>
    <w:rsid w:val="00B37B62"/>
    <w:rsid w:val="00B37CF2"/>
    <w:rsid w:val="00B37DF9"/>
    <w:rsid w:val="00B4003E"/>
    <w:rsid w:val="00B4007D"/>
    <w:rsid w:val="00B400EB"/>
    <w:rsid w:val="00B40292"/>
    <w:rsid w:val="00B4029F"/>
    <w:rsid w:val="00B402DF"/>
    <w:rsid w:val="00B406B2"/>
    <w:rsid w:val="00B4097F"/>
    <w:rsid w:val="00B40CB2"/>
    <w:rsid w:val="00B40D73"/>
    <w:rsid w:val="00B40FBE"/>
    <w:rsid w:val="00B40FE0"/>
    <w:rsid w:val="00B41111"/>
    <w:rsid w:val="00B41135"/>
    <w:rsid w:val="00B411A3"/>
    <w:rsid w:val="00B411A4"/>
    <w:rsid w:val="00B412CB"/>
    <w:rsid w:val="00B412EC"/>
    <w:rsid w:val="00B41351"/>
    <w:rsid w:val="00B41474"/>
    <w:rsid w:val="00B415EF"/>
    <w:rsid w:val="00B41831"/>
    <w:rsid w:val="00B41B34"/>
    <w:rsid w:val="00B41BA2"/>
    <w:rsid w:val="00B41C4B"/>
    <w:rsid w:val="00B41C59"/>
    <w:rsid w:val="00B41D48"/>
    <w:rsid w:val="00B41E7F"/>
    <w:rsid w:val="00B4215A"/>
    <w:rsid w:val="00B421F9"/>
    <w:rsid w:val="00B423A7"/>
    <w:rsid w:val="00B424BB"/>
    <w:rsid w:val="00B4279C"/>
    <w:rsid w:val="00B427E4"/>
    <w:rsid w:val="00B42879"/>
    <w:rsid w:val="00B42B9A"/>
    <w:rsid w:val="00B42F5A"/>
    <w:rsid w:val="00B430D3"/>
    <w:rsid w:val="00B4313E"/>
    <w:rsid w:val="00B4317F"/>
    <w:rsid w:val="00B432D4"/>
    <w:rsid w:val="00B4334D"/>
    <w:rsid w:val="00B43525"/>
    <w:rsid w:val="00B437BD"/>
    <w:rsid w:val="00B43939"/>
    <w:rsid w:val="00B43985"/>
    <w:rsid w:val="00B439FA"/>
    <w:rsid w:val="00B43A74"/>
    <w:rsid w:val="00B43B05"/>
    <w:rsid w:val="00B43C60"/>
    <w:rsid w:val="00B43D4D"/>
    <w:rsid w:val="00B440CF"/>
    <w:rsid w:val="00B44236"/>
    <w:rsid w:val="00B4425A"/>
    <w:rsid w:val="00B443C5"/>
    <w:rsid w:val="00B4463A"/>
    <w:rsid w:val="00B4479E"/>
    <w:rsid w:val="00B4485B"/>
    <w:rsid w:val="00B44966"/>
    <w:rsid w:val="00B44B8C"/>
    <w:rsid w:val="00B44D29"/>
    <w:rsid w:val="00B44E53"/>
    <w:rsid w:val="00B450FA"/>
    <w:rsid w:val="00B45192"/>
    <w:rsid w:val="00B451B9"/>
    <w:rsid w:val="00B45515"/>
    <w:rsid w:val="00B4581A"/>
    <w:rsid w:val="00B45A61"/>
    <w:rsid w:val="00B45BCF"/>
    <w:rsid w:val="00B45EFD"/>
    <w:rsid w:val="00B4622C"/>
    <w:rsid w:val="00B462D6"/>
    <w:rsid w:val="00B46544"/>
    <w:rsid w:val="00B46BBB"/>
    <w:rsid w:val="00B470BF"/>
    <w:rsid w:val="00B470EC"/>
    <w:rsid w:val="00B47123"/>
    <w:rsid w:val="00B47137"/>
    <w:rsid w:val="00B47205"/>
    <w:rsid w:val="00B4776B"/>
    <w:rsid w:val="00B47784"/>
    <w:rsid w:val="00B4783F"/>
    <w:rsid w:val="00B47A13"/>
    <w:rsid w:val="00B47CEF"/>
    <w:rsid w:val="00B50353"/>
    <w:rsid w:val="00B504F7"/>
    <w:rsid w:val="00B505A2"/>
    <w:rsid w:val="00B50607"/>
    <w:rsid w:val="00B50978"/>
    <w:rsid w:val="00B50E38"/>
    <w:rsid w:val="00B50E51"/>
    <w:rsid w:val="00B50F1F"/>
    <w:rsid w:val="00B511A4"/>
    <w:rsid w:val="00B512E4"/>
    <w:rsid w:val="00B5135B"/>
    <w:rsid w:val="00B51367"/>
    <w:rsid w:val="00B51420"/>
    <w:rsid w:val="00B51526"/>
    <w:rsid w:val="00B516A7"/>
    <w:rsid w:val="00B51A40"/>
    <w:rsid w:val="00B51A4B"/>
    <w:rsid w:val="00B51AE8"/>
    <w:rsid w:val="00B51B9E"/>
    <w:rsid w:val="00B51C7D"/>
    <w:rsid w:val="00B520C4"/>
    <w:rsid w:val="00B52540"/>
    <w:rsid w:val="00B52559"/>
    <w:rsid w:val="00B52646"/>
    <w:rsid w:val="00B52737"/>
    <w:rsid w:val="00B529F2"/>
    <w:rsid w:val="00B52AAD"/>
    <w:rsid w:val="00B52F6C"/>
    <w:rsid w:val="00B52FEA"/>
    <w:rsid w:val="00B530BB"/>
    <w:rsid w:val="00B5343B"/>
    <w:rsid w:val="00B535C7"/>
    <w:rsid w:val="00B53822"/>
    <w:rsid w:val="00B53827"/>
    <w:rsid w:val="00B53A1E"/>
    <w:rsid w:val="00B53CB9"/>
    <w:rsid w:val="00B53D89"/>
    <w:rsid w:val="00B53EF5"/>
    <w:rsid w:val="00B5418D"/>
    <w:rsid w:val="00B5428C"/>
    <w:rsid w:val="00B542FA"/>
    <w:rsid w:val="00B544B1"/>
    <w:rsid w:val="00B54519"/>
    <w:rsid w:val="00B54551"/>
    <w:rsid w:val="00B54552"/>
    <w:rsid w:val="00B5475E"/>
    <w:rsid w:val="00B547AF"/>
    <w:rsid w:val="00B54957"/>
    <w:rsid w:val="00B54989"/>
    <w:rsid w:val="00B54D7C"/>
    <w:rsid w:val="00B54F8D"/>
    <w:rsid w:val="00B5510B"/>
    <w:rsid w:val="00B55211"/>
    <w:rsid w:val="00B5539E"/>
    <w:rsid w:val="00B553CF"/>
    <w:rsid w:val="00B5555E"/>
    <w:rsid w:val="00B555B8"/>
    <w:rsid w:val="00B55868"/>
    <w:rsid w:val="00B5594E"/>
    <w:rsid w:val="00B55ACA"/>
    <w:rsid w:val="00B55B2E"/>
    <w:rsid w:val="00B55C19"/>
    <w:rsid w:val="00B55D0A"/>
    <w:rsid w:val="00B55D68"/>
    <w:rsid w:val="00B56115"/>
    <w:rsid w:val="00B5612F"/>
    <w:rsid w:val="00B564C0"/>
    <w:rsid w:val="00B5650C"/>
    <w:rsid w:val="00B566E0"/>
    <w:rsid w:val="00B5685D"/>
    <w:rsid w:val="00B569E9"/>
    <w:rsid w:val="00B56AE3"/>
    <w:rsid w:val="00B56DC9"/>
    <w:rsid w:val="00B56DCF"/>
    <w:rsid w:val="00B57089"/>
    <w:rsid w:val="00B570FD"/>
    <w:rsid w:val="00B571A3"/>
    <w:rsid w:val="00B57861"/>
    <w:rsid w:val="00B57947"/>
    <w:rsid w:val="00B579DB"/>
    <w:rsid w:val="00B57C89"/>
    <w:rsid w:val="00B57F3C"/>
    <w:rsid w:val="00B602DD"/>
    <w:rsid w:val="00B60319"/>
    <w:rsid w:val="00B60351"/>
    <w:rsid w:val="00B60428"/>
    <w:rsid w:val="00B604F1"/>
    <w:rsid w:val="00B60508"/>
    <w:rsid w:val="00B60556"/>
    <w:rsid w:val="00B606A6"/>
    <w:rsid w:val="00B607AD"/>
    <w:rsid w:val="00B607B8"/>
    <w:rsid w:val="00B607CF"/>
    <w:rsid w:val="00B607D9"/>
    <w:rsid w:val="00B6081A"/>
    <w:rsid w:val="00B60847"/>
    <w:rsid w:val="00B60BB3"/>
    <w:rsid w:val="00B60CBC"/>
    <w:rsid w:val="00B60E6E"/>
    <w:rsid w:val="00B61069"/>
    <w:rsid w:val="00B610F8"/>
    <w:rsid w:val="00B6117B"/>
    <w:rsid w:val="00B612BE"/>
    <w:rsid w:val="00B61352"/>
    <w:rsid w:val="00B6145C"/>
    <w:rsid w:val="00B61668"/>
    <w:rsid w:val="00B61713"/>
    <w:rsid w:val="00B6184F"/>
    <w:rsid w:val="00B61980"/>
    <w:rsid w:val="00B619AF"/>
    <w:rsid w:val="00B61B85"/>
    <w:rsid w:val="00B61CFF"/>
    <w:rsid w:val="00B61E5C"/>
    <w:rsid w:val="00B61F70"/>
    <w:rsid w:val="00B61FD8"/>
    <w:rsid w:val="00B6208E"/>
    <w:rsid w:val="00B6214D"/>
    <w:rsid w:val="00B62191"/>
    <w:rsid w:val="00B6237B"/>
    <w:rsid w:val="00B62414"/>
    <w:rsid w:val="00B6296A"/>
    <w:rsid w:val="00B62A18"/>
    <w:rsid w:val="00B62C99"/>
    <w:rsid w:val="00B6313E"/>
    <w:rsid w:val="00B6326D"/>
    <w:rsid w:val="00B63374"/>
    <w:rsid w:val="00B634B2"/>
    <w:rsid w:val="00B63541"/>
    <w:rsid w:val="00B637C4"/>
    <w:rsid w:val="00B63870"/>
    <w:rsid w:val="00B63C6F"/>
    <w:rsid w:val="00B63C7B"/>
    <w:rsid w:val="00B63FCE"/>
    <w:rsid w:val="00B640AB"/>
    <w:rsid w:val="00B6415B"/>
    <w:rsid w:val="00B64212"/>
    <w:rsid w:val="00B64398"/>
    <w:rsid w:val="00B64484"/>
    <w:rsid w:val="00B64565"/>
    <w:rsid w:val="00B645EE"/>
    <w:rsid w:val="00B645F8"/>
    <w:rsid w:val="00B646A6"/>
    <w:rsid w:val="00B64830"/>
    <w:rsid w:val="00B64C00"/>
    <w:rsid w:val="00B64C28"/>
    <w:rsid w:val="00B64D52"/>
    <w:rsid w:val="00B64DC2"/>
    <w:rsid w:val="00B64E13"/>
    <w:rsid w:val="00B6519C"/>
    <w:rsid w:val="00B652B0"/>
    <w:rsid w:val="00B652D4"/>
    <w:rsid w:val="00B65590"/>
    <w:rsid w:val="00B657B5"/>
    <w:rsid w:val="00B6583D"/>
    <w:rsid w:val="00B65A52"/>
    <w:rsid w:val="00B65A86"/>
    <w:rsid w:val="00B65D1C"/>
    <w:rsid w:val="00B65F96"/>
    <w:rsid w:val="00B65FA6"/>
    <w:rsid w:val="00B66007"/>
    <w:rsid w:val="00B660D8"/>
    <w:rsid w:val="00B66258"/>
    <w:rsid w:val="00B6628F"/>
    <w:rsid w:val="00B66339"/>
    <w:rsid w:val="00B6638D"/>
    <w:rsid w:val="00B664EC"/>
    <w:rsid w:val="00B6650F"/>
    <w:rsid w:val="00B665C3"/>
    <w:rsid w:val="00B6666C"/>
    <w:rsid w:val="00B66801"/>
    <w:rsid w:val="00B668A1"/>
    <w:rsid w:val="00B66D5F"/>
    <w:rsid w:val="00B66E31"/>
    <w:rsid w:val="00B66FE6"/>
    <w:rsid w:val="00B671AE"/>
    <w:rsid w:val="00B672F4"/>
    <w:rsid w:val="00B673E2"/>
    <w:rsid w:val="00B6753B"/>
    <w:rsid w:val="00B67667"/>
    <w:rsid w:val="00B676FE"/>
    <w:rsid w:val="00B6785B"/>
    <w:rsid w:val="00B6786F"/>
    <w:rsid w:val="00B67889"/>
    <w:rsid w:val="00B6796C"/>
    <w:rsid w:val="00B67A91"/>
    <w:rsid w:val="00B67B2B"/>
    <w:rsid w:val="00B67B8F"/>
    <w:rsid w:val="00B67DA3"/>
    <w:rsid w:val="00B67E40"/>
    <w:rsid w:val="00B67F1A"/>
    <w:rsid w:val="00B67F40"/>
    <w:rsid w:val="00B702BD"/>
    <w:rsid w:val="00B70333"/>
    <w:rsid w:val="00B703B9"/>
    <w:rsid w:val="00B7056C"/>
    <w:rsid w:val="00B70719"/>
    <w:rsid w:val="00B70A49"/>
    <w:rsid w:val="00B70B79"/>
    <w:rsid w:val="00B70B9E"/>
    <w:rsid w:val="00B70C48"/>
    <w:rsid w:val="00B70DCE"/>
    <w:rsid w:val="00B70EDB"/>
    <w:rsid w:val="00B71160"/>
    <w:rsid w:val="00B71169"/>
    <w:rsid w:val="00B711B6"/>
    <w:rsid w:val="00B711D5"/>
    <w:rsid w:val="00B713A5"/>
    <w:rsid w:val="00B713A7"/>
    <w:rsid w:val="00B714E2"/>
    <w:rsid w:val="00B71574"/>
    <w:rsid w:val="00B71684"/>
    <w:rsid w:val="00B7177A"/>
    <w:rsid w:val="00B71A5D"/>
    <w:rsid w:val="00B71B7E"/>
    <w:rsid w:val="00B71C5C"/>
    <w:rsid w:val="00B71DE5"/>
    <w:rsid w:val="00B72056"/>
    <w:rsid w:val="00B72184"/>
    <w:rsid w:val="00B721F0"/>
    <w:rsid w:val="00B7231C"/>
    <w:rsid w:val="00B7254B"/>
    <w:rsid w:val="00B7273B"/>
    <w:rsid w:val="00B727B8"/>
    <w:rsid w:val="00B72AC4"/>
    <w:rsid w:val="00B72C47"/>
    <w:rsid w:val="00B72EC3"/>
    <w:rsid w:val="00B72EDF"/>
    <w:rsid w:val="00B72FA2"/>
    <w:rsid w:val="00B73259"/>
    <w:rsid w:val="00B7333D"/>
    <w:rsid w:val="00B73453"/>
    <w:rsid w:val="00B734B5"/>
    <w:rsid w:val="00B735CA"/>
    <w:rsid w:val="00B73721"/>
    <w:rsid w:val="00B737C7"/>
    <w:rsid w:val="00B73954"/>
    <w:rsid w:val="00B73977"/>
    <w:rsid w:val="00B73BF9"/>
    <w:rsid w:val="00B73C61"/>
    <w:rsid w:val="00B73D6A"/>
    <w:rsid w:val="00B741DB"/>
    <w:rsid w:val="00B742C3"/>
    <w:rsid w:val="00B74753"/>
    <w:rsid w:val="00B747ED"/>
    <w:rsid w:val="00B74891"/>
    <w:rsid w:val="00B74910"/>
    <w:rsid w:val="00B74A0D"/>
    <w:rsid w:val="00B74A9A"/>
    <w:rsid w:val="00B74EC0"/>
    <w:rsid w:val="00B75103"/>
    <w:rsid w:val="00B75137"/>
    <w:rsid w:val="00B752FE"/>
    <w:rsid w:val="00B75303"/>
    <w:rsid w:val="00B7532A"/>
    <w:rsid w:val="00B7534B"/>
    <w:rsid w:val="00B75667"/>
    <w:rsid w:val="00B759C8"/>
    <w:rsid w:val="00B75C6D"/>
    <w:rsid w:val="00B75F2C"/>
    <w:rsid w:val="00B7623C"/>
    <w:rsid w:val="00B762C3"/>
    <w:rsid w:val="00B763D7"/>
    <w:rsid w:val="00B764A1"/>
    <w:rsid w:val="00B765A9"/>
    <w:rsid w:val="00B76727"/>
    <w:rsid w:val="00B7677F"/>
    <w:rsid w:val="00B767BC"/>
    <w:rsid w:val="00B76844"/>
    <w:rsid w:val="00B768FD"/>
    <w:rsid w:val="00B769B2"/>
    <w:rsid w:val="00B76A9E"/>
    <w:rsid w:val="00B76B77"/>
    <w:rsid w:val="00B76CCE"/>
    <w:rsid w:val="00B76CD9"/>
    <w:rsid w:val="00B7703C"/>
    <w:rsid w:val="00B77062"/>
    <w:rsid w:val="00B7709F"/>
    <w:rsid w:val="00B7717B"/>
    <w:rsid w:val="00B774CC"/>
    <w:rsid w:val="00B774D9"/>
    <w:rsid w:val="00B775D5"/>
    <w:rsid w:val="00B775E6"/>
    <w:rsid w:val="00B77606"/>
    <w:rsid w:val="00B77623"/>
    <w:rsid w:val="00B7763D"/>
    <w:rsid w:val="00B7784E"/>
    <w:rsid w:val="00B77AAE"/>
    <w:rsid w:val="00B77BFB"/>
    <w:rsid w:val="00B77D8A"/>
    <w:rsid w:val="00B80048"/>
    <w:rsid w:val="00B8053A"/>
    <w:rsid w:val="00B8053B"/>
    <w:rsid w:val="00B80733"/>
    <w:rsid w:val="00B80795"/>
    <w:rsid w:val="00B80917"/>
    <w:rsid w:val="00B809A2"/>
    <w:rsid w:val="00B80A59"/>
    <w:rsid w:val="00B80B50"/>
    <w:rsid w:val="00B80CCC"/>
    <w:rsid w:val="00B80F5B"/>
    <w:rsid w:val="00B81578"/>
    <w:rsid w:val="00B81684"/>
    <w:rsid w:val="00B81758"/>
    <w:rsid w:val="00B8178F"/>
    <w:rsid w:val="00B817F4"/>
    <w:rsid w:val="00B81BC4"/>
    <w:rsid w:val="00B81D78"/>
    <w:rsid w:val="00B81E16"/>
    <w:rsid w:val="00B81EE0"/>
    <w:rsid w:val="00B81F08"/>
    <w:rsid w:val="00B81FEB"/>
    <w:rsid w:val="00B8206A"/>
    <w:rsid w:val="00B820D4"/>
    <w:rsid w:val="00B821AB"/>
    <w:rsid w:val="00B823CA"/>
    <w:rsid w:val="00B8245D"/>
    <w:rsid w:val="00B82640"/>
    <w:rsid w:val="00B82F4C"/>
    <w:rsid w:val="00B830F7"/>
    <w:rsid w:val="00B8321E"/>
    <w:rsid w:val="00B834C4"/>
    <w:rsid w:val="00B834D2"/>
    <w:rsid w:val="00B83524"/>
    <w:rsid w:val="00B838B5"/>
    <w:rsid w:val="00B83962"/>
    <w:rsid w:val="00B83AC3"/>
    <w:rsid w:val="00B83DF6"/>
    <w:rsid w:val="00B83EC6"/>
    <w:rsid w:val="00B8408E"/>
    <w:rsid w:val="00B840BA"/>
    <w:rsid w:val="00B848A5"/>
    <w:rsid w:val="00B84A71"/>
    <w:rsid w:val="00B84B57"/>
    <w:rsid w:val="00B84BE8"/>
    <w:rsid w:val="00B85268"/>
    <w:rsid w:val="00B8528B"/>
    <w:rsid w:val="00B853E4"/>
    <w:rsid w:val="00B853F0"/>
    <w:rsid w:val="00B8564B"/>
    <w:rsid w:val="00B8569C"/>
    <w:rsid w:val="00B856DB"/>
    <w:rsid w:val="00B85740"/>
    <w:rsid w:val="00B8590A"/>
    <w:rsid w:val="00B859A3"/>
    <w:rsid w:val="00B85C34"/>
    <w:rsid w:val="00B85E03"/>
    <w:rsid w:val="00B85EC5"/>
    <w:rsid w:val="00B85F67"/>
    <w:rsid w:val="00B862F5"/>
    <w:rsid w:val="00B863EC"/>
    <w:rsid w:val="00B86557"/>
    <w:rsid w:val="00B86734"/>
    <w:rsid w:val="00B86880"/>
    <w:rsid w:val="00B8692C"/>
    <w:rsid w:val="00B86A4F"/>
    <w:rsid w:val="00B86A94"/>
    <w:rsid w:val="00B86BDC"/>
    <w:rsid w:val="00B86EBE"/>
    <w:rsid w:val="00B86F9C"/>
    <w:rsid w:val="00B86FE5"/>
    <w:rsid w:val="00B874FB"/>
    <w:rsid w:val="00B8769E"/>
    <w:rsid w:val="00B876D1"/>
    <w:rsid w:val="00B87813"/>
    <w:rsid w:val="00B87855"/>
    <w:rsid w:val="00B8797C"/>
    <w:rsid w:val="00B87DCD"/>
    <w:rsid w:val="00B87E93"/>
    <w:rsid w:val="00B87F1F"/>
    <w:rsid w:val="00B90134"/>
    <w:rsid w:val="00B902E3"/>
    <w:rsid w:val="00B9074A"/>
    <w:rsid w:val="00B90B5A"/>
    <w:rsid w:val="00B90BEB"/>
    <w:rsid w:val="00B90C3C"/>
    <w:rsid w:val="00B90C62"/>
    <w:rsid w:val="00B90CAB"/>
    <w:rsid w:val="00B90DC8"/>
    <w:rsid w:val="00B910E1"/>
    <w:rsid w:val="00B91139"/>
    <w:rsid w:val="00B91229"/>
    <w:rsid w:val="00B91259"/>
    <w:rsid w:val="00B9126B"/>
    <w:rsid w:val="00B9134E"/>
    <w:rsid w:val="00B91356"/>
    <w:rsid w:val="00B91541"/>
    <w:rsid w:val="00B9156A"/>
    <w:rsid w:val="00B9180B"/>
    <w:rsid w:val="00B918A2"/>
    <w:rsid w:val="00B918DE"/>
    <w:rsid w:val="00B918EC"/>
    <w:rsid w:val="00B9195C"/>
    <w:rsid w:val="00B919CC"/>
    <w:rsid w:val="00B91AC0"/>
    <w:rsid w:val="00B91C6F"/>
    <w:rsid w:val="00B91E0F"/>
    <w:rsid w:val="00B91F7A"/>
    <w:rsid w:val="00B92025"/>
    <w:rsid w:val="00B92041"/>
    <w:rsid w:val="00B922DA"/>
    <w:rsid w:val="00B9230D"/>
    <w:rsid w:val="00B9248C"/>
    <w:rsid w:val="00B926C5"/>
    <w:rsid w:val="00B926E0"/>
    <w:rsid w:val="00B9289C"/>
    <w:rsid w:val="00B928B6"/>
    <w:rsid w:val="00B928C8"/>
    <w:rsid w:val="00B928D8"/>
    <w:rsid w:val="00B931E9"/>
    <w:rsid w:val="00B93284"/>
    <w:rsid w:val="00B932C7"/>
    <w:rsid w:val="00B932DA"/>
    <w:rsid w:val="00B9332D"/>
    <w:rsid w:val="00B93417"/>
    <w:rsid w:val="00B9364C"/>
    <w:rsid w:val="00B93663"/>
    <w:rsid w:val="00B93744"/>
    <w:rsid w:val="00B93815"/>
    <w:rsid w:val="00B9388C"/>
    <w:rsid w:val="00B93994"/>
    <w:rsid w:val="00B93A34"/>
    <w:rsid w:val="00B93B55"/>
    <w:rsid w:val="00B93C36"/>
    <w:rsid w:val="00B93CC9"/>
    <w:rsid w:val="00B93DCA"/>
    <w:rsid w:val="00B93DCC"/>
    <w:rsid w:val="00B94054"/>
    <w:rsid w:val="00B94078"/>
    <w:rsid w:val="00B94253"/>
    <w:rsid w:val="00B9436E"/>
    <w:rsid w:val="00B9446C"/>
    <w:rsid w:val="00B945A6"/>
    <w:rsid w:val="00B950E8"/>
    <w:rsid w:val="00B9511C"/>
    <w:rsid w:val="00B95242"/>
    <w:rsid w:val="00B954FC"/>
    <w:rsid w:val="00B955FF"/>
    <w:rsid w:val="00B95703"/>
    <w:rsid w:val="00B9573F"/>
    <w:rsid w:val="00B95850"/>
    <w:rsid w:val="00B95971"/>
    <w:rsid w:val="00B95A04"/>
    <w:rsid w:val="00B95B13"/>
    <w:rsid w:val="00B95C49"/>
    <w:rsid w:val="00B95C88"/>
    <w:rsid w:val="00B95E84"/>
    <w:rsid w:val="00B95EEF"/>
    <w:rsid w:val="00B96074"/>
    <w:rsid w:val="00B96141"/>
    <w:rsid w:val="00B96228"/>
    <w:rsid w:val="00B962D6"/>
    <w:rsid w:val="00B96313"/>
    <w:rsid w:val="00B963A5"/>
    <w:rsid w:val="00B964A9"/>
    <w:rsid w:val="00B964DB"/>
    <w:rsid w:val="00B96580"/>
    <w:rsid w:val="00B96ABF"/>
    <w:rsid w:val="00B96CBF"/>
    <w:rsid w:val="00B96CF0"/>
    <w:rsid w:val="00B96DA2"/>
    <w:rsid w:val="00B96DDB"/>
    <w:rsid w:val="00B97179"/>
    <w:rsid w:val="00B972C3"/>
    <w:rsid w:val="00B973D0"/>
    <w:rsid w:val="00B973DD"/>
    <w:rsid w:val="00B975FE"/>
    <w:rsid w:val="00B9770D"/>
    <w:rsid w:val="00B97726"/>
    <w:rsid w:val="00B977E6"/>
    <w:rsid w:val="00B97924"/>
    <w:rsid w:val="00B97AE6"/>
    <w:rsid w:val="00B97B85"/>
    <w:rsid w:val="00B97BE8"/>
    <w:rsid w:val="00B97C3D"/>
    <w:rsid w:val="00B97C80"/>
    <w:rsid w:val="00B97D66"/>
    <w:rsid w:val="00B97F04"/>
    <w:rsid w:val="00BA029E"/>
    <w:rsid w:val="00BA03F8"/>
    <w:rsid w:val="00BA04DF"/>
    <w:rsid w:val="00BA04F7"/>
    <w:rsid w:val="00BA055F"/>
    <w:rsid w:val="00BA067F"/>
    <w:rsid w:val="00BA0B66"/>
    <w:rsid w:val="00BA0D15"/>
    <w:rsid w:val="00BA0E67"/>
    <w:rsid w:val="00BA0E74"/>
    <w:rsid w:val="00BA106C"/>
    <w:rsid w:val="00BA1143"/>
    <w:rsid w:val="00BA11A6"/>
    <w:rsid w:val="00BA11CB"/>
    <w:rsid w:val="00BA13E0"/>
    <w:rsid w:val="00BA13E5"/>
    <w:rsid w:val="00BA14E7"/>
    <w:rsid w:val="00BA17C4"/>
    <w:rsid w:val="00BA1B3B"/>
    <w:rsid w:val="00BA1C16"/>
    <w:rsid w:val="00BA1C20"/>
    <w:rsid w:val="00BA1DE2"/>
    <w:rsid w:val="00BA20C7"/>
    <w:rsid w:val="00BA2213"/>
    <w:rsid w:val="00BA2266"/>
    <w:rsid w:val="00BA2381"/>
    <w:rsid w:val="00BA242B"/>
    <w:rsid w:val="00BA270E"/>
    <w:rsid w:val="00BA2712"/>
    <w:rsid w:val="00BA2729"/>
    <w:rsid w:val="00BA283C"/>
    <w:rsid w:val="00BA2AEB"/>
    <w:rsid w:val="00BA2B09"/>
    <w:rsid w:val="00BA2D41"/>
    <w:rsid w:val="00BA2D72"/>
    <w:rsid w:val="00BA2DED"/>
    <w:rsid w:val="00BA30A8"/>
    <w:rsid w:val="00BA30AB"/>
    <w:rsid w:val="00BA3129"/>
    <w:rsid w:val="00BA32A7"/>
    <w:rsid w:val="00BA334F"/>
    <w:rsid w:val="00BA3835"/>
    <w:rsid w:val="00BA38B5"/>
    <w:rsid w:val="00BA3974"/>
    <w:rsid w:val="00BA3A77"/>
    <w:rsid w:val="00BA3C37"/>
    <w:rsid w:val="00BA3CC9"/>
    <w:rsid w:val="00BA3D63"/>
    <w:rsid w:val="00BA3F29"/>
    <w:rsid w:val="00BA3F36"/>
    <w:rsid w:val="00BA4016"/>
    <w:rsid w:val="00BA40BE"/>
    <w:rsid w:val="00BA465E"/>
    <w:rsid w:val="00BA48D3"/>
    <w:rsid w:val="00BA48E0"/>
    <w:rsid w:val="00BA4A82"/>
    <w:rsid w:val="00BA4C09"/>
    <w:rsid w:val="00BA4F98"/>
    <w:rsid w:val="00BA5181"/>
    <w:rsid w:val="00BA531E"/>
    <w:rsid w:val="00BA5346"/>
    <w:rsid w:val="00BA54FB"/>
    <w:rsid w:val="00BA56DA"/>
    <w:rsid w:val="00BA58FA"/>
    <w:rsid w:val="00BA590E"/>
    <w:rsid w:val="00BA5C97"/>
    <w:rsid w:val="00BA5DED"/>
    <w:rsid w:val="00BA5EFB"/>
    <w:rsid w:val="00BA5FD1"/>
    <w:rsid w:val="00BA616D"/>
    <w:rsid w:val="00BA6282"/>
    <w:rsid w:val="00BA6544"/>
    <w:rsid w:val="00BA659A"/>
    <w:rsid w:val="00BA67CE"/>
    <w:rsid w:val="00BA68C1"/>
    <w:rsid w:val="00BA6A00"/>
    <w:rsid w:val="00BA6C22"/>
    <w:rsid w:val="00BA6CFD"/>
    <w:rsid w:val="00BA6EA8"/>
    <w:rsid w:val="00BA7095"/>
    <w:rsid w:val="00BA71D0"/>
    <w:rsid w:val="00BA725F"/>
    <w:rsid w:val="00BA731C"/>
    <w:rsid w:val="00BA73B6"/>
    <w:rsid w:val="00BA73F9"/>
    <w:rsid w:val="00BA7423"/>
    <w:rsid w:val="00BA742E"/>
    <w:rsid w:val="00BA7541"/>
    <w:rsid w:val="00BA75A1"/>
    <w:rsid w:val="00BA7688"/>
    <w:rsid w:val="00BA7714"/>
    <w:rsid w:val="00BA78E9"/>
    <w:rsid w:val="00BA7C2A"/>
    <w:rsid w:val="00BA7D07"/>
    <w:rsid w:val="00BA7EB0"/>
    <w:rsid w:val="00BA7EF5"/>
    <w:rsid w:val="00BB0198"/>
    <w:rsid w:val="00BB01DB"/>
    <w:rsid w:val="00BB02F5"/>
    <w:rsid w:val="00BB0337"/>
    <w:rsid w:val="00BB0528"/>
    <w:rsid w:val="00BB0681"/>
    <w:rsid w:val="00BB070E"/>
    <w:rsid w:val="00BB0806"/>
    <w:rsid w:val="00BB0B3E"/>
    <w:rsid w:val="00BB0C28"/>
    <w:rsid w:val="00BB0D75"/>
    <w:rsid w:val="00BB0E35"/>
    <w:rsid w:val="00BB0EBE"/>
    <w:rsid w:val="00BB1119"/>
    <w:rsid w:val="00BB1126"/>
    <w:rsid w:val="00BB11E5"/>
    <w:rsid w:val="00BB13CD"/>
    <w:rsid w:val="00BB1439"/>
    <w:rsid w:val="00BB148C"/>
    <w:rsid w:val="00BB153F"/>
    <w:rsid w:val="00BB1605"/>
    <w:rsid w:val="00BB172E"/>
    <w:rsid w:val="00BB173D"/>
    <w:rsid w:val="00BB191F"/>
    <w:rsid w:val="00BB1966"/>
    <w:rsid w:val="00BB1AF6"/>
    <w:rsid w:val="00BB1B24"/>
    <w:rsid w:val="00BB1B3C"/>
    <w:rsid w:val="00BB1C4F"/>
    <w:rsid w:val="00BB1CB0"/>
    <w:rsid w:val="00BB1CFA"/>
    <w:rsid w:val="00BB1D50"/>
    <w:rsid w:val="00BB1D65"/>
    <w:rsid w:val="00BB1F8F"/>
    <w:rsid w:val="00BB2029"/>
    <w:rsid w:val="00BB225D"/>
    <w:rsid w:val="00BB22CE"/>
    <w:rsid w:val="00BB2354"/>
    <w:rsid w:val="00BB2549"/>
    <w:rsid w:val="00BB2AB5"/>
    <w:rsid w:val="00BB2E16"/>
    <w:rsid w:val="00BB2F0E"/>
    <w:rsid w:val="00BB2FD5"/>
    <w:rsid w:val="00BB32F5"/>
    <w:rsid w:val="00BB3355"/>
    <w:rsid w:val="00BB345D"/>
    <w:rsid w:val="00BB3470"/>
    <w:rsid w:val="00BB365A"/>
    <w:rsid w:val="00BB3C21"/>
    <w:rsid w:val="00BB3C3D"/>
    <w:rsid w:val="00BB3EE8"/>
    <w:rsid w:val="00BB3F3B"/>
    <w:rsid w:val="00BB3F4C"/>
    <w:rsid w:val="00BB3F73"/>
    <w:rsid w:val="00BB3F8F"/>
    <w:rsid w:val="00BB3FFE"/>
    <w:rsid w:val="00BB4102"/>
    <w:rsid w:val="00BB424D"/>
    <w:rsid w:val="00BB45B9"/>
    <w:rsid w:val="00BB470E"/>
    <w:rsid w:val="00BB4A42"/>
    <w:rsid w:val="00BB4B18"/>
    <w:rsid w:val="00BB4CA1"/>
    <w:rsid w:val="00BB4D40"/>
    <w:rsid w:val="00BB5277"/>
    <w:rsid w:val="00BB5321"/>
    <w:rsid w:val="00BB5415"/>
    <w:rsid w:val="00BB56F2"/>
    <w:rsid w:val="00BB56F3"/>
    <w:rsid w:val="00BB5791"/>
    <w:rsid w:val="00BB59AD"/>
    <w:rsid w:val="00BB59CD"/>
    <w:rsid w:val="00BB5BF1"/>
    <w:rsid w:val="00BB5D56"/>
    <w:rsid w:val="00BB602A"/>
    <w:rsid w:val="00BB61DC"/>
    <w:rsid w:val="00BB6431"/>
    <w:rsid w:val="00BB6436"/>
    <w:rsid w:val="00BB6472"/>
    <w:rsid w:val="00BB682E"/>
    <w:rsid w:val="00BB6854"/>
    <w:rsid w:val="00BB6A65"/>
    <w:rsid w:val="00BB6C81"/>
    <w:rsid w:val="00BB6EB9"/>
    <w:rsid w:val="00BB6FC2"/>
    <w:rsid w:val="00BB71EC"/>
    <w:rsid w:val="00BB723D"/>
    <w:rsid w:val="00BB724B"/>
    <w:rsid w:val="00BB7314"/>
    <w:rsid w:val="00BB731B"/>
    <w:rsid w:val="00BB7555"/>
    <w:rsid w:val="00BB7634"/>
    <w:rsid w:val="00BB770C"/>
    <w:rsid w:val="00BB77E1"/>
    <w:rsid w:val="00BB7806"/>
    <w:rsid w:val="00BB79FD"/>
    <w:rsid w:val="00BB7CF9"/>
    <w:rsid w:val="00BB7D4C"/>
    <w:rsid w:val="00BC02B3"/>
    <w:rsid w:val="00BC038D"/>
    <w:rsid w:val="00BC0879"/>
    <w:rsid w:val="00BC0881"/>
    <w:rsid w:val="00BC0A93"/>
    <w:rsid w:val="00BC0DF2"/>
    <w:rsid w:val="00BC0FD5"/>
    <w:rsid w:val="00BC1048"/>
    <w:rsid w:val="00BC10B0"/>
    <w:rsid w:val="00BC1373"/>
    <w:rsid w:val="00BC13B5"/>
    <w:rsid w:val="00BC1628"/>
    <w:rsid w:val="00BC16A7"/>
    <w:rsid w:val="00BC16BF"/>
    <w:rsid w:val="00BC188C"/>
    <w:rsid w:val="00BC19CB"/>
    <w:rsid w:val="00BC1A03"/>
    <w:rsid w:val="00BC1A99"/>
    <w:rsid w:val="00BC1BBC"/>
    <w:rsid w:val="00BC1DFC"/>
    <w:rsid w:val="00BC1DFE"/>
    <w:rsid w:val="00BC201A"/>
    <w:rsid w:val="00BC21A0"/>
    <w:rsid w:val="00BC22E9"/>
    <w:rsid w:val="00BC238E"/>
    <w:rsid w:val="00BC23B3"/>
    <w:rsid w:val="00BC2517"/>
    <w:rsid w:val="00BC26F3"/>
    <w:rsid w:val="00BC2830"/>
    <w:rsid w:val="00BC28F3"/>
    <w:rsid w:val="00BC2BC7"/>
    <w:rsid w:val="00BC2EC5"/>
    <w:rsid w:val="00BC2F45"/>
    <w:rsid w:val="00BC2FDF"/>
    <w:rsid w:val="00BC30C8"/>
    <w:rsid w:val="00BC321B"/>
    <w:rsid w:val="00BC32D7"/>
    <w:rsid w:val="00BC32E4"/>
    <w:rsid w:val="00BC344E"/>
    <w:rsid w:val="00BC3542"/>
    <w:rsid w:val="00BC3792"/>
    <w:rsid w:val="00BC37BB"/>
    <w:rsid w:val="00BC38B8"/>
    <w:rsid w:val="00BC3955"/>
    <w:rsid w:val="00BC39FA"/>
    <w:rsid w:val="00BC3CF8"/>
    <w:rsid w:val="00BC3FE8"/>
    <w:rsid w:val="00BC400F"/>
    <w:rsid w:val="00BC404F"/>
    <w:rsid w:val="00BC4053"/>
    <w:rsid w:val="00BC40D8"/>
    <w:rsid w:val="00BC43FF"/>
    <w:rsid w:val="00BC45CC"/>
    <w:rsid w:val="00BC45FD"/>
    <w:rsid w:val="00BC4814"/>
    <w:rsid w:val="00BC4988"/>
    <w:rsid w:val="00BC499E"/>
    <w:rsid w:val="00BC4AA4"/>
    <w:rsid w:val="00BC4AE8"/>
    <w:rsid w:val="00BC4B84"/>
    <w:rsid w:val="00BC4E55"/>
    <w:rsid w:val="00BC500D"/>
    <w:rsid w:val="00BC50B5"/>
    <w:rsid w:val="00BC53A5"/>
    <w:rsid w:val="00BC5439"/>
    <w:rsid w:val="00BC546A"/>
    <w:rsid w:val="00BC594F"/>
    <w:rsid w:val="00BC5B44"/>
    <w:rsid w:val="00BC5C00"/>
    <w:rsid w:val="00BC5CE2"/>
    <w:rsid w:val="00BC5E74"/>
    <w:rsid w:val="00BC5F96"/>
    <w:rsid w:val="00BC6743"/>
    <w:rsid w:val="00BC6761"/>
    <w:rsid w:val="00BC682E"/>
    <w:rsid w:val="00BC6DB2"/>
    <w:rsid w:val="00BC6EFC"/>
    <w:rsid w:val="00BC6F90"/>
    <w:rsid w:val="00BC70D5"/>
    <w:rsid w:val="00BC71C5"/>
    <w:rsid w:val="00BC73CD"/>
    <w:rsid w:val="00BC7659"/>
    <w:rsid w:val="00BC779B"/>
    <w:rsid w:val="00BC77C9"/>
    <w:rsid w:val="00BC7812"/>
    <w:rsid w:val="00BC78C1"/>
    <w:rsid w:val="00BC79B5"/>
    <w:rsid w:val="00BC7A10"/>
    <w:rsid w:val="00BC7A42"/>
    <w:rsid w:val="00BC7CFE"/>
    <w:rsid w:val="00BD013E"/>
    <w:rsid w:val="00BD0267"/>
    <w:rsid w:val="00BD04F1"/>
    <w:rsid w:val="00BD0530"/>
    <w:rsid w:val="00BD082C"/>
    <w:rsid w:val="00BD09CA"/>
    <w:rsid w:val="00BD0BFC"/>
    <w:rsid w:val="00BD0F18"/>
    <w:rsid w:val="00BD0FC4"/>
    <w:rsid w:val="00BD1103"/>
    <w:rsid w:val="00BD140B"/>
    <w:rsid w:val="00BD1484"/>
    <w:rsid w:val="00BD1570"/>
    <w:rsid w:val="00BD17C8"/>
    <w:rsid w:val="00BD181B"/>
    <w:rsid w:val="00BD1958"/>
    <w:rsid w:val="00BD1A2B"/>
    <w:rsid w:val="00BD1BD5"/>
    <w:rsid w:val="00BD1BFF"/>
    <w:rsid w:val="00BD1E49"/>
    <w:rsid w:val="00BD1F9D"/>
    <w:rsid w:val="00BD210C"/>
    <w:rsid w:val="00BD238C"/>
    <w:rsid w:val="00BD24E8"/>
    <w:rsid w:val="00BD25FA"/>
    <w:rsid w:val="00BD26A4"/>
    <w:rsid w:val="00BD2A08"/>
    <w:rsid w:val="00BD2A7B"/>
    <w:rsid w:val="00BD2B60"/>
    <w:rsid w:val="00BD2CEB"/>
    <w:rsid w:val="00BD2E3B"/>
    <w:rsid w:val="00BD2F55"/>
    <w:rsid w:val="00BD310D"/>
    <w:rsid w:val="00BD3145"/>
    <w:rsid w:val="00BD3837"/>
    <w:rsid w:val="00BD386B"/>
    <w:rsid w:val="00BD3903"/>
    <w:rsid w:val="00BD3C69"/>
    <w:rsid w:val="00BD3D0D"/>
    <w:rsid w:val="00BD3D7A"/>
    <w:rsid w:val="00BD3EC2"/>
    <w:rsid w:val="00BD407E"/>
    <w:rsid w:val="00BD4159"/>
    <w:rsid w:val="00BD459A"/>
    <w:rsid w:val="00BD46A7"/>
    <w:rsid w:val="00BD472B"/>
    <w:rsid w:val="00BD47C1"/>
    <w:rsid w:val="00BD4836"/>
    <w:rsid w:val="00BD48E3"/>
    <w:rsid w:val="00BD4C74"/>
    <w:rsid w:val="00BD4C7E"/>
    <w:rsid w:val="00BD4E11"/>
    <w:rsid w:val="00BD50AA"/>
    <w:rsid w:val="00BD51D9"/>
    <w:rsid w:val="00BD529F"/>
    <w:rsid w:val="00BD52B0"/>
    <w:rsid w:val="00BD57AC"/>
    <w:rsid w:val="00BD594D"/>
    <w:rsid w:val="00BD5A26"/>
    <w:rsid w:val="00BD5ADA"/>
    <w:rsid w:val="00BD5C22"/>
    <w:rsid w:val="00BD5D0F"/>
    <w:rsid w:val="00BD5D52"/>
    <w:rsid w:val="00BD5FA4"/>
    <w:rsid w:val="00BD60A2"/>
    <w:rsid w:val="00BD635E"/>
    <w:rsid w:val="00BD64B4"/>
    <w:rsid w:val="00BD6509"/>
    <w:rsid w:val="00BD678E"/>
    <w:rsid w:val="00BD67BF"/>
    <w:rsid w:val="00BD6850"/>
    <w:rsid w:val="00BD689C"/>
    <w:rsid w:val="00BD6900"/>
    <w:rsid w:val="00BD6A22"/>
    <w:rsid w:val="00BD6D70"/>
    <w:rsid w:val="00BD6D79"/>
    <w:rsid w:val="00BD6E7E"/>
    <w:rsid w:val="00BD6E86"/>
    <w:rsid w:val="00BD6EF6"/>
    <w:rsid w:val="00BD6FE7"/>
    <w:rsid w:val="00BD70EF"/>
    <w:rsid w:val="00BD73E5"/>
    <w:rsid w:val="00BD76AE"/>
    <w:rsid w:val="00BD7728"/>
    <w:rsid w:val="00BD7A82"/>
    <w:rsid w:val="00BD7F9E"/>
    <w:rsid w:val="00BE0082"/>
    <w:rsid w:val="00BE00B6"/>
    <w:rsid w:val="00BE0111"/>
    <w:rsid w:val="00BE06A9"/>
    <w:rsid w:val="00BE06F0"/>
    <w:rsid w:val="00BE072F"/>
    <w:rsid w:val="00BE08FA"/>
    <w:rsid w:val="00BE09B4"/>
    <w:rsid w:val="00BE0A3E"/>
    <w:rsid w:val="00BE0CD6"/>
    <w:rsid w:val="00BE11AC"/>
    <w:rsid w:val="00BE13B8"/>
    <w:rsid w:val="00BE16C6"/>
    <w:rsid w:val="00BE17C5"/>
    <w:rsid w:val="00BE1959"/>
    <w:rsid w:val="00BE197A"/>
    <w:rsid w:val="00BE1A06"/>
    <w:rsid w:val="00BE1E3E"/>
    <w:rsid w:val="00BE1EBC"/>
    <w:rsid w:val="00BE1F51"/>
    <w:rsid w:val="00BE2222"/>
    <w:rsid w:val="00BE254D"/>
    <w:rsid w:val="00BE269D"/>
    <w:rsid w:val="00BE28D2"/>
    <w:rsid w:val="00BE28FE"/>
    <w:rsid w:val="00BE2960"/>
    <w:rsid w:val="00BE296A"/>
    <w:rsid w:val="00BE2A8F"/>
    <w:rsid w:val="00BE2AFB"/>
    <w:rsid w:val="00BE2B9F"/>
    <w:rsid w:val="00BE2DD6"/>
    <w:rsid w:val="00BE2F8F"/>
    <w:rsid w:val="00BE312F"/>
    <w:rsid w:val="00BE3409"/>
    <w:rsid w:val="00BE36E4"/>
    <w:rsid w:val="00BE399E"/>
    <w:rsid w:val="00BE3A8E"/>
    <w:rsid w:val="00BE3B81"/>
    <w:rsid w:val="00BE3EA0"/>
    <w:rsid w:val="00BE3F08"/>
    <w:rsid w:val="00BE403F"/>
    <w:rsid w:val="00BE475F"/>
    <w:rsid w:val="00BE4770"/>
    <w:rsid w:val="00BE47A3"/>
    <w:rsid w:val="00BE47BC"/>
    <w:rsid w:val="00BE48CF"/>
    <w:rsid w:val="00BE51C5"/>
    <w:rsid w:val="00BE52CF"/>
    <w:rsid w:val="00BE5519"/>
    <w:rsid w:val="00BE5572"/>
    <w:rsid w:val="00BE55E5"/>
    <w:rsid w:val="00BE5764"/>
    <w:rsid w:val="00BE57B1"/>
    <w:rsid w:val="00BE5813"/>
    <w:rsid w:val="00BE61F1"/>
    <w:rsid w:val="00BE62A4"/>
    <w:rsid w:val="00BE6468"/>
    <w:rsid w:val="00BE65B3"/>
    <w:rsid w:val="00BE65D0"/>
    <w:rsid w:val="00BE6625"/>
    <w:rsid w:val="00BE67B8"/>
    <w:rsid w:val="00BE6934"/>
    <w:rsid w:val="00BE6A81"/>
    <w:rsid w:val="00BE6AB4"/>
    <w:rsid w:val="00BE6ABD"/>
    <w:rsid w:val="00BE6C01"/>
    <w:rsid w:val="00BE6E91"/>
    <w:rsid w:val="00BE6F47"/>
    <w:rsid w:val="00BE6FE1"/>
    <w:rsid w:val="00BE6FF9"/>
    <w:rsid w:val="00BE71B4"/>
    <w:rsid w:val="00BE7258"/>
    <w:rsid w:val="00BE7293"/>
    <w:rsid w:val="00BE7309"/>
    <w:rsid w:val="00BE7379"/>
    <w:rsid w:val="00BE739D"/>
    <w:rsid w:val="00BE73A5"/>
    <w:rsid w:val="00BE741A"/>
    <w:rsid w:val="00BE75A8"/>
    <w:rsid w:val="00BE76FA"/>
    <w:rsid w:val="00BE7973"/>
    <w:rsid w:val="00BE7AC2"/>
    <w:rsid w:val="00BE7B27"/>
    <w:rsid w:val="00BE7BB9"/>
    <w:rsid w:val="00BE7BDC"/>
    <w:rsid w:val="00BE7BDF"/>
    <w:rsid w:val="00BE7C54"/>
    <w:rsid w:val="00BE7CA0"/>
    <w:rsid w:val="00BE7D42"/>
    <w:rsid w:val="00BE7F2F"/>
    <w:rsid w:val="00BE7FAE"/>
    <w:rsid w:val="00BF0058"/>
    <w:rsid w:val="00BF02E6"/>
    <w:rsid w:val="00BF073F"/>
    <w:rsid w:val="00BF08B0"/>
    <w:rsid w:val="00BF0A33"/>
    <w:rsid w:val="00BF0A45"/>
    <w:rsid w:val="00BF0B51"/>
    <w:rsid w:val="00BF0CEB"/>
    <w:rsid w:val="00BF0DD6"/>
    <w:rsid w:val="00BF0E43"/>
    <w:rsid w:val="00BF0E9C"/>
    <w:rsid w:val="00BF0EB4"/>
    <w:rsid w:val="00BF0F15"/>
    <w:rsid w:val="00BF10D2"/>
    <w:rsid w:val="00BF120B"/>
    <w:rsid w:val="00BF12B0"/>
    <w:rsid w:val="00BF1309"/>
    <w:rsid w:val="00BF1453"/>
    <w:rsid w:val="00BF184C"/>
    <w:rsid w:val="00BF1A03"/>
    <w:rsid w:val="00BF1BDA"/>
    <w:rsid w:val="00BF1C1D"/>
    <w:rsid w:val="00BF1CBC"/>
    <w:rsid w:val="00BF1D29"/>
    <w:rsid w:val="00BF1EB6"/>
    <w:rsid w:val="00BF2099"/>
    <w:rsid w:val="00BF220D"/>
    <w:rsid w:val="00BF2372"/>
    <w:rsid w:val="00BF23BB"/>
    <w:rsid w:val="00BF265E"/>
    <w:rsid w:val="00BF2697"/>
    <w:rsid w:val="00BF2817"/>
    <w:rsid w:val="00BF2A99"/>
    <w:rsid w:val="00BF2AA8"/>
    <w:rsid w:val="00BF2B47"/>
    <w:rsid w:val="00BF2C37"/>
    <w:rsid w:val="00BF2C96"/>
    <w:rsid w:val="00BF31CB"/>
    <w:rsid w:val="00BF3202"/>
    <w:rsid w:val="00BF3292"/>
    <w:rsid w:val="00BF3697"/>
    <w:rsid w:val="00BF38D5"/>
    <w:rsid w:val="00BF39D9"/>
    <w:rsid w:val="00BF3B1F"/>
    <w:rsid w:val="00BF3B91"/>
    <w:rsid w:val="00BF3C10"/>
    <w:rsid w:val="00BF3C6A"/>
    <w:rsid w:val="00BF3F2F"/>
    <w:rsid w:val="00BF3F5D"/>
    <w:rsid w:val="00BF3FFA"/>
    <w:rsid w:val="00BF4129"/>
    <w:rsid w:val="00BF42ED"/>
    <w:rsid w:val="00BF462A"/>
    <w:rsid w:val="00BF46F1"/>
    <w:rsid w:val="00BF4842"/>
    <w:rsid w:val="00BF48A1"/>
    <w:rsid w:val="00BF499A"/>
    <w:rsid w:val="00BF4B25"/>
    <w:rsid w:val="00BF4B69"/>
    <w:rsid w:val="00BF4E32"/>
    <w:rsid w:val="00BF4EB3"/>
    <w:rsid w:val="00BF4F06"/>
    <w:rsid w:val="00BF56A8"/>
    <w:rsid w:val="00BF58CC"/>
    <w:rsid w:val="00BF594A"/>
    <w:rsid w:val="00BF5C58"/>
    <w:rsid w:val="00BF5E0E"/>
    <w:rsid w:val="00BF5ED6"/>
    <w:rsid w:val="00BF5F5B"/>
    <w:rsid w:val="00BF606E"/>
    <w:rsid w:val="00BF60E3"/>
    <w:rsid w:val="00BF663A"/>
    <w:rsid w:val="00BF6764"/>
    <w:rsid w:val="00BF68C3"/>
    <w:rsid w:val="00BF68E0"/>
    <w:rsid w:val="00BF69CF"/>
    <w:rsid w:val="00BF6AB5"/>
    <w:rsid w:val="00BF6C19"/>
    <w:rsid w:val="00BF6DDA"/>
    <w:rsid w:val="00BF6E2B"/>
    <w:rsid w:val="00BF6E2E"/>
    <w:rsid w:val="00BF6FBF"/>
    <w:rsid w:val="00BF6FE7"/>
    <w:rsid w:val="00BF6FFC"/>
    <w:rsid w:val="00BF70A1"/>
    <w:rsid w:val="00BF70F8"/>
    <w:rsid w:val="00BF7C34"/>
    <w:rsid w:val="00BF7D39"/>
    <w:rsid w:val="00BF7D43"/>
    <w:rsid w:val="00BF7DEE"/>
    <w:rsid w:val="00BF7FD4"/>
    <w:rsid w:val="00C000BB"/>
    <w:rsid w:val="00C004F4"/>
    <w:rsid w:val="00C00527"/>
    <w:rsid w:val="00C00568"/>
    <w:rsid w:val="00C00867"/>
    <w:rsid w:val="00C00A16"/>
    <w:rsid w:val="00C00B65"/>
    <w:rsid w:val="00C00B80"/>
    <w:rsid w:val="00C00E7B"/>
    <w:rsid w:val="00C00F1A"/>
    <w:rsid w:val="00C01063"/>
    <w:rsid w:val="00C010F5"/>
    <w:rsid w:val="00C012B0"/>
    <w:rsid w:val="00C0150C"/>
    <w:rsid w:val="00C01799"/>
    <w:rsid w:val="00C01835"/>
    <w:rsid w:val="00C01A20"/>
    <w:rsid w:val="00C01B17"/>
    <w:rsid w:val="00C01CC3"/>
    <w:rsid w:val="00C01DFC"/>
    <w:rsid w:val="00C01F81"/>
    <w:rsid w:val="00C020EA"/>
    <w:rsid w:val="00C02192"/>
    <w:rsid w:val="00C023FA"/>
    <w:rsid w:val="00C0248E"/>
    <w:rsid w:val="00C024F9"/>
    <w:rsid w:val="00C0275D"/>
    <w:rsid w:val="00C02927"/>
    <w:rsid w:val="00C02B86"/>
    <w:rsid w:val="00C02CDE"/>
    <w:rsid w:val="00C02D94"/>
    <w:rsid w:val="00C0332A"/>
    <w:rsid w:val="00C03504"/>
    <w:rsid w:val="00C03534"/>
    <w:rsid w:val="00C035F4"/>
    <w:rsid w:val="00C03665"/>
    <w:rsid w:val="00C036AF"/>
    <w:rsid w:val="00C03967"/>
    <w:rsid w:val="00C039B6"/>
    <w:rsid w:val="00C03AB0"/>
    <w:rsid w:val="00C03B7B"/>
    <w:rsid w:val="00C0420B"/>
    <w:rsid w:val="00C04258"/>
    <w:rsid w:val="00C04322"/>
    <w:rsid w:val="00C04472"/>
    <w:rsid w:val="00C044FC"/>
    <w:rsid w:val="00C047A6"/>
    <w:rsid w:val="00C04945"/>
    <w:rsid w:val="00C0501B"/>
    <w:rsid w:val="00C05090"/>
    <w:rsid w:val="00C05411"/>
    <w:rsid w:val="00C05527"/>
    <w:rsid w:val="00C0554A"/>
    <w:rsid w:val="00C057E0"/>
    <w:rsid w:val="00C05863"/>
    <w:rsid w:val="00C05C20"/>
    <w:rsid w:val="00C05ECE"/>
    <w:rsid w:val="00C05FC9"/>
    <w:rsid w:val="00C06066"/>
    <w:rsid w:val="00C061C9"/>
    <w:rsid w:val="00C0625E"/>
    <w:rsid w:val="00C063A6"/>
    <w:rsid w:val="00C063E3"/>
    <w:rsid w:val="00C06478"/>
    <w:rsid w:val="00C0648A"/>
    <w:rsid w:val="00C06626"/>
    <w:rsid w:val="00C067A4"/>
    <w:rsid w:val="00C06839"/>
    <w:rsid w:val="00C0683D"/>
    <w:rsid w:val="00C06ABD"/>
    <w:rsid w:val="00C06B09"/>
    <w:rsid w:val="00C06B44"/>
    <w:rsid w:val="00C06B7C"/>
    <w:rsid w:val="00C06BE9"/>
    <w:rsid w:val="00C06CF9"/>
    <w:rsid w:val="00C06D01"/>
    <w:rsid w:val="00C072AE"/>
    <w:rsid w:val="00C073CA"/>
    <w:rsid w:val="00C07583"/>
    <w:rsid w:val="00C0774F"/>
    <w:rsid w:val="00C078C6"/>
    <w:rsid w:val="00C078E3"/>
    <w:rsid w:val="00C07A6C"/>
    <w:rsid w:val="00C07ABB"/>
    <w:rsid w:val="00C07AD8"/>
    <w:rsid w:val="00C07AE3"/>
    <w:rsid w:val="00C07AE4"/>
    <w:rsid w:val="00C07B9F"/>
    <w:rsid w:val="00C07D3E"/>
    <w:rsid w:val="00C07F13"/>
    <w:rsid w:val="00C07FCC"/>
    <w:rsid w:val="00C1006A"/>
    <w:rsid w:val="00C10599"/>
    <w:rsid w:val="00C105CD"/>
    <w:rsid w:val="00C1061D"/>
    <w:rsid w:val="00C106DF"/>
    <w:rsid w:val="00C10770"/>
    <w:rsid w:val="00C1087B"/>
    <w:rsid w:val="00C10B24"/>
    <w:rsid w:val="00C10BA4"/>
    <w:rsid w:val="00C10C98"/>
    <w:rsid w:val="00C10FE2"/>
    <w:rsid w:val="00C1114F"/>
    <w:rsid w:val="00C11183"/>
    <w:rsid w:val="00C11197"/>
    <w:rsid w:val="00C113DE"/>
    <w:rsid w:val="00C114B5"/>
    <w:rsid w:val="00C1166F"/>
    <w:rsid w:val="00C117D5"/>
    <w:rsid w:val="00C11825"/>
    <w:rsid w:val="00C118FB"/>
    <w:rsid w:val="00C1197A"/>
    <w:rsid w:val="00C119C9"/>
    <w:rsid w:val="00C11C33"/>
    <w:rsid w:val="00C11C73"/>
    <w:rsid w:val="00C11FE5"/>
    <w:rsid w:val="00C11FF6"/>
    <w:rsid w:val="00C120C4"/>
    <w:rsid w:val="00C120E2"/>
    <w:rsid w:val="00C12284"/>
    <w:rsid w:val="00C1249A"/>
    <w:rsid w:val="00C1286D"/>
    <w:rsid w:val="00C12BE7"/>
    <w:rsid w:val="00C12DAD"/>
    <w:rsid w:val="00C12EB5"/>
    <w:rsid w:val="00C130D6"/>
    <w:rsid w:val="00C130E5"/>
    <w:rsid w:val="00C134D4"/>
    <w:rsid w:val="00C13504"/>
    <w:rsid w:val="00C13642"/>
    <w:rsid w:val="00C1393D"/>
    <w:rsid w:val="00C13940"/>
    <w:rsid w:val="00C13A58"/>
    <w:rsid w:val="00C13ACD"/>
    <w:rsid w:val="00C13BFC"/>
    <w:rsid w:val="00C13C1C"/>
    <w:rsid w:val="00C13C8A"/>
    <w:rsid w:val="00C13C8E"/>
    <w:rsid w:val="00C13CBB"/>
    <w:rsid w:val="00C13DDF"/>
    <w:rsid w:val="00C13F22"/>
    <w:rsid w:val="00C13F33"/>
    <w:rsid w:val="00C13F86"/>
    <w:rsid w:val="00C140FE"/>
    <w:rsid w:val="00C14472"/>
    <w:rsid w:val="00C1448A"/>
    <w:rsid w:val="00C14792"/>
    <w:rsid w:val="00C1480C"/>
    <w:rsid w:val="00C14907"/>
    <w:rsid w:val="00C14DBB"/>
    <w:rsid w:val="00C14E9E"/>
    <w:rsid w:val="00C15135"/>
    <w:rsid w:val="00C15864"/>
    <w:rsid w:val="00C158CD"/>
    <w:rsid w:val="00C15921"/>
    <w:rsid w:val="00C15984"/>
    <w:rsid w:val="00C159ED"/>
    <w:rsid w:val="00C15BFC"/>
    <w:rsid w:val="00C15E83"/>
    <w:rsid w:val="00C16039"/>
    <w:rsid w:val="00C16185"/>
    <w:rsid w:val="00C16203"/>
    <w:rsid w:val="00C16351"/>
    <w:rsid w:val="00C1649D"/>
    <w:rsid w:val="00C1662C"/>
    <w:rsid w:val="00C1695D"/>
    <w:rsid w:val="00C16A1B"/>
    <w:rsid w:val="00C16B7D"/>
    <w:rsid w:val="00C16E98"/>
    <w:rsid w:val="00C17099"/>
    <w:rsid w:val="00C170BE"/>
    <w:rsid w:val="00C1733B"/>
    <w:rsid w:val="00C1741D"/>
    <w:rsid w:val="00C174A8"/>
    <w:rsid w:val="00C174EC"/>
    <w:rsid w:val="00C17593"/>
    <w:rsid w:val="00C175F6"/>
    <w:rsid w:val="00C17B82"/>
    <w:rsid w:val="00C17C27"/>
    <w:rsid w:val="00C17D7E"/>
    <w:rsid w:val="00C17D89"/>
    <w:rsid w:val="00C20135"/>
    <w:rsid w:val="00C202D5"/>
    <w:rsid w:val="00C2068D"/>
    <w:rsid w:val="00C206C4"/>
    <w:rsid w:val="00C206EC"/>
    <w:rsid w:val="00C207DB"/>
    <w:rsid w:val="00C208E9"/>
    <w:rsid w:val="00C2096E"/>
    <w:rsid w:val="00C20B92"/>
    <w:rsid w:val="00C20D07"/>
    <w:rsid w:val="00C20DD1"/>
    <w:rsid w:val="00C20F75"/>
    <w:rsid w:val="00C20F77"/>
    <w:rsid w:val="00C21049"/>
    <w:rsid w:val="00C21080"/>
    <w:rsid w:val="00C21165"/>
    <w:rsid w:val="00C2154C"/>
    <w:rsid w:val="00C21B0E"/>
    <w:rsid w:val="00C21B1D"/>
    <w:rsid w:val="00C21EB6"/>
    <w:rsid w:val="00C2220F"/>
    <w:rsid w:val="00C22244"/>
    <w:rsid w:val="00C222CD"/>
    <w:rsid w:val="00C222CF"/>
    <w:rsid w:val="00C226D9"/>
    <w:rsid w:val="00C228C7"/>
    <w:rsid w:val="00C22928"/>
    <w:rsid w:val="00C22B7A"/>
    <w:rsid w:val="00C22CE7"/>
    <w:rsid w:val="00C22E8D"/>
    <w:rsid w:val="00C22F5A"/>
    <w:rsid w:val="00C232DD"/>
    <w:rsid w:val="00C2331D"/>
    <w:rsid w:val="00C233DC"/>
    <w:rsid w:val="00C23469"/>
    <w:rsid w:val="00C234E4"/>
    <w:rsid w:val="00C23965"/>
    <w:rsid w:val="00C23ED6"/>
    <w:rsid w:val="00C241D5"/>
    <w:rsid w:val="00C2423A"/>
    <w:rsid w:val="00C242B7"/>
    <w:rsid w:val="00C2457D"/>
    <w:rsid w:val="00C24967"/>
    <w:rsid w:val="00C24BAA"/>
    <w:rsid w:val="00C24C25"/>
    <w:rsid w:val="00C24CA2"/>
    <w:rsid w:val="00C24EE5"/>
    <w:rsid w:val="00C24F74"/>
    <w:rsid w:val="00C250CF"/>
    <w:rsid w:val="00C25150"/>
    <w:rsid w:val="00C25216"/>
    <w:rsid w:val="00C25399"/>
    <w:rsid w:val="00C2544D"/>
    <w:rsid w:val="00C255A4"/>
    <w:rsid w:val="00C25745"/>
    <w:rsid w:val="00C2574F"/>
    <w:rsid w:val="00C259E0"/>
    <w:rsid w:val="00C25BB1"/>
    <w:rsid w:val="00C25C00"/>
    <w:rsid w:val="00C25D3A"/>
    <w:rsid w:val="00C25D52"/>
    <w:rsid w:val="00C25F47"/>
    <w:rsid w:val="00C261C5"/>
    <w:rsid w:val="00C263AE"/>
    <w:rsid w:val="00C26579"/>
    <w:rsid w:val="00C26871"/>
    <w:rsid w:val="00C2695A"/>
    <w:rsid w:val="00C26998"/>
    <w:rsid w:val="00C26ACA"/>
    <w:rsid w:val="00C26C48"/>
    <w:rsid w:val="00C27258"/>
    <w:rsid w:val="00C274BE"/>
    <w:rsid w:val="00C278EE"/>
    <w:rsid w:val="00C27929"/>
    <w:rsid w:val="00C27B2F"/>
    <w:rsid w:val="00C27B92"/>
    <w:rsid w:val="00C27D6D"/>
    <w:rsid w:val="00C27F39"/>
    <w:rsid w:val="00C30068"/>
    <w:rsid w:val="00C300E5"/>
    <w:rsid w:val="00C301C0"/>
    <w:rsid w:val="00C30221"/>
    <w:rsid w:val="00C304D1"/>
    <w:rsid w:val="00C304DC"/>
    <w:rsid w:val="00C30779"/>
    <w:rsid w:val="00C307CD"/>
    <w:rsid w:val="00C307FA"/>
    <w:rsid w:val="00C30816"/>
    <w:rsid w:val="00C308F8"/>
    <w:rsid w:val="00C30930"/>
    <w:rsid w:val="00C30934"/>
    <w:rsid w:val="00C30C2E"/>
    <w:rsid w:val="00C30CD3"/>
    <w:rsid w:val="00C30CDA"/>
    <w:rsid w:val="00C30D3F"/>
    <w:rsid w:val="00C30DAA"/>
    <w:rsid w:val="00C30F1F"/>
    <w:rsid w:val="00C30FB5"/>
    <w:rsid w:val="00C30FB7"/>
    <w:rsid w:val="00C3106F"/>
    <w:rsid w:val="00C31089"/>
    <w:rsid w:val="00C31167"/>
    <w:rsid w:val="00C31237"/>
    <w:rsid w:val="00C314DF"/>
    <w:rsid w:val="00C31720"/>
    <w:rsid w:val="00C3175A"/>
    <w:rsid w:val="00C319A2"/>
    <w:rsid w:val="00C31A1A"/>
    <w:rsid w:val="00C31AD1"/>
    <w:rsid w:val="00C31B6A"/>
    <w:rsid w:val="00C31C75"/>
    <w:rsid w:val="00C31F66"/>
    <w:rsid w:val="00C3208A"/>
    <w:rsid w:val="00C32114"/>
    <w:rsid w:val="00C3235E"/>
    <w:rsid w:val="00C32417"/>
    <w:rsid w:val="00C324DF"/>
    <w:rsid w:val="00C324F0"/>
    <w:rsid w:val="00C325C6"/>
    <w:rsid w:val="00C326A7"/>
    <w:rsid w:val="00C32773"/>
    <w:rsid w:val="00C327E7"/>
    <w:rsid w:val="00C329B5"/>
    <w:rsid w:val="00C32B94"/>
    <w:rsid w:val="00C32BB7"/>
    <w:rsid w:val="00C32C42"/>
    <w:rsid w:val="00C32D3C"/>
    <w:rsid w:val="00C32E21"/>
    <w:rsid w:val="00C32E9D"/>
    <w:rsid w:val="00C33105"/>
    <w:rsid w:val="00C33345"/>
    <w:rsid w:val="00C333D0"/>
    <w:rsid w:val="00C33577"/>
    <w:rsid w:val="00C336DB"/>
    <w:rsid w:val="00C33799"/>
    <w:rsid w:val="00C337A3"/>
    <w:rsid w:val="00C33858"/>
    <w:rsid w:val="00C339DE"/>
    <w:rsid w:val="00C33AA7"/>
    <w:rsid w:val="00C33B8C"/>
    <w:rsid w:val="00C33DCE"/>
    <w:rsid w:val="00C33F0B"/>
    <w:rsid w:val="00C34019"/>
    <w:rsid w:val="00C3429A"/>
    <w:rsid w:val="00C34324"/>
    <w:rsid w:val="00C34333"/>
    <w:rsid w:val="00C3433E"/>
    <w:rsid w:val="00C34543"/>
    <w:rsid w:val="00C3463A"/>
    <w:rsid w:val="00C346BB"/>
    <w:rsid w:val="00C346C1"/>
    <w:rsid w:val="00C34759"/>
    <w:rsid w:val="00C348EE"/>
    <w:rsid w:val="00C34A9F"/>
    <w:rsid w:val="00C34C05"/>
    <w:rsid w:val="00C34D27"/>
    <w:rsid w:val="00C35010"/>
    <w:rsid w:val="00C35013"/>
    <w:rsid w:val="00C3506B"/>
    <w:rsid w:val="00C3525B"/>
    <w:rsid w:val="00C352FA"/>
    <w:rsid w:val="00C355D7"/>
    <w:rsid w:val="00C3566A"/>
    <w:rsid w:val="00C3566B"/>
    <w:rsid w:val="00C357DC"/>
    <w:rsid w:val="00C35A08"/>
    <w:rsid w:val="00C35A42"/>
    <w:rsid w:val="00C35B23"/>
    <w:rsid w:val="00C35B41"/>
    <w:rsid w:val="00C35D4F"/>
    <w:rsid w:val="00C35D7F"/>
    <w:rsid w:val="00C35DF4"/>
    <w:rsid w:val="00C35E16"/>
    <w:rsid w:val="00C35E66"/>
    <w:rsid w:val="00C36017"/>
    <w:rsid w:val="00C3618B"/>
    <w:rsid w:val="00C36346"/>
    <w:rsid w:val="00C36465"/>
    <w:rsid w:val="00C364C8"/>
    <w:rsid w:val="00C36713"/>
    <w:rsid w:val="00C3680C"/>
    <w:rsid w:val="00C3692A"/>
    <w:rsid w:val="00C36BF3"/>
    <w:rsid w:val="00C36CD6"/>
    <w:rsid w:val="00C36DAD"/>
    <w:rsid w:val="00C36F65"/>
    <w:rsid w:val="00C36FF4"/>
    <w:rsid w:val="00C37050"/>
    <w:rsid w:val="00C372FD"/>
    <w:rsid w:val="00C3734A"/>
    <w:rsid w:val="00C37493"/>
    <w:rsid w:val="00C3749E"/>
    <w:rsid w:val="00C375F2"/>
    <w:rsid w:val="00C3796E"/>
    <w:rsid w:val="00C37BE2"/>
    <w:rsid w:val="00C37F07"/>
    <w:rsid w:val="00C37F85"/>
    <w:rsid w:val="00C37F8D"/>
    <w:rsid w:val="00C4010C"/>
    <w:rsid w:val="00C40174"/>
    <w:rsid w:val="00C4018E"/>
    <w:rsid w:val="00C40219"/>
    <w:rsid w:val="00C404D5"/>
    <w:rsid w:val="00C40547"/>
    <w:rsid w:val="00C405E8"/>
    <w:rsid w:val="00C40A09"/>
    <w:rsid w:val="00C40B7D"/>
    <w:rsid w:val="00C40D39"/>
    <w:rsid w:val="00C40D92"/>
    <w:rsid w:val="00C40FF9"/>
    <w:rsid w:val="00C413A1"/>
    <w:rsid w:val="00C41492"/>
    <w:rsid w:val="00C414D8"/>
    <w:rsid w:val="00C415D2"/>
    <w:rsid w:val="00C41710"/>
    <w:rsid w:val="00C4185A"/>
    <w:rsid w:val="00C41905"/>
    <w:rsid w:val="00C41A39"/>
    <w:rsid w:val="00C41A9E"/>
    <w:rsid w:val="00C41AAF"/>
    <w:rsid w:val="00C41CCF"/>
    <w:rsid w:val="00C41DA0"/>
    <w:rsid w:val="00C42130"/>
    <w:rsid w:val="00C4255C"/>
    <w:rsid w:val="00C42648"/>
    <w:rsid w:val="00C426F8"/>
    <w:rsid w:val="00C42784"/>
    <w:rsid w:val="00C42827"/>
    <w:rsid w:val="00C428B9"/>
    <w:rsid w:val="00C428C2"/>
    <w:rsid w:val="00C429E1"/>
    <w:rsid w:val="00C42CD1"/>
    <w:rsid w:val="00C42EDF"/>
    <w:rsid w:val="00C4307A"/>
    <w:rsid w:val="00C43553"/>
    <w:rsid w:val="00C43613"/>
    <w:rsid w:val="00C4378C"/>
    <w:rsid w:val="00C437F2"/>
    <w:rsid w:val="00C4397E"/>
    <w:rsid w:val="00C439B8"/>
    <w:rsid w:val="00C439F0"/>
    <w:rsid w:val="00C43CE7"/>
    <w:rsid w:val="00C4416B"/>
    <w:rsid w:val="00C44189"/>
    <w:rsid w:val="00C4464F"/>
    <w:rsid w:val="00C446C0"/>
    <w:rsid w:val="00C44745"/>
    <w:rsid w:val="00C447FB"/>
    <w:rsid w:val="00C449AE"/>
    <w:rsid w:val="00C44A7B"/>
    <w:rsid w:val="00C44ADA"/>
    <w:rsid w:val="00C44BBA"/>
    <w:rsid w:val="00C44C17"/>
    <w:rsid w:val="00C44EB5"/>
    <w:rsid w:val="00C44FC5"/>
    <w:rsid w:val="00C4512B"/>
    <w:rsid w:val="00C459DA"/>
    <w:rsid w:val="00C45A9C"/>
    <w:rsid w:val="00C45AE2"/>
    <w:rsid w:val="00C4625D"/>
    <w:rsid w:val="00C464CD"/>
    <w:rsid w:val="00C4653E"/>
    <w:rsid w:val="00C46B53"/>
    <w:rsid w:val="00C470AA"/>
    <w:rsid w:val="00C47350"/>
    <w:rsid w:val="00C47636"/>
    <w:rsid w:val="00C4776E"/>
    <w:rsid w:val="00C4788F"/>
    <w:rsid w:val="00C4797E"/>
    <w:rsid w:val="00C47A3B"/>
    <w:rsid w:val="00C47AE8"/>
    <w:rsid w:val="00C47BBA"/>
    <w:rsid w:val="00C47C73"/>
    <w:rsid w:val="00C50033"/>
    <w:rsid w:val="00C5004B"/>
    <w:rsid w:val="00C500E3"/>
    <w:rsid w:val="00C5030C"/>
    <w:rsid w:val="00C506EC"/>
    <w:rsid w:val="00C508B7"/>
    <w:rsid w:val="00C509AB"/>
    <w:rsid w:val="00C50B07"/>
    <w:rsid w:val="00C50D64"/>
    <w:rsid w:val="00C50EE3"/>
    <w:rsid w:val="00C50EF0"/>
    <w:rsid w:val="00C513A4"/>
    <w:rsid w:val="00C5173D"/>
    <w:rsid w:val="00C518A0"/>
    <w:rsid w:val="00C51C7E"/>
    <w:rsid w:val="00C51CC4"/>
    <w:rsid w:val="00C51D11"/>
    <w:rsid w:val="00C51D34"/>
    <w:rsid w:val="00C51E12"/>
    <w:rsid w:val="00C52091"/>
    <w:rsid w:val="00C52118"/>
    <w:rsid w:val="00C5257E"/>
    <w:rsid w:val="00C525A5"/>
    <w:rsid w:val="00C529C9"/>
    <w:rsid w:val="00C52C37"/>
    <w:rsid w:val="00C52D62"/>
    <w:rsid w:val="00C52F7B"/>
    <w:rsid w:val="00C5304B"/>
    <w:rsid w:val="00C531B4"/>
    <w:rsid w:val="00C532F9"/>
    <w:rsid w:val="00C53376"/>
    <w:rsid w:val="00C53670"/>
    <w:rsid w:val="00C5382F"/>
    <w:rsid w:val="00C53B42"/>
    <w:rsid w:val="00C53C22"/>
    <w:rsid w:val="00C53E22"/>
    <w:rsid w:val="00C5458E"/>
    <w:rsid w:val="00C54604"/>
    <w:rsid w:val="00C5463F"/>
    <w:rsid w:val="00C54865"/>
    <w:rsid w:val="00C54880"/>
    <w:rsid w:val="00C5490D"/>
    <w:rsid w:val="00C54B97"/>
    <w:rsid w:val="00C54C38"/>
    <w:rsid w:val="00C54C62"/>
    <w:rsid w:val="00C54C63"/>
    <w:rsid w:val="00C54D7D"/>
    <w:rsid w:val="00C55059"/>
    <w:rsid w:val="00C55188"/>
    <w:rsid w:val="00C55319"/>
    <w:rsid w:val="00C5561C"/>
    <w:rsid w:val="00C55686"/>
    <w:rsid w:val="00C55687"/>
    <w:rsid w:val="00C557CB"/>
    <w:rsid w:val="00C558A4"/>
    <w:rsid w:val="00C55ADC"/>
    <w:rsid w:val="00C55B31"/>
    <w:rsid w:val="00C55BE8"/>
    <w:rsid w:val="00C55EF7"/>
    <w:rsid w:val="00C561B4"/>
    <w:rsid w:val="00C561E1"/>
    <w:rsid w:val="00C5638E"/>
    <w:rsid w:val="00C5639A"/>
    <w:rsid w:val="00C567D4"/>
    <w:rsid w:val="00C5681E"/>
    <w:rsid w:val="00C56825"/>
    <w:rsid w:val="00C56918"/>
    <w:rsid w:val="00C569CA"/>
    <w:rsid w:val="00C56B21"/>
    <w:rsid w:val="00C56B50"/>
    <w:rsid w:val="00C56FDB"/>
    <w:rsid w:val="00C5703A"/>
    <w:rsid w:val="00C5707E"/>
    <w:rsid w:val="00C572AE"/>
    <w:rsid w:val="00C575EA"/>
    <w:rsid w:val="00C57BCF"/>
    <w:rsid w:val="00C57CC6"/>
    <w:rsid w:val="00C57E8B"/>
    <w:rsid w:val="00C57EBF"/>
    <w:rsid w:val="00C57F70"/>
    <w:rsid w:val="00C60118"/>
    <w:rsid w:val="00C6011C"/>
    <w:rsid w:val="00C6015C"/>
    <w:rsid w:val="00C601EB"/>
    <w:rsid w:val="00C6040D"/>
    <w:rsid w:val="00C6042F"/>
    <w:rsid w:val="00C60911"/>
    <w:rsid w:val="00C60ABE"/>
    <w:rsid w:val="00C60C37"/>
    <w:rsid w:val="00C60C99"/>
    <w:rsid w:val="00C60E80"/>
    <w:rsid w:val="00C60EC1"/>
    <w:rsid w:val="00C61299"/>
    <w:rsid w:val="00C61319"/>
    <w:rsid w:val="00C61381"/>
    <w:rsid w:val="00C61A5C"/>
    <w:rsid w:val="00C61A86"/>
    <w:rsid w:val="00C61D11"/>
    <w:rsid w:val="00C61E2B"/>
    <w:rsid w:val="00C62027"/>
    <w:rsid w:val="00C6215C"/>
    <w:rsid w:val="00C62163"/>
    <w:rsid w:val="00C62458"/>
    <w:rsid w:val="00C6261A"/>
    <w:rsid w:val="00C62997"/>
    <w:rsid w:val="00C62A4E"/>
    <w:rsid w:val="00C62BE7"/>
    <w:rsid w:val="00C62C31"/>
    <w:rsid w:val="00C62DEF"/>
    <w:rsid w:val="00C631DF"/>
    <w:rsid w:val="00C63357"/>
    <w:rsid w:val="00C633AB"/>
    <w:rsid w:val="00C6343A"/>
    <w:rsid w:val="00C63719"/>
    <w:rsid w:val="00C63831"/>
    <w:rsid w:val="00C63958"/>
    <w:rsid w:val="00C63BD7"/>
    <w:rsid w:val="00C63C82"/>
    <w:rsid w:val="00C63C98"/>
    <w:rsid w:val="00C63F16"/>
    <w:rsid w:val="00C64083"/>
    <w:rsid w:val="00C64334"/>
    <w:rsid w:val="00C64376"/>
    <w:rsid w:val="00C64580"/>
    <w:rsid w:val="00C645BF"/>
    <w:rsid w:val="00C645D5"/>
    <w:rsid w:val="00C64626"/>
    <w:rsid w:val="00C647AD"/>
    <w:rsid w:val="00C64849"/>
    <w:rsid w:val="00C64B95"/>
    <w:rsid w:val="00C64BA7"/>
    <w:rsid w:val="00C64C1E"/>
    <w:rsid w:val="00C64EDC"/>
    <w:rsid w:val="00C65354"/>
    <w:rsid w:val="00C65450"/>
    <w:rsid w:val="00C654E3"/>
    <w:rsid w:val="00C65654"/>
    <w:rsid w:val="00C65A3B"/>
    <w:rsid w:val="00C65BB5"/>
    <w:rsid w:val="00C65BB8"/>
    <w:rsid w:val="00C65D24"/>
    <w:rsid w:val="00C65E26"/>
    <w:rsid w:val="00C65E91"/>
    <w:rsid w:val="00C65F16"/>
    <w:rsid w:val="00C65F58"/>
    <w:rsid w:val="00C65F5C"/>
    <w:rsid w:val="00C66141"/>
    <w:rsid w:val="00C6614D"/>
    <w:rsid w:val="00C662F7"/>
    <w:rsid w:val="00C6634C"/>
    <w:rsid w:val="00C66571"/>
    <w:rsid w:val="00C6661A"/>
    <w:rsid w:val="00C666DB"/>
    <w:rsid w:val="00C6674C"/>
    <w:rsid w:val="00C667F6"/>
    <w:rsid w:val="00C66916"/>
    <w:rsid w:val="00C66B89"/>
    <w:rsid w:val="00C66C34"/>
    <w:rsid w:val="00C66D58"/>
    <w:rsid w:val="00C66F14"/>
    <w:rsid w:val="00C67231"/>
    <w:rsid w:val="00C6729E"/>
    <w:rsid w:val="00C67668"/>
    <w:rsid w:val="00C676BE"/>
    <w:rsid w:val="00C676CB"/>
    <w:rsid w:val="00C67B0F"/>
    <w:rsid w:val="00C67B97"/>
    <w:rsid w:val="00C67C57"/>
    <w:rsid w:val="00C70259"/>
    <w:rsid w:val="00C7040D"/>
    <w:rsid w:val="00C705DF"/>
    <w:rsid w:val="00C706B6"/>
    <w:rsid w:val="00C7079E"/>
    <w:rsid w:val="00C708E2"/>
    <w:rsid w:val="00C70A67"/>
    <w:rsid w:val="00C70B8C"/>
    <w:rsid w:val="00C70D1D"/>
    <w:rsid w:val="00C70FAC"/>
    <w:rsid w:val="00C71133"/>
    <w:rsid w:val="00C71468"/>
    <w:rsid w:val="00C714E8"/>
    <w:rsid w:val="00C715B6"/>
    <w:rsid w:val="00C71645"/>
    <w:rsid w:val="00C717BD"/>
    <w:rsid w:val="00C71874"/>
    <w:rsid w:val="00C71A94"/>
    <w:rsid w:val="00C71B25"/>
    <w:rsid w:val="00C71B7F"/>
    <w:rsid w:val="00C71E82"/>
    <w:rsid w:val="00C71E9E"/>
    <w:rsid w:val="00C71F29"/>
    <w:rsid w:val="00C72399"/>
    <w:rsid w:val="00C7239E"/>
    <w:rsid w:val="00C723AF"/>
    <w:rsid w:val="00C72777"/>
    <w:rsid w:val="00C72890"/>
    <w:rsid w:val="00C72999"/>
    <w:rsid w:val="00C72BD1"/>
    <w:rsid w:val="00C72E60"/>
    <w:rsid w:val="00C72EC4"/>
    <w:rsid w:val="00C72EF5"/>
    <w:rsid w:val="00C72F7B"/>
    <w:rsid w:val="00C730B5"/>
    <w:rsid w:val="00C7323B"/>
    <w:rsid w:val="00C732C5"/>
    <w:rsid w:val="00C73473"/>
    <w:rsid w:val="00C734D6"/>
    <w:rsid w:val="00C7357D"/>
    <w:rsid w:val="00C736D0"/>
    <w:rsid w:val="00C73B26"/>
    <w:rsid w:val="00C73F90"/>
    <w:rsid w:val="00C740FD"/>
    <w:rsid w:val="00C74115"/>
    <w:rsid w:val="00C7412E"/>
    <w:rsid w:val="00C74145"/>
    <w:rsid w:val="00C74157"/>
    <w:rsid w:val="00C74338"/>
    <w:rsid w:val="00C7448E"/>
    <w:rsid w:val="00C744ED"/>
    <w:rsid w:val="00C7460A"/>
    <w:rsid w:val="00C748E2"/>
    <w:rsid w:val="00C749AC"/>
    <w:rsid w:val="00C74F06"/>
    <w:rsid w:val="00C75004"/>
    <w:rsid w:val="00C75151"/>
    <w:rsid w:val="00C755E8"/>
    <w:rsid w:val="00C7563E"/>
    <w:rsid w:val="00C75970"/>
    <w:rsid w:val="00C75AC4"/>
    <w:rsid w:val="00C75B22"/>
    <w:rsid w:val="00C75C9D"/>
    <w:rsid w:val="00C75CDB"/>
    <w:rsid w:val="00C75FDF"/>
    <w:rsid w:val="00C76106"/>
    <w:rsid w:val="00C7610E"/>
    <w:rsid w:val="00C76532"/>
    <w:rsid w:val="00C7672E"/>
    <w:rsid w:val="00C76811"/>
    <w:rsid w:val="00C76A56"/>
    <w:rsid w:val="00C76A6B"/>
    <w:rsid w:val="00C76D8E"/>
    <w:rsid w:val="00C76EC5"/>
    <w:rsid w:val="00C76EE0"/>
    <w:rsid w:val="00C77096"/>
    <w:rsid w:val="00C770C7"/>
    <w:rsid w:val="00C770E6"/>
    <w:rsid w:val="00C7731D"/>
    <w:rsid w:val="00C7732E"/>
    <w:rsid w:val="00C7745D"/>
    <w:rsid w:val="00C774C7"/>
    <w:rsid w:val="00C775C2"/>
    <w:rsid w:val="00C775E0"/>
    <w:rsid w:val="00C777B9"/>
    <w:rsid w:val="00C7799E"/>
    <w:rsid w:val="00C77A04"/>
    <w:rsid w:val="00C77BFF"/>
    <w:rsid w:val="00C77C85"/>
    <w:rsid w:val="00C77DF7"/>
    <w:rsid w:val="00C77F7C"/>
    <w:rsid w:val="00C80238"/>
    <w:rsid w:val="00C80547"/>
    <w:rsid w:val="00C80852"/>
    <w:rsid w:val="00C80854"/>
    <w:rsid w:val="00C8095F"/>
    <w:rsid w:val="00C809E1"/>
    <w:rsid w:val="00C809EF"/>
    <w:rsid w:val="00C80B00"/>
    <w:rsid w:val="00C80B5E"/>
    <w:rsid w:val="00C80CE2"/>
    <w:rsid w:val="00C80EBA"/>
    <w:rsid w:val="00C81214"/>
    <w:rsid w:val="00C81497"/>
    <w:rsid w:val="00C815FF"/>
    <w:rsid w:val="00C81601"/>
    <w:rsid w:val="00C81727"/>
    <w:rsid w:val="00C817A9"/>
    <w:rsid w:val="00C8198E"/>
    <w:rsid w:val="00C81AAE"/>
    <w:rsid w:val="00C81B30"/>
    <w:rsid w:val="00C81DF3"/>
    <w:rsid w:val="00C81E68"/>
    <w:rsid w:val="00C82387"/>
    <w:rsid w:val="00C825AF"/>
    <w:rsid w:val="00C8267A"/>
    <w:rsid w:val="00C82686"/>
    <w:rsid w:val="00C82A17"/>
    <w:rsid w:val="00C82A94"/>
    <w:rsid w:val="00C82B5C"/>
    <w:rsid w:val="00C82B8F"/>
    <w:rsid w:val="00C82CEB"/>
    <w:rsid w:val="00C83174"/>
    <w:rsid w:val="00C831ED"/>
    <w:rsid w:val="00C83570"/>
    <w:rsid w:val="00C83BBE"/>
    <w:rsid w:val="00C83BED"/>
    <w:rsid w:val="00C83E16"/>
    <w:rsid w:val="00C83E32"/>
    <w:rsid w:val="00C84186"/>
    <w:rsid w:val="00C84A52"/>
    <w:rsid w:val="00C84B92"/>
    <w:rsid w:val="00C850BB"/>
    <w:rsid w:val="00C85210"/>
    <w:rsid w:val="00C8527D"/>
    <w:rsid w:val="00C8534D"/>
    <w:rsid w:val="00C85501"/>
    <w:rsid w:val="00C8561F"/>
    <w:rsid w:val="00C85694"/>
    <w:rsid w:val="00C85738"/>
    <w:rsid w:val="00C85758"/>
    <w:rsid w:val="00C8576D"/>
    <w:rsid w:val="00C8591D"/>
    <w:rsid w:val="00C85DBA"/>
    <w:rsid w:val="00C85E17"/>
    <w:rsid w:val="00C86028"/>
    <w:rsid w:val="00C8624E"/>
    <w:rsid w:val="00C862D1"/>
    <w:rsid w:val="00C86379"/>
    <w:rsid w:val="00C86471"/>
    <w:rsid w:val="00C86486"/>
    <w:rsid w:val="00C864C3"/>
    <w:rsid w:val="00C864DB"/>
    <w:rsid w:val="00C8659F"/>
    <w:rsid w:val="00C86898"/>
    <w:rsid w:val="00C869C9"/>
    <w:rsid w:val="00C86A4F"/>
    <w:rsid w:val="00C86AD2"/>
    <w:rsid w:val="00C86D3D"/>
    <w:rsid w:val="00C86DF4"/>
    <w:rsid w:val="00C86EA8"/>
    <w:rsid w:val="00C86F6F"/>
    <w:rsid w:val="00C870F0"/>
    <w:rsid w:val="00C87367"/>
    <w:rsid w:val="00C874E1"/>
    <w:rsid w:val="00C8781D"/>
    <w:rsid w:val="00C87A2F"/>
    <w:rsid w:val="00C87BF9"/>
    <w:rsid w:val="00C87D08"/>
    <w:rsid w:val="00C901A9"/>
    <w:rsid w:val="00C904A4"/>
    <w:rsid w:val="00C905AC"/>
    <w:rsid w:val="00C90799"/>
    <w:rsid w:val="00C9094E"/>
    <w:rsid w:val="00C90966"/>
    <w:rsid w:val="00C90A58"/>
    <w:rsid w:val="00C90B43"/>
    <w:rsid w:val="00C90BDA"/>
    <w:rsid w:val="00C90C65"/>
    <w:rsid w:val="00C90C82"/>
    <w:rsid w:val="00C90D8A"/>
    <w:rsid w:val="00C90F7A"/>
    <w:rsid w:val="00C91132"/>
    <w:rsid w:val="00C911A9"/>
    <w:rsid w:val="00C9131D"/>
    <w:rsid w:val="00C91707"/>
    <w:rsid w:val="00C917E1"/>
    <w:rsid w:val="00C918AF"/>
    <w:rsid w:val="00C918E5"/>
    <w:rsid w:val="00C91ACB"/>
    <w:rsid w:val="00C91C0D"/>
    <w:rsid w:val="00C91CFB"/>
    <w:rsid w:val="00C91DDC"/>
    <w:rsid w:val="00C91E59"/>
    <w:rsid w:val="00C91F99"/>
    <w:rsid w:val="00C91FAC"/>
    <w:rsid w:val="00C9220C"/>
    <w:rsid w:val="00C92215"/>
    <w:rsid w:val="00C922BF"/>
    <w:rsid w:val="00C922C5"/>
    <w:rsid w:val="00C92352"/>
    <w:rsid w:val="00C92500"/>
    <w:rsid w:val="00C92787"/>
    <w:rsid w:val="00C92C2A"/>
    <w:rsid w:val="00C92E1B"/>
    <w:rsid w:val="00C92E7C"/>
    <w:rsid w:val="00C93015"/>
    <w:rsid w:val="00C9318C"/>
    <w:rsid w:val="00C931BA"/>
    <w:rsid w:val="00C93297"/>
    <w:rsid w:val="00C933B5"/>
    <w:rsid w:val="00C933FB"/>
    <w:rsid w:val="00C934B8"/>
    <w:rsid w:val="00C93B13"/>
    <w:rsid w:val="00C93BE4"/>
    <w:rsid w:val="00C93C92"/>
    <w:rsid w:val="00C93DF2"/>
    <w:rsid w:val="00C9409D"/>
    <w:rsid w:val="00C945EC"/>
    <w:rsid w:val="00C946BD"/>
    <w:rsid w:val="00C946CC"/>
    <w:rsid w:val="00C9471B"/>
    <w:rsid w:val="00C94C60"/>
    <w:rsid w:val="00C94C81"/>
    <w:rsid w:val="00C94E45"/>
    <w:rsid w:val="00C94F16"/>
    <w:rsid w:val="00C951B4"/>
    <w:rsid w:val="00C952F9"/>
    <w:rsid w:val="00C95300"/>
    <w:rsid w:val="00C95548"/>
    <w:rsid w:val="00C956D5"/>
    <w:rsid w:val="00C95730"/>
    <w:rsid w:val="00C9579E"/>
    <w:rsid w:val="00C958D4"/>
    <w:rsid w:val="00C95962"/>
    <w:rsid w:val="00C9599B"/>
    <w:rsid w:val="00C959CB"/>
    <w:rsid w:val="00C95B5D"/>
    <w:rsid w:val="00C95CD4"/>
    <w:rsid w:val="00C95CED"/>
    <w:rsid w:val="00C95EE7"/>
    <w:rsid w:val="00C964B1"/>
    <w:rsid w:val="00C9688C"/>
    <w:rsid w:val="00C969CE"/>
    <w:rsid w:val="00C96C6E"/>
    <w:rsid w:val="00C96D6D"/>
    <w:rsid w:val="00C96FE0"/>
    <w:rsid w:val="00C97289"/>
    <w:rsid w:val="00C9731D"/>
    <w:rsid w:val="00C97681"/>
    <w:rsid w:val="00C97786"/>
    <w:rsid w:val="00C97866"/>
    <w:rsid w:val="00C97928"/>
    <w:rsid w:val="00C97AF1"/>
    <w:rsid w:val="00C97B0A"/>
    <w:rsid w:val="00C97DF4"/>
    <w:rsid w:val="00C97FDE"/>
    <w:rsid w:val="00CA009D"/>
    <w:rsid w:val="00CA029C"/>
    <w:rsid w:val="00CA0465"/>
    <w:rsid w:val="00CA05FE"/>
    <w:rsid w:val="00CA07C7"/>
    <w:rsid w:val="00CA0863"/>
    <w:rsid w:val="00CA08C6"/>
    <w:rsid w:val="00CA09AA"/>
    <w:rsid w:val="00CA09B1"/>
    <w:rsid w:val="00CA0B41"/>
    <w:rsid w:val="00CA0B53"/>
    <w:rsid w:val="00CA0BAF"/>
    <w:rsid w:val="00CA0D5D"/>
    <w:rsid w:val="00CA0DCC"/>
    <w:rsid w:val="00CA0F1F"/>
    <w:rsid w:val="00CA114D"/>
    <w:rsid w:val="00CA1225"/>
    <w:rsid w:val="00CA1303"/>
    <w:rsid w:val="00CA153E"/>
    <w:rsid w:val="00CA17E2"/>
    <w:rsid w:val="00CA1806"/>
    <w:rsid w:val="00CA18C1"/>
    <w:rsid w:val="00CA18D2"/>
    <w:rsid w:val="00CA1C88"/>
    <w:rsid w:val="00CA1C94"/>
    <w:rsid w:val="00CA1E55"/>
    <w:rsid w:val="00CA1EEF"/>
    <w:rsid w:val="00CA1FBF"/>
    <w:rsid w:val="00CA215C"/>
    <w:rsid w:val="00CA2406"/>
    <w:rsid w:val="00CA28E6"/>
    <w:rsid w:val="00CA2919"/>
    <w:rsid w:val="00CA2B61"/>
    <w:rsid w:val="00CA2C56"/>
    <w:rsid w:val="00CA2E64"/>
    <w:rsid w:val="00CA3334"/>
    <w:rsid w:val="00CA338A"/>
    <w:rsid w:val="00CA33E1"/>
    <w:rsid w:val="00CA3683"/>
    <w:rsid w:val="00CA3EE8"/>
    <w:rsid w:val="00CA4268"/>
    <w:rsid w:val="00CA47C0"/>
    <w:rsid w:val="00CA487E"/>
    <w:rsid w:val="00CA4954"/>
    <w:rsid w:val="00CA4A3F"/>
    <w:rsid w:val="00CA4C14"/>
    <w:rsid w:val="00CA4DA8"/>
    <w:rsid w:val="00CA4E03"/>
    <w:rsid w:val="00CA4F52"/>
    <w:rsid w:val="00CA4FE7"/>
    <w:rsid w:val="00CA507B"/>
    <w:rsid w:val="00CA51A0"/>
    <w:rsid w:val="00CA5342"/>
    <w:rsid w:val="00CA5381"/>
    <w:rsid w:val="00CA5560"/>
    <w:rsid w:val="00CA566E"/>
    <w:rsid w:val="00CA57E7"/>
    <w:rsid w:val="00CA58BD"/>
    <w:rsid w:val="00CA59E1"/>
    <w:rsid w:val="00CA5DF1"/>
    <w:rsid w:val="00CA6000"/>
    <w:rsid w:val="00CA6164"/>
    <w:rsid w:val="00CA623F"/>
    <w:rsid w:val="00CA62D2"/>
    <w:rsid w:val="00CA6644"/>
    <w:rsid w:val="00CA6688"/>
    <w:rsid w:val="00CA68E6"/>
    <w:rsid w:val="00CA6B5F"/>
    <w:rsid w:val="00CA6CF8"/>
    <w:rsid w:val="00CA6D7B"/>
    <w:rsid w:val="00CA6FA2"/>
    <w:rsid w:val="00CA7119"/>
    <w:rsid w:val="00CA7163"/>
    <w:rsid w:val="00CA71D1"/>
    <w:rsid w:val="00CA727E"/>
    <w:rsid w:val="00CA73B2"/>
    <w:rsid w:val="00CA73F1"/>
    <w:rsid w:val="00CA74E8"/>
    <w:rsid w:val="00CA7528"/>
    <w:rsid w:val="00CA757D"/>
    <w:rsid w:val="00CA77AF"/>
    <w:rsid w:val="00CA79DA"/>
    <w:rsid w:val="00CA7DCD"/>
    <w:rsid w:val="00CA7DE9"/>
    <w:rsid w:val="00CB0154"/>
    <w:rsid w:val="00CB047F"/>
    <w:rsid w:val="00CB05EF"/>
    <w:rsid w:val="00CB0809"/>
    <w:rsid w:val="00CB089B"/>
    <w:rsid w:val="00CB0C2A"/>
    <w:rsid w:val="00CB0CEE"/>
    <w:rsid w:val="00CB11B1"/>
    <w:rsid w:val="00CB11BD"/>
    <w:rsid w:val="00CB12F7"/>
    <w:rsid w:val="00CB130A"/>
    <w:rsid w:val="00CB1368"/>
    <w:rsid w:val="00CB1415"/>
    <w:rsid w:val="00CB1589"/>
    <w:rsid w:val="00CB183E"/>
    <w:rsid w:val="00CB1B1C"/>
    <w:rsid w:val="00CB1F2A"/>
    <w:rsid w:val="00CB2196"/>
    <w:rsid w:val="00CB21C3"/>
    <w:rsid w:val="00CB21E2"/>
    <w:rsid w:val="00CB23FC"/>
    <w:rsid w:val="00CB272F"/>
    <w:rsid w:val="00CB2836"/>
    <w:rsid w:val="00CB28D6"/>
    <w:rsid w:val="00CB28E4"/>
    <w:rsid w:val="00CB2C90"/>
    <w:rsid w:val="00CB2F27"/>
    <w:rsid w:val="00CB2FB2"/>
    <w:rsid w:val="00CB30A1"/>
    <w:rsid w:val="00CB3284"/>
    <w:rsid w:val="00CB352A"/>
    <w:rsid w:val="00CB37B4"/>
    <w:rsid w:val="00CB3989"/>
    <w:rsid w:val="00CB3B7B"/>
    <w:rsid w:val="00CB3CC4"/>
    <w:rsid w:val="00CB4326"/>
    <w:rsid w:val="00CB4753"/>
    <w:rsid w:val="00CB480A"/>
    <w:rsid w:val="00CB4B45"/>
    <w:rsid w:val="00CB4C3D"/>
    <w:rsid w:val="00CB4E14"/>
    <w:rsid w:val="00CB4EBC"/>
    <w:rsid w:val="00CB4FA5"/>
    <w:rsid w:val="00CB5054"/>
    <w:rsid w:val="00CB5073"/>
    <w:rsid w:val="00CB5390"/>
    <w:rsid w:val="00CB5437"/>
    <w:rsid w:val="00CB550E"/>
    <w:rsid w:val="00CB553C"/>
    <w:rsid w:val="00CB5559"/>
    <w:rsid w:val="00CB558B"/>
    <w:rsid w:val="00CB574E"/>
    <w:rsid w:val="00CB58DD"/>
    <w:rsid w:val="00CB5A9F"/>
    <w:rsid w:val="00CB5AA1"/>
    <w:rsid w:val="00CB5B46"/>
    <w:rsid w:val="00CB5E8C"/>
    <w:rsid w:val="00CB5EF8"/>
    <w:rsid w:val="00CB6343"/>
    <w:rsid w:val="00CB656D"/>
    <w:rsid w:val="00CB6621"/>
    <w:rsid w:val="00CB67FB"/>
    <w:rsid w:val="00CB68B3"/>
    <w:rsid w:val="00CB69D6"/>
    <w:rsid w:val="00CB6A74"/>
    <w:rsid w:val="00CB6B16"/>
    <w:rsid w:val="00CB6F9E"/>
    <w:rsid w:val="00CB7144"/>
    <w:rsid w:val="00CB7208"/>
    <w:rsid w:val="00CB7438"/>
    <w:rsid w:val="00CB7648"/>
    <w:rsid w:val="00CB7A0C"/>
    <w:rsid w:val="00CB7B6B"/>
    <w:rsid w:val="00CC009C"/>
    <w:rsid w:val="00CC00B7"/>
    <w:rsid w:val="00CC0183"/>
    <w:rsid w:val="00CC026A"/>
    <w:rsid w:val="00CC034B"/>
    <w:rsid w:val="00CC0429"/>
    <w:rsid w:val="00CC07B1"/>
    <w:rsid w:val="00CC08AC"/>
    <w:rsid w:val="00CC0949"/>
    <w:rsid w:val="00CC0AA7"/>
    <w:rsid w:val="00CC0B33"/>
    <w:rsid w:val="00CC0BAC"/>
    <w:rsid w:val="00CC0BF4"/>
    <w:rsid w:val="00CC0D81"/>
    <w:rsid w:val="00CC0E56"/>
    <w:rsid w:val="00CC0E6B"/>
    <w:rsid w:val="00CC0F18"/>
    <w:rsid w:val="00CC10E8"/>
    <w:rsid w:val="00CC1218"/>
    <w:rsid w:val="00CC13C8"/>
    <w:rsid w:val="00CC13F6"/>
    <w:rsid w:val="00CC145E"/>
    <w:rsid w:val="00CC172A"/>
    <w:rsid w:val="00CC17B0"/>
    <w:rsid w:val="00CC1A18"/>
    <w:rsid w:val="00CC1C32"/>
    <w:rsid w:val="00CC1C42"/>
    <w:rsid w:val="00CC1C96"/>
    <w:rsid w:val="00CC1D7A"/>
    <w:rsid w:val="00CC1E3E"/>
    <w:rsid w:val="00CC1E40"/>
    <w:rsid w:val="00CC204C"/>
    <w:rsid w:val="00CC21B4"/>
    <w:rsid w:val="00CC24B2"/>
    <w:rsid w:val="00CC2559"/>
    <w:rsid w:val="00CC2596"/>
    <w:rsid w:val="00CC27F5"/>
    <w:rsid w:val="00CC2BC8"/>
    <w:rsid w:val="00CC2D18"/>
    <w:rsid w:val="00CC2EFE"/>
    <w:rsid w:val="00CC2F63"/>
    <w:rsid w:val="00CC35DE"/>
    <w:rsid w:val="00CC37FA"/>
    <w:rsid w:val="00CC3D37"/>
    <w:rsid w:val="00CC3E8C"/>
    <w:rsid w:val="00CC3EFF"/>
    <w:rsid w:val="00CC400F"/>
    <w:rsid w:val="00CC4365"/>
    <w:rsid w:val="00CC43F6"/>
    <w:rsid w:val="00CC4422"/>
    <w:rsid w:val="00CC442E"/>
    <w:rsid w:val="00CC44F2"/>
    <w:rsid w:val="00CC48C6"/>
    <w:rsid w:val="00CC4C5E"/>
    <w:rsid w:val="00CC4C67"/>
    <w:rsid w:val="00CC4CCF"/>
    <w:rsid w:val="00CC4D88"/>
    <w:rsid w:val="00CC4DE0"/>
    <w:rsid w:val="00CC4EA9"/>
    <w:rsid w:val="00CC4F58"/>
    <w:rsid w:val="00CC4FB1"/>
    <w:rsid w:val="00CC5121"/>
    <w:rsid w:val="00CC5285"/>
    <w:rsid w:val="00CC53A1"/>
    <w:rsid w:val="00CC5797"/>
    <w:rsid w:val="00CC57AE"/>
    <w:rsid w:val="00CC58F2"/>
    <w:rsid w:val="00CC5A4E"/>
    <w:rsid w:val="00CC5F48"/>
    <w:rsid w:val="00CC606C"/>
    <w:rsid w:val="00CC6728"/>
    <w:rsid w:val="00CC676F"/>
    <w:rsid w:val="00CC680F"/>
    <w:rsid w:val="00CC696F"/>
    <w:rsid w:val="00CC6B0F"/>
    <w:rsid w:val="00CC6BAB"/>
    <w:rsid w:val="00CC6C99"/>
    <w:rsid w:val="00CC6D4E"/>
    <w:rsid w:val="00CC6D8B"/>
    <w:rsid w:val="00CC6F5D"/>
    <w:rsid w:val="00CC6FE1"/>
    <w:rsid w:val="00CC728B"/>
    <w:rsid w:val="00CC7356"/>
    <w:rsid w:val="00CC739C"/>
    <w:rsid w:val="00CC74D5"/>
    <w:rsid w:val="00CC7A6D"/>
    <w:rsid w:val="00CC7BBF"/>
    <w:rsid w:val="00CC7BD9"/>
    <w:rsid w:val="00CC7C1D"/>
    <w:rsid w:val="00CC7DF5"/>
    <w:rsid w:val="00CD00C1"/>
    <w:rsid w:val="00CD0209"/>
    <w:rsid w:val="00CD04A1"/>
    <w:rsid w:val="00CD04B6"/>
    <w:rsid w:val="00CD04FE"/>
    <w:rsid w:val="00CD0740"/>
    <w:rsid w:val="00CD0768"/>
    <w:rsid w:val="00CD0833"/>
    <w:rsid w:val="00CD0896"/>
    <w:rsid w:val="00CD08B7"/>
    <w:rsid w:val="00CD0ECB"/>
    <w:rsid w:val="00CD0EE4"/>
    <w:rsid w:val="00CD0EE8"/>
    <w:rsid w:val="00CD0FCC"/>
    <w:rsid w:val="00CD149B"/>
    <w:rsid w:val="00CD14C5"/>
    <w:rsid w:val="00CD14CB"/>
    <w:rsid w:val="00CD1501"/>
    <w:rsid w:val="00CD151B"/>
    <w:rsid w:val="00CD1778"/>
    <w:rsid w:val="00CD179D"/>
    <w:rsid w:val="00CD197F"/>
    <w:rsid w:val="00CD1B5A"/>
    <w:rsid w:val="00CD1E74"/>
    <w:rsid w:val="00CD1FDE"/>
    <w:rsid w:val="00CD1FF0"/>
    <w:rsid w:val="00CD20F7"/>
    <w:rsid w:val="00CD223B"/>
    <w:rsid w:val="00CD2362"/>
    <w:rsid w:val="00CD2389"/>
    <w:rsid w:val="00CD23A4"/>
    <w:rsid w:val="00CD2458"/>
    <w:rsid w:val="00CD2585"/>
    <w:rsid w:val="00CD25A6"/>
    <w:rsid w:val="00CD271D"/>
    <w:rsid w:val="00CD273C"/>
    <w:rsid w:val="00CD2809"/>
    <w:rsid w:val="00CD283A"/>
    <w:rsid w:val="00CD29A6"/>
    <w:rsid w:val="00CD29E0"/>
    <w:rsid w:val="00CD2C6A"/>
    <w:rsid w:val="00CD2D11"/>
    <w:rsid w:val="00CD2DAE"/>
    <w:rsid w:val="00CD2DCE"/>
    <w:rsid w:val="00CD303D"/>
    <w:rsid w:val="00CD309B"/>
    <w:rsid w:val="00CD3122"/>
    <w:rsid w:val="00CD317A"/>
    <w:rsid w:val="00CD325D"/>
    <w:rsid w:val="00CD3391"/>
    <w:rsid w:val="00CD3514"/>
    <w:rsid w:val="00CD38D9"/>
    <w:rsid w:val="00CD3B84"/>
    <w:rsid w:val="00CD3D0C"/>
    <w:rsid w:val="00CD3E10"/>
    <w:rsid w:val="00CD3F09"/>
    <w:rsid w:val="00CD3FAF"/>
    <w:rsid w:val="00CD413C"/>
    <w:rsid w:val="00CD4310"/>
    <w:rsid w:val="00CD4354"/>
    <w:rsid w:val="00CD4378"/>
    <w:rsid w:val="00CD447F"/>
    <w:rsid w:val="00CD492B"/>
    <w:rsid w:val="00CD49D6"/>
    <w:rsid w:val="00CD4BE9"/>
    <w:rsid w:val="00CD4D99"/>
    <w:rsid w:val="00CD4E37"/>
    <w:rsid w:val="00CD4E95"/>
    <w:rsid w:val="00CD4EC5"/>
    <w:rsid w:val="00CD4F04"/>
    <w:rsid w:val="00CD5114"/>
    <w:rsid w:val="00CD5673"/>
    <w:rsid w:val="00CD574B"/>
    <w:rsid w:val="00CD58AA"/>
    <w:rsid w:val="00CD59CE"/>
    <w:rsid w:val="00CD5A06"/>
    <w:rsid w:val="00CD5A79"/>
    <w:rsid w:val="00CD5C02"/>
    <w:rsid w:val="00CD5DC7"/>
    <w:rsid w:val="00CD5EFF"/>
    <w:rsid w:val="00CD5F39"/>
    <w:rsid w:val="00CD5FD3"/>
    <w:rsid w:val="00CD601D"/>
    <w:rsid w:val="00CD61E3"/>
    <w:rsid w:val="00CD61FD"/>
    <w:rsid w:val="00CD6469"/>
    <w:rsid w:val="00CD6578"/>
    <w:rsid w:val="00CD6776"/>
    <w:rsid w:val="00CD679E"/>
    <w:rsid w:val="00CD6814"/>
    <w:rsid w:val="00CD681C"/>
    <w:rsid w:val="00CD6E0B"/>
    <w:rsid w:val="00CD7264"/>
    <w:rsid w:val="00CD787F"/>
    <w:rsid w:val="00CD78FC"/>
    <w:rsid w:val="00CD7BA9"/>
    <w:rsid w:val="00CD7BFA"/>
    <w:rsid w:val="00CD7D41"/>
    <w:rsid w:val="00CE008F"/>
    <w:rsid w:val="00CE01AE"/>
    <w:rsid w:val="00CE01CC"/>
    <w:rsid w:val="00CE025E"/>
    <w:rsid w:val="00CE030D"/>
    <w:rsid w:val="00CE03B6"/>
    <w:rsid w:val="00CE05F2"/>
    <w:rsid w:val="00CE09ED"/>
    <w:rsid w:val="00CE09FC"/>
    <w:rsid w:val="00CE0A8D"/>
    <w:rsid w:val="00CE0AD8"/>
    <w:rsid w:val="00CE0C33"/>
    <w:rsid w:val="00CE0C59"/>
    <w:rsid w:val="00CE0CBF"/>
    <w:rsid w:val="00CE112E"/>
    <w:rsid w:val="00CE1162"/>
    <w:rsid w:val="00CE11A0"/>
    <w:rsid w:val="00CE1225"/>
    <w:rsid w:val="00CE1284"/>
    <w:rsid w:val="00CE1293"/>
    <w:rsid w:val="00CE132D"/>
    <w:rsid w:val="00CE149C"/>
    <w:rsid w:val="00CE152F"/>
    <w:rsid w:val="00CE15D9"/>
    <w:rsid w:val="00CE15E3"/>
    <w:rsid w:val="00CE1C14"/>
    <w:rsid w:val="00CE1C35"/>
    <w:rsid w:val="00CE1D72"/>
    <w:rsid w:val="00CE1F81"/>
    <w:rsid w:val="00CE212D"/>
    <w:rsid w:val="00CE22B8"/>
    <w:rsid w:val="00CE24A2"/>
    <w:rsid w:val="00CE251E"/>
    <w:rsid w:val="00CE253D"/>
    <w:rsid w:val="00CE2561"/>
    <w:rsid w:val="00CE256A"/>
    <w:rsid w:val="00CE282C"/>
    <w:rsid w:val="00CE2866"/>
    <w:rsid w:val="00CE2A7D"/>
    <w:rsid w:val="00CE2C1E"/>
    <w:rsid w:val="00CE2C7A"/>
    <w:rsid w:val="00CE3020"/>
    <w:rsid w:val="00CE3257"/>
    <w:rsid w:val="00CE329B"/>
    <w:rsid w:val="00CE35B7"/>
    <w:rsid w:val="00CE36D0"/>
    <w:rsid w:val="00CE3888"/>
    <w:rsid w:val="00CE3D43"/>
    <w:rsid w:val="00CE3F8F"/>
    <w:rsid w:val="00CE40BC"/>
    <w:rsid w:val="00CE43E4"/>
    <w:rsid w:val="00CE4663"/>
    <w:rsid w:val="00CE4957"/>
    <w:rsid w:val="00CE4B47"/>
    <w:rsid w:val="00CE4C40"/>
    <w:rsid w:val="00CE5120"/>
    <w:rsid w:val="00CE518D"/>
    <w:rsid w:val="00CE55E3"/>
    <w:rsid w:val="00CE56F8"/>
    <w:rsid w:val="00CE59AB"/>
    <w:rsid w:val="00CE5AB2"/>
    <w:rsid w:val="00CE5AC8"/>
    <w:rsid w:val="00CE5E50"/>
    <w:rsid w:val="00CE5F6D"/>
    <w:rsid w:val="00CE614F"/>
    <w:rsid w:val="00CE6342"/>
    <w:rsid w:val="00CE6384"/>
    <w:rsid w:val="00CE6656"/>
    <w:rsid w:val="00CE68EB"/>
    <w:rsid w:val="00CE697C"/>
    <w:rsid w:val="00CE69F3"/>
    <w:rsid w:val="00CE6AD5"/>
    <w:rsid w:val="00CE6BFF"/>
    <w:rsid w:val="00CE6C45"/>
    <w:rsid w:val="00CE6D40"/>
    <w:rsid w:val="00CE6D76"/>
    <w:rsid w:val="00CE6E24"/>
    <w:rsid w:val="00CE70C6"/>
    <w:rsid w:val="00CE7228"/>
    <w:rsid w:val="00CE74FF"/>
    <w:rsid w:val="00CE752E"/>
    <w:rsid w:val="00CE76BC"/>
    <w:rsid w:val="00CE76BD"/>
    <w:rsid w:val="00CE77D3"/>
    <w:rsid w:val="00CE79BC"/>
    <w:rsid w:val="00CE7A73"/>
    <w:rsid w:val="00CE7B95"/>
    <w:rsid w:val="00CE7EC0"/>
    <w:rsid w:val="00CE7F7E"/>
    <w:rsid w:val="00CF02AC"/>
    <w:rsid w:val="00CF057C"/>
    <w:rsid w:val="00CF06E6"/>
    <w:rsid w:val="00CF089B"/>
    <w:rsid w:val="00CF09AF"/>
    <w:rsid w:val="00CF0AAB"/>
    <w:rsid w:val="00CF0BFD"/>
    <w:rsid w:val="00CF0E85"/>
    <w:rsid w:val="00CF129F"/>
    <w:rsid w:val="00CF1383"/>
    <w:rsid w:val="00CF14AB"/>
    <w:rsid w:val="00CF1669"/>
    <w:rsid w:val="00CF167A"/>
    <w:rsid w:val="00CF16B6"/>
    <w:rsid w:val="00CF18AB"/>
    <w:rsid w:val="00CF19BC"/>
    <w:rsid w:val="00CF1AA6"/>
    <w:rsid w:val="00CF1B40"/>
    <w:rsid w:val="00CF1DAA"/>
    <w:rsid w:val="00CF207C"/>
    <w:rsid w:val="00CF20C8"/>
    <w:rsid w:val="00CF215A"/>
    <w:rsid w:val="00CF231B"/>
    <w:rsid w:val="00CF233B"/>
    <w:rsid w:val="00CF234F"/>
    <w:rsid w:val="00CF23D5"/>
    <w:rsid w:val="00CF24AC"/>
    <w:rsid w:val="00CF24F2"/>
    <w:rsid w:val="00CF2639"/>
    <w:rsid w:val="00CF266D"/>
    <w:rsid w:val="00CF2779"/>
    <w:rsid w:val="00CF277A"/>
    <w:rsid w:val="00CF27DC"/>
    <w:rsid w:val="00CF2832"/>
    <w:rsid w:val="00CF28A6"/>
    <w:rsid w:val="00CF2C92"/>
    <w:rsid w:val="00CF2D5F"/>
    <w:rsid w:val="00CF2DB0"/>
    <w:rsid w:val="00CF2DD0"/>
    <w:rsid w:val="00CF2E11"/>
    <w:rsid w:val="00CF2E29"/>
    <w:rsid w:val="00CF2FBF"/>
    <w:rsid w:val="00CF318C"/>
    <w:rsid w:val="00CF33BA"/>
    <w:rsid w:val="00CF3581"/>
    <w:rsid w:val="00CF35C5"/>
    <w:rsid w:val="00CF3816"/>
    <w:rsid w:val="00CF392C"/>
    <w:rsid w:val="00CF39F6"/>
    <w:rsid w:val="00CF3BBC"/>
    <w:rsid w:val="00CF3CAB"/>
    <w:rsid w:val="00CF3E8B"/>
    <w:rsid w:val="00CF3F01"/>
    <w:rsid w:val="00CF4049"/>
    <w:rsid w:val="00CF4107"/>
    <w:rsid w:val="00CF4167"/>
    <w:rsid w:val="00CF4281"/>
    <w:rsid w:val="00CF4302"/>
    <w:rsid w:val="00CF4528"/>
    <w:rsid w:val="00CF46E1"/>
    <w:rsid w:val="00CF47E6"/>
    <w:rsid w:val="00CF4D95"/>
    <w:rsid w:val="00CF50A9"/>
    <w:rsid w:val="00CF52D1"/>
    <w:rsid w:val="00CF5389"/>
    <w:rsid w:val="00CF563D"/>
    <w:rsid w:val="00CF56B5"/>
    <w:rsid w:val="00CF56D8"/>
    <w:rsid w:val="00CF56E4"/>
    <w:rsid w:val="00CF582A"/>
    <w:rsid w:val="00CF5924"/>
    <w:rsid w:val="00CF5A24"/>
    <w:rsid w:val="00CF5D40"/>
    <w:rsid w:val="00CF5D85"/>
    <w:rsid w:val="00CF6084"/>
    <w:rsid w:val="00CF61A3"/>
    <w:rsid w:val="00CF6297"/>
    <w:rsid w:val="00CF62F0"/>
    <w:rsid w:val="00CF6490"/>
    <w:rsid w:val="00CF66DE"/>
    <w:rsid w:val="00CF6848"/>
    <w:rsid w:val="00CF68E6"/>
    <w:rsid w:val="00CF6A27"/>
    <w:rsid w:val="00CF6A2B"/>
    <w:rsid w:val="00CF6AF3"/>
    <w:rsid w:val="00CF6B0F"/>
    <w:rsid w:val="00CF6B3D"/>
    <w:rsid w:val="00CF6C9A"/>
    <w:rsid w:val="00CF6E78"/>
    <w:rsid w:val="00CF6EB7"/>
    <w:rsid w:val="00CF6EEB"/>
    <w:rsid w:val="00CF6EF8"/>
    <w:rsid w:val="00CF6F64"/>
    <w:rsid w:val="00CF71C5"/>
    <w:rsid w:val="00CF7406"/>
    <w:rsid w:val="00CF748F"/>
    <w:rsid w:val="00CF751A"/>
    <w:rsid w:val="00CF75EA"/>
    <w:rsid w:val="00CF760D"/>
    <w:rsid w:val="00CF7620"/>
    <w:rsid w:val="00CF778A"/>
    <w:rsid w:val="00CF7833"/>
    <w:rsid w:val="00CF79EF"/>
    <w:rsid w:val="00CF7B75"/>
    <w:rsid w:val="00CF7C3E"/>
    <w:rsid w:val="00CF7CCF"/>
    <w:rsid w:val="00D003C5"/>
    <w:rsid w:val="00D0046D"/>
    <w:rsid w:val="00D00482"/>
    <w:rsid w:val="00D00522"/>
    <w:rsid w:val="00D00534"/>
    <w:rsid w:val="00D0070D"/>
    <w:rsid w:val="00D0072B"/>
    <w:rsid w:val="00D007D5"/>
    <w:rsid w:val="00D0084D"/>
    <w:rsid w:val="00D009C7"/>
    <w:rsid w:val="00D00B22"/>
    <w:rsid w:val="00D00B71"/>
    <w:rsid w:val="00D00FD2"/>
    <w:rsid w:val="00D017EE"/>
    <w:rsid w:val="00D0182B"/>
    <w:rsid w:val="00D0186E"/>
    <w:rsid w:val="00D01970"/>
    <w:rsid w:val="00D01B38"/>
    <w:rsid w:val="00D01B68"/>
    <w:rsid w:val="00D01B77"/>
    <w:rsid w:val="00D01B81"/>
    <w:rsid w:val="00D01C45"/>
    <w:rsid w:val="00D01C73"/>
    <w:rsid w:val="00D01CB1"/>
    <w:rsid w:val="00D01E9F"/>
    <w:rsid w:val="00D01F49"/>
    <w:rsid w:val="00D0200B"/>
    <w:rsid w:val="00D02014"/>
    <w:rsid w:val="00D02230"/>
    <w:rsid w:val="00D02369"/>
    <w:rsid w:val="00D02383"/>
    <w:rsid w:val="00D0265E"/>
    <w:rsid w:val="00D028CA"/>
    <w:rsid w:val="00D02B28"/>
    <w:rsid w:val="00D02C36"/>
    <w:rsid w:val="00D02E17"/>
    <w:rsid w:val="00D02F1A"/>
    <w:rsid w:val="00D0318A"/>
    <w:rsid w:val="00D0319D"/>
    <w:rsid w:val="00D03322"/>
    <w:rsid w:val="00D03390"/>
    <w:rsid w:val="00D03954"/>
    <w:rsid w:val="00D03D00"/>
    <w:rsid w:val="00D03DB3"/>
    <w:rsid w:val="00D0413F"/>
    <w:rsid w:val="00D04394"/>
    <w:rsid w:val="00D0482E"/>
    <w:rsid w:val="00D04857"/>
    <w:rsid w:val="00D04970"/>
    <w:rsid w:val="00D04FC8"/>
    <w:rsid w:val="00D05354"/>
    <w:rsid w:val="00D05393"/>
    <w:rsid w:val="00D054AE"/>
    <w:rsid w:val="00D054C9"/>
    <w:rsid w:val="00D054D5"/>
    <w:rsid w:val="00D05793"/>
    <w:rsid w:val="00D0591F"/>
    <w:rsid w:val="00D05A1B"/>
    <w:rsid w:val="00D05A89"/>
    <w:rsid w:val="00D05BED"/>
    <w:rsid w:val="00D05E15"/>
    <w:rsid w:val="00D05EB3"/>
    <w:rsid w:val="00D05FD4"/>
    <w:rsid w:val="00D06088"/>
    <w:rsid w:val="00D060FD"/>
    <w:rsid w:val="00D0617F"/>
    <w:rsid w:val="00D064B0"/>
    <w:rsid w:val="00D0669F"/>
    <w:rsid w:val="00D0675C"/>
    <w:rsid w:val="00D06800"/>
    <w:rsid w:val="00D068C8"/>
    <w:rsid w:val="00D06A2C"/>
    <w:rsid w:val="00D06B22"/>
    <w:rsid w:val="00D06B64"/>
    <w:rsid w:val="00D06C13"/>
    <w:rsid w:val="00D06DED"/>
    <w:rsid w:val="00D06DF5"/>
    <w:rsid w:val="00D06F3C"/>
    <w:rsid w:val="00D070E7"/>
    <w:rsid w:val="00D0735B"/>
    <w:rsid w:val="00D07556"/>
    <w:rsid w:val="00D078A9"/>
    <w:rsid w:val="00D078C9"/>
    <w:rsid w:val="00D07DCA"/>
    <w:rsid w:val="00D10318"/>
    <w:rsid w:val="00D1034D"/>
    <w:rsid w:val="00D105EB"/>
    <w:rsid w:val="00D10721"/>
    <w:rsid w:val="00D10985"/>
    <w:rsid w:val="00D10997"/>
    <w:rsid w:val="00D10A6D"/>
    <w:rsid w:val="00D10B3C"/>
    <w:rsid w:val="00D11093"/>
    <w:rsid w:val="00D1114D"/>
    <w:rsid w:val="00D1137C"/>
    <w:rsid w:val="00D11435"/>
    <w:rsid w:val="00D114F2"/>
    <w:rsid w:val="00D115F3"/>
    <w:rsid w:val="00D117AD"/>
    <w:rsid w:val="00D117C3"/>
    <w:rsid w:val="00D117D0"/>
    <w:rsid w:val="00D11857"/>
    <w:rsid w:val="00D11873"/>
    <w:rsid w:val="00D11AC5"/>
    <w:rsid w:val="00D11C73"/>
    <w:rsid w:val="00D11CA1"/>
    <w:rsid w:val="00D11D50"/>
    <w:rsid w:val="00D11D55"/>
    <w:rsid w:val="00D11D8E"/>
    <w:rsid w:val="00D11E3F"/>
    <w:rsid w:val="00D11EEE"/>
    <w:rsid w:val="00D11FAE"/>
    <w:rsid w:val="00D12147"/>
    <w:rsid w:val="00D123A2"/>
    <w:rsid w:val="00D12440"/>
    <w:rsid w:val="00D12487"/>
    <w:rsid w:val="00D12595"/>
    <w:rsid w:val="00D12619"/>
    <w:rsid w:val="00D12687"/>
    <w:rsid w:val="00D126E6"/>
    <w:rsid w:val="00D12B4E"/>
    <w:rsid w:val="00D12B75"/>
    <w:rsid w:val="00D12DA5"/>
    <w:rsid w:val="00D12E24"/>
    <w:rsid w:val="00D12E6A"/>
    <w:rsid w:val="00D12E7C"/>
    <w:rsid w:val="00D12FF7"/>
    <w:rsid w:val="00D1312D"/>
    <w:rsid w:val="00D137CD"/>
    <w:rsid w:val="00D137FE"/>
    <w:rsid w:val="00D13880"/>
    <w:rsid w:val="00D13992"/>
    <w:rsid w:val="00D139C5"/>
    <w:rsid w:val="00D139CB"/>
    <w:rsid w:val="00D139D4"/>
    <w:rsid w:val="00D13B6F"/>
    <w:rsid w:val="00D13BBC"/>
    <w:rsid w:val="00D13CCD"/>
    <w:rsid w:val="00D14204"/>
    <w:rsid w:val="00D142B8"/>
    <w:rsid w:val="00D1439A"/>
    <w:rsid w:val="00D143C5"/>
    <w:rsid w:val="00D14662"/>
    <w:rsid w:val="00D14AEB"/>
    <w:rsid w:val="00D14B06"/>
    <w:rsid w:val="00D14F9D"/>
    <w:rsid w:val="00D150A7"/>
    <w:rsid w:val="00D150BC"/>
    <w:rsid w:val="00D150C5"/>
    <w:rsid w:val="00D150ED"/>
    <w:rsid w:val="00D15442"/>
    <w:rsid w:val="00D15514"/>
    <w:rsid w:val="00D15577"/>
    <w:rsid w:val="00D15640"/>
    <w:rsid w:val="00D159D5"/>
    <w:rsid w:val="00D15B1C"/>
    <w:rsid w:val="00D15B1D"/>
    <w:rsid w:val="00D15C5E"/>
    <w:rsid w:val="00D15D43"/>
    <w:rsid w:val="00D15D5B"/>
    <w:rsid w:val="00D15D9D"/>
    <w:rsid w:val="00D15EA4"/>
    <w:rsid w:val="00D15EAF"/>
    <w:rsid w:val="00D15FA8"/>
    <w:rsid w:val="00D16002"/>
    <w:rsid w:val="00D16077"/>
    <w:rsid w:val="00D16158"/>
    <w:rsid w:val="00D161C5"/>
    <w:rsid w:val="00D1624D"/>
    <w:rsid w:val="00D162A5"/>
    <w:rsid w:val="00D1643D"/>
    <w:rsid w:val="00D16442"/>
    <w:rsid w:val="00D16679"/>
    <w:rsid w:val="00D16691"/>
    <w:rsid w:val="00D16B83"/>
    <w:rsid w:val="00D16BA8"/>
    <w:rsid w:val="00D16CAA"/>
    <w:rsid w:val="00D16DDA"/>
    <w:rsid w:val="00D16FBB"/>
    <w:rsid w:val="00D17072"/>
    <w:rsid w:val="00D17226"/>
    <w:rsid w:val="00D174E5"/>
    <w:rsid w:val="00D17985"/>
    <w:rsid w:val="00D17BCB"/>
    <w:rsid w:val="00D17F37"/>
    <w:rsid w:val="00D20171"/>
    <w:rsid w:val="00D20253"/>
    <w:rsid w:val="00D20267"/>
    <w:rsid w:val="00D202D3"/>
    <w:rsid w:val="00D203A4"/>
    <w:rsid w:val="00D204B4"/>
    <w:rsid w:val="00D20F3E"/>
    <w:rsid w:val="00D20F77"/>
    <w:rsid w:val="00D21083"/>
    <w:rsid w:val="00D2109E"/>
    <w:rsid w:val="00D2120A"/>
    <w:rsid w:val="00D2130E"/>
    <w:rsid w:val="00D215E6"/>
    <w:rsid w:val="00D21708"/>
    <w:rsid w:val="00D2171B"/>
    <w:rsid w:val="00D217CE"/>
    <w:rsid w:val="00D2196D"/>
    <w:rsid w:val="00D21AC7"/>
    <w:rsid w:val="00D21B15"/>
    <w:rsid w:val="00D21F5C"/>
    <w:rsid w:val="00D22024"/>
    <w:rsid w:val="00D2209F"/>
    <w:rsid w:val="00D22148"/>
    <w:rsid w:val="00D221A7"/>
    <w:rsid w:val="00D222A3"/>
    <w:rsid w:val="00D22648"/>
    <w:rsid w:val="00D226DB"/>
    <w:rsid w:val="00D22709"/>
    <w:rsid w:val="00D22B75"/>
    <w:rsid w:val="00D22C4F"/>
    <w:rsid w:val="00D22C60"/>
    <w:rsid w:val="00D22D2B"/>
    <w:rsid w:val="00D232F5"/>
    <w:rsid w:val="00D2330D"/>
    <w:rsid w:val="00D23378"/>
    <w:rsid w:val="00D234A3"/>
    <w:rsid w:val="00D23556"/>
    <w:rsid w:val="00D23660"/>
    <w:rsid w:val="00D2390D"/>
    <w:rsid w:val="00D239E8"/>
    <w:rsid w:val="00D23A34"/>
    <w:rsid w:val="00D23B59"/>
    <w:rsid w:val="00D23B89"/>
    <w:rsid w:val="00D23B9E"/>
    <w:rsid w:val="00D23CE2"/>
    <w:rsid w:val="00D23EAA"/>
    <w:rsid w:val="00D23FE4"/>
    <w:rsid w:val="00D242D8"/>
    <w:rsid w:val="00D2444A"/>
    <w:rsid w:val="00D247E2"/>
    <w:rsid w:val="00D24A77"/>
    <w:rsid w:val="00D24B24"/>
    <w:rsid w:val="00D24F19"/>
    <w:rsid w:val="00D25077"/>
    <w:rsid w:val="00D25118"/>
    <w:rsid w:val="00D25160"/>
    <w:rsid w:val="00D252E6"/>
    <w:rsid w:val="00D25334"/>
    <w:rsid w:val="00D254C3"/>
    <w:rsid w:val="00D25645"/>
    <w:rsid w:val="00D25827"/>
    <w:rsid w:val="00D25861"/>
    <w:rsid w:val="00D25A3A"/>
    <w:rsid w:val="00D25AA1"/>
    <w:rsid w:val="00D25F27"/>
    <w:rsid w:val="00D25F60"/>
    <w:rsid w:val="00D26000"/>
    <w:rsid w:val="00D261FB"/>
    <w:rsid w:val="00D26241"/>
    <w:rsid w:val="00D2626E"/>
    <w:rsid w:val="00D26283"/>
    <w:rsid w:val="00D263B5"/>
    <w:rsid w:val="00D2650A"/>
    <w:rsid w:val="00D26586"/>
    <w:rsid w:val="00D2666C"/>
    <w:rsid w:val="00D26726"/>
    <w:rsid w:val="00D26878"/>
    <w:rsid w:val="00D268C4"/>
    <w:rsid w:val="00D26A9E"/>
    <w:rsid w:val="00D26DBE"/>
    <w:rsid w:val="00D26E0D"/>
    <w:rsid w:val="00D26E44"/>
    <w:rsid w:val="00D27286"/>
    <w:rsid w:val="00D27507"/>
    <w:rsid w:val="00D27593"/>
    <w:rsid w:val="00D278F2"/>
    <w:rsid w:val="00D279C6"/>
    <w:rsid w:val="00D279E4"/>
    <w:rsid w:val="00D27A7B"/>
    <w:rsid w:val="00D27BB6"/>
    <w:rsid w:val="00D27D91"/>
    <w:rsid w:val="00D27DD4"/>
    <w:rsid w:val="00D27E9F"/>
    <w:rsid w:val="00D27F01"/>
    <w:rsid w:val="00D27F9B"/>
    <w:rsid w:val="00D300EF"/>
    <w:rsid w:val="00D302EC"/>
    <w:rsid w:val="00D3064A"/>
    <w:rsid w:val="00D30729"/>
    <w:rsid w:val="00D30874"/>
    <w:rsid w:val="00D30C46"/>
    <w:rsid w:val="00D30C78"/>
    <w:rsid w:val="00D30FC7"/>
    <w:rsid w:val="00D31B2B"/>
    <w:rsid w:val="00D31B69"/>
    <w:rsid w:val="00D31B73"/>
    <w:rsid w:val="00D31B9F"/>
    <w:rsid w:val="00D31BD9"/>
    <w:rsid w:val="00D31BEA"/>
    <w:rsid w:val="00D31C1D"/>
    <w:rsid w:val="00D31C84"/>
    <w:rsid w:val="00D31DC4"/>
    <w:rsid w:val="00D31F2B"/>
    <w:rsid w:val="00D32065"/>
    <w:rsid w:val="00D3211C"/>
    <w:rsid w:val="00D32218"/>
    <w:rsid w:val="00D323B0"/>
    <w:rsid w:val="00D32696"/>
    <w:rsid w:val="00D327E4"/>
    <w:rsid w:val="00D329FA"/>
    <w:rsid w:val="00D32B6E"/>
    <w:rsid w:val="00D32F4F"/>
    <w:rsid w:val="00D332BC"/>
    <w:rsid w:val="00D332DC"/>
    <w:rsid w:val="00D33313"/>
    <w:rsid w:val="00D33410"/>
    <w:rsid w:val="00D3348E"/>
    <w:rsid w:val="00D3372D"/>
    <w:rsid w:val="00D33AB3"/>
    <w:rsid w:val="00D33AFB"/>
    <w:rsid w:val="00D33AFC"/>
    <w:rsid w:val="00D33C50"/>
    <w:rsid w:val="00D33E25"/>
    <w:rsid w:val="00D33FFC"/>
    <w:rsid w:val="00D3410B"/>
    <w:rsid w:val="00D3422C"/>
    <w:rsid w:val="00D342E6"/>
    <w:rsid w:val="00D34321"/>
    <w:rsid w:val="00D344C9"/>
    <w:rsid w:val="00D3455C"/>
    <w:rsid w:val="00D34C49"/>
    <w:rsid w:val="00D34C53"/>
    <w:rsid w:val="00D34DFF"/>
    <w:rsid w:val="00D34F03"/>
    <w:rsid w:val="00D34F1F"/>
    <w:rsid w:val="00D35089"/>
    <w:rsid w:val="00D350C0"/>
    <w:rsid w:val="00D35102"/>
    <w:rsid w:val="00D353B2"/>
    <w:rsid w:val="00D353FF"/>
    <w:rsid w:val="00D3587B"/>
    <w:rsid w:val="00D358F9"/>
    <w:rsid w:val="00D35A5E"/>
    <w:rsid w:val="00D35C45"/>
    <w:rsid w:val="00D35D6D"/>
    <w:rsid w:val="00D35E48"/>
    <w:rsid w:val="00D35E93"/>
    <w:rsid w:val="00D3603D"/>
    <w:rsid w:val="00D3609F"/>
    <w:rsid w:val="00D3610A"/>
    <w:rsid w:val="00D361C5"/>
    <w:rsid w:val="00D36405"/>
    <w:rsid w:val="00D3646C"/>
    <w:rsid w:val="00D36620"/>
    <w:rsid w:val="00D36640"/>
    <w:rsid w:val="00D3668C"/>
    <w:rsid w:val="00D369EA"/>
    <w:rsid w:val="00D36B90"/>
    <w:rsid w:val="00D36C8E"/>
    <w:rsid w:val="00D36CBE"/>
    <w:rsid w:val="00D36E6D"/>
    <w:rsid w:val="00D376A5"/>
    <w:rsid w:val="00D37994"/>
    <w:rsid w:val="00D37C2D"/>
    <w:rsid w:val="00D37C35"/>
    <w:rsid w:val="00D37DCC"/>
    <w:rsid w:val="00D40304"/>
    <w:rsid w:val="00D40409"/>
    <w:rsid w:val="00D404CE"/>
    <w:rsid w:val="00D4053F"/>
    <w:rsid w:val="00D40668"/>
    <w:rsid w:val="00D406D1"/>
    <w:rsid w:val="00D407FD"/>
    <w:rsid w:val="00D408A7"/>
    <w:rsid w:val="00D40ABA"/>
    <w:rsid w:val="00D40E25"/>
    <w:rsid w:val="00D40E73"/>
    <w:rsid w:val="00D40E78"/>
    <w:rsid w:val="00D40F6C"/>
    <w:rsid w:val="00D41009"/>
    <w:rsid w:val="00D413ED"/>
    <w:rsid w:val="00D41491"/>
    <w:rsid w:val="00D41492"/>
    <w:rsid w:val="00D41901"/>
    <w:rsid w:val="00D41953"/>
    <w:rsid w:val="00D41AC9"/>
    <w:rsid w:val="00D41C00"/>
    <w:rsid w:val="00D41CD0"/>
    <w:rsid w:val="00D4202B"/>
    <w:rsid w:val="00D42063"/>
    <w:rsid w:val="00D421D9"/>
    <w:rsid w:val="00D42271"/>
    <w:rsid w:val="00D422E4"/>
    <w:rsid w:val="00D4230C"/>
    <w:rsid w:val="00D423F8"/>
    <w:rsid w:val="00D42426"/>
    <w:rsid w:val="00D4243D"/>
    <w:rsid w:val="00D42566"/>
    <w:rsid w:val="00D42675"/>
    <w:rsid w:val="00D4269A"/>
    <w:rsid w:val="00D42772"/>
    <w:rsid w:val="00D42866"/>
    <w:rsid w:val="00D429DA"/>
    <w:rsid w:val="00D42B60"/>
    <w:rsid w:val="00D42B71"/>
    <w:rsid w:val="00D42C34"/>
    <w:rsid w:val="00D42C7F"/>
    <w:rsid w:val="00D42D94"/>
    <w:rsid w:val="00D42EB5"/>
    <w:rsid w:val="00D43188"/>
    <w:rsid w:val="00D43248"/>
    <w:rsid w:val="00D4331A"/>
    <w:rsid w:val="00D43341"/>
    <w:rsid w:val="00D435FC"/>
    <w:rsid w:val="00D43888"/>
    <w:rsid w:val="00D43950"/>
    <w:rsid w:val="00D43BD0"/>
    <w:rsid w:val="00D43D67"/>
    <w:rsid w:val="00D43D82"/>
    <w:rsid w:val="00D43E89"/>
    <w:rsid w:val="00D440D2"/>
    <w:rsid w:val="00D441E3"/>
    <w:rsid w:val="00D4429F"/>
    <w:rsid w:val="00D44336"/>
    <w:rsid w:val="00D44370"/>
    <w:rsid w:val="00D4452E"/>
    <w:rsid w:val="00D44698"/>
    <w:rsid w:val="00D447E0"/>
    <w:rsid w:val="00D448BD"/>
    <w:rsid w:val="00D44A5C"/>
    <w:rsid w:val="00D44DD4"/>
    <w:rsid w:val="00D451AD"/>
    <w:rsid w:val="00D452FC"/>
    <w:rsid w:val="00D453A2"/>
    <w:rsid w:val="00D45581"/>
    <w:rsid w:val="00D455B2"/>
    <w:rsid w:val="00D45626"/>
    <w:rsid w:val="00D456BF"/>
    <w:rsid w:val="00D45813"/>
    <w:rsid w:val="00D4599C"/>
    <w:rsid w:val="00D45BD0"/>
    <w:rsid w:val="00D45BF9"/>
    <w:rsid w:val="00D45C69"/>
    <w:rsid w:val="00D461F9"/>
    <w:rsid w:val="00D4642A"/>
    <w:rsid w:val="00D464E9"/>
    <w:rsid w:val="00D466E5"/>
    <w:rsid w:val="00D467C7"/>
    <w:rsid w:val="00D46811"/>
    <w:rsid w:val="00D4688C"/>
    <w:rsid w:val="00D4688E"/>
    <w:rsid w:val="00D469A1"/>
    <w:rsid w:val="00D46AF4"/>
    <w:rsid w:val="00D46C86"/>
    <w:rsid w:val="00D46CA0"/>
    <w:rsid w:val="00D46D18"/>
    <w:rsid w:val="00D46ED5"/>
    <w:rsid w:val="00D46EF7"/>
    <w:rsid w:val="00D46F2D"/>
    <w:rsid w:val="00D46FE7"/>
    <w:rsid w:val="00D47079"/>
    <w:rsid w:val="00D470D4"/>
    <w:rsid w:val="00D470FE"/>
    <w:rsid w:val="00D4716D"/>
    <w:rsid w:val="00D471EF"/>
    <w:rsid w:val="00D471F7"/>
    <w:rsid w:val="00D4729E"/>
    <w:rsid w:val="00D47326"/>
    <w:rsid w:val="00D47433"/>
    <w:rsid w:val="00D4751F"/>
    <w:rsid w:val="00D475CC"/>
    <w:rsid w:val="00D4770D"/>
    <w:rsid w:val="00D477E2"/>
    <w:rsid w:val="00D479EA"/>
    <w:rsid w:val="00D47B96"/>
    <w:rsid w:val="00D50209"/>
    <w:rsid w:val="00D50213"/>
    <w:rsid w:val="00D50424"/>
    <w:rsid w:val="00D5044A"/>
    <w:rsid w:val="00D50498"/>
    <w:rsid w:val="00D5058F"/>
    <w:rsid w:val="00D5063C"/>
    <w:rsid w:val="00D509C0"/>
    <w:rsid w:val="00D50AF0"/>
    <w:rsid w:val="00D50F95"/>
    <w:rsid w:val="00D5102A"/>
    <w:rsid w:val="00D513F0"/>
    <w:rsid w:val="00D5151E"/>
    <w:rsid w:val="00D51565"/>
    <w:rsid w:val="00D516FF"/>
    <w:rsid w:val="00D51721"/>
    <w:rsid w:val="00D518B6"/>
    <w:rsid w:val="00D519D9"/>
    <w:rsid w:val="00D51A56"/>
    <w:rsid w:val="00D51AAF"/>
    <w:rsid w:val="00D51ACB"/>
    <w:rsid w:val="00D51E8B"/>
    <w:rsid w:val="00D51EB2"/>
    <w:rsid w:val="00D51F84"/>
    <w:rsid w:val="00D51FC9"/>
    <w:rsid w:val="00D5203B"/>
    <w:rsid w:val="00D5212E"/>
    <w:rsid w:val="00D52200"/>
    <w:rsid w:val="00D523EA"/>
    <w:rsid w:val="00D52412"/>
    <w:rsid w:val="00D52541"/>
    <w:rsid w:val="00D5263F"/>
    <w:rsid w:val="00D526D7"/>
    <w:rsid w:val="00D52758"/>
    <w:rsid w:val="00D5294C"/>
    <w:rsid w:val="00D52A26"/>
    <w:rsid w:val="00D52AD1"/>
    <w:rsid w:val="00D52B6A"/>
    <w:rsid w:val="00D52B77"/>
    <w:rsid w:val="00D52CCC"/>
    <w:rsid w:val="00D52D46"/>
    <w:rsid w:val="00D52E94"/>
    <w:rsid w:val="00D52F9D"/>
    <w:rsid w:val="00D5309B"/>
    <w:rsid w:val="00D532ED"/>
    <w:rsid w:val="00D53655"/>
    <w:rsid w:val="00D53768"/>
    <w:rsid w:val="00D537BF"/>
    <w:rsid w:val="00D53C63"/>
    <w:rsid w:val="00D53D56"/>
    <w:rsid w:val="00D53DB4"/>
    <w:rsid w:val="00D53E0D"/>
    <w:rsid w:val="00D54159"/>
    <w:rsid w:val="00D5421F"/>
    <w:rsid w:val="00D543FC"/>
    <w:rsid w:val="00D546BA"/>
    <w:rsid w:val="00D54741"/>
    <w:rsid w:val="00D5499B"/>
    <w:rsid w:val="00D54B49"/>
    <w:rsid w:val="00D54C59"/>
    <w:rsid w:val="00D54D50"/>
    <w:rsid w:val="00D54D88"/>
    <w:rsid w:val="00D55115"/>
    <w:rsid w:val="00D551FB"/>
    <w:rsid w:val="00D55218"/>
    <w:rsid w:val="00D5521C"/>
    <w:rsid w:val="00D552BA"/>
    <w:rsid w:val="00D5539F"/>
    <w:rsid w:val="00D554E6"/>
    <w:rsid w:val="00D5563A"/>
    <w:rsid w:val="00D556BD"/>
    <w:rsid w:val="00D55723"/>
    <w:rsid w:val="00D5581F"/>
    <w:rsid w:val="00D55829"/>
    <w:rsid w:val="00D55870"/>
    <w:rsid w:val="00D558AC"/>
    <w:rsid w:val="00D558F5"/>
    <w:rsid w:val="00D55B68"/>
    <w:rsid w:val="00D55C37"/>
    <w:rsid w:val="00D55D29"/>
    <w:rsid w:val="00D55F9E"/>
    <w:rsid w:val="00D56234"/>
    <w:rsid w:val="00D56330"/>
    <w:rsid w:val="00D56377"/>
    <w:rsid w:val="00D563C2"/>
    <w:rsid w:val="00D56450"/>
    <w:rsid w:val="00D56455"/>
    <w:rsid w:val="00D567E1"/>
    <w:rsid w:val="00D569C8"/>
    <w:rsid w:val="00D56A78"/>
    <w:rsid w:val="00D56B54"/>
    <w:rsid w:val="00D56C31"/>
    <w:rsid w:val="00D56D21"/>
    <w:rsid w:val="00D56D65"/>
    <w:rsid w:val="00D56DCD"/>
    <w:rsid w:val="00D56EB0"/>
    <w:rsid w:val="00D56F95"/>
    <w:rsid w:val="00D57070"/>
    <w:rsid w:val="00D57199"/>
    <w:rsid w:val="00D572B2"/>
    <w:rsid w:val="00D573EC"/>
    <w:rsid w:val="00D574CF"/>
    <w:rsid w:val="00D57583"/>
    <w:rsid w:val="00D57721"/>
    <w:rsid w:val="00D578C5"/>
    <w:rsid w:val="00D57C03"/>
    <w:rsid w:val="00D57C20"/>
    <w:rsid w:val="00D57D9E"/>
    <w:rsid w:val="00D57F0A"/>
    <w:rsid w:val="00D57F19"/>
    <w:rsid w:val="00D600BE"/>
    <w:rsid w:val="00D60207"/>
    <w:rsid w:val="00D602BA"/>
    <w:rsid w:val="00D603F1"/>
    <w:rsid w:val="00D6065D"/>
    <w:rsid w:val="00D60693"/>
    <w:rsid w:val="00D609A8"/>
    <w:rsid w:val="00D60A04"/>
    <w:rsid w:val="00D60AD2"/>
    <w:rsid w:val="00D60B53"/>
    <w:rsid w:val="00D60B5D"/>
    <w:rsid w:val="00D60BCB"/>
    <w:rsid w:val="00D60CB2"/>
    <w:rsid w:val="00D60D83"/>
    <w:rsid w:val="00D60DD4"/>
    <w:rsid w:val="00D60E21"/>
    <w:rsid w:val="00D60FA7"/>
    <w:rsid w:val="00D613B8"/>
    <w:rsid w:val="00D613CF"/>
    <w:rsid w:val="00D617F2"/>
    <w:rsid w:val="00D61C47"/>
    <w:rsid w:val="00D62216"/>
    <w:rsid w:val="00D6221D"/>
    <w:rsid w:val="00D62243"/>
    <w:rsid w:val="00D6227E"/>
    <w:rsid w:val="00D62297"/>
    <w:rsid w:val="00D622B4"/>
    <w:rsid w:val="00D62462"/>
    <w:rsid w:val="00D626C4"/>
    <w:rsid w:val="00D62730"/>
    <w:rsid w:val="00D6277B"/>
    <w:rsid w:val="00D6278F"/>
    <w:rsid w:val="00D6280A"/>
    <w:rsid w:val="00D62949"/>
    <w:rsid w:val="00D62DCF"/>
    <w:rsid w:val="00D62DEB"/>
    <w:rsid w:val="00D62DEC"/>
    <w:rsid w:val="00D6302F"/>
    <w:rsid w:val="00D630AC"/>
    <w:rsid w:val="00D6321B"/>
    <w:rsid w:val="00D632DD"/>
    <w:rsid w:val="00D633C3"/>
    <w:rsid w:val="00D63939"/>
    <w:rsid w:val="00D639DD"/>
    <w:rsid w:val="00D639EC"/>
    <w:rsid w:val="00D63BAD"/>
    <w:rsid w:val="00D63C23"/>
    <w:rsid w:val="00D63C5F"/>
    <w:rsid w:val="00D6410E"/>
    <w:rsid w:val="00D6420E"/>
    <w:rsid w:val="00D6433E"/>
    <w:rsid w:val="00D64346"/>
    <w:rsid w:val="00D6447E"/>
    <w:rsid w:val="00D647F9"/>
    <w:rsid w:val="00D6484A"/>
    <w:rsid w:val="00D6485C"/>
    <w:rsid w:val="00D64B94"/>
    <w:rsid w:val="00D64C49"/>
    <w:rsid w:val="00D64CB8"/>
    <w:rsid w:val="00D65404"/>
    <w:rsid w:val="00D65550"/>
    <w:rsid w:val="00D6575A"/>
    <w:rsid w:val="00D657B8"/>
    <w:rsid w:val="00D65837"/>
    <w:rsid w:val="00D658B2"/>
    <w:rsid w:val="00D65A2F"/>
    <w:rsid w:val="00D65AAD"/>
    <w:rsid w:val="00D66022"/>
    <w:rsid w:val="00D66065"/>
    <w:rsid w:val="00D66283"/>
    <w:rsid w:val="00D662E2"/>
    <w:rsid w:val="00D6640D"/>
    <w:rsid w:val="00D66531"/>
    <w:rsid w:val="00D667C8"/>
    <w:rsid w:val="00D6696F"/>
    <w:rsid w:val="00D66C10"/>
    <w:rsid w:val="00D66DAA"/>
    <w:rsid w:val="00D66DF5"/>
    <w:rsid w:val="00D66E8B"/>
    <w:rsid w:val="00D6705F"/>
    <w:rsid w:val="00D6727A"/>
    <w:rsid w:val="00D67604"/>
    <w:rsid w:val="00D679CF"/>
    <w:rsid w:val="00D67AC4"/>
    <w:rsid w:val="00D67AE1"/>
    <w:rsid w:val="00D67B67"/>
    <w:rsid w:val="00D67DE0"/>
    <w:rsid w:val="00D67ECB"/>
    <w:rsid w:val="00D700AB"/>
    <w:rsid w:val="00D7010A"/>
    <w:rsid w:val="00D703E9"/>
    <w:rsid w:val="00D7040B"/>
    <w:rsid w:val="00D705C0"/>
    <w:rsid w:val="00D7062D"/>
    <w:rsid w:val="00D7073A"/>
    <w:rsid w:val="00D7076F"/>
    <w:rsid w:val="00D7090F"/>
    <w:rsid w:val="00D70F5E"/>
    <w:rsid w:val="00D70F87"/>
    <w:rsid w:val="00D70FB1"/>
    <w:rsid w:val="00D71172"/>
    <w:rsid w:val="00D7123A"/>
    <w:rsid w:val="00D71336"/>
    <w:rsid w:val="00D71420"/>
    <w:rsid w:val="00D71554"/>
    <w:rsid w:val="00D71831"/>
    <w:rsid w:val="00D71B2B"/>
    <w:rsid w:val="00D71BC6"/>
    <w:rsid w:val="00D71C3C"/>
    <w:rsid w:val="00D720DD"/>
    <w:rsid w:val="00D722B3"/>
    <w:rsid w:val="00D7269D"/>
    <w:rsid w:val="00D726CD"/>
    <w:rsid w:val="00D727CB"/>
    <w:rsid w:val="00D72B6D"/>
    <w:rsid w:val="00D72C73"/>
    <w:rsid w:val="00D72E34"/>
    <w:rsid w:val="00D72E80"/>
    <w:rsid w:val="00D73227"/>
    <w:rsid w:val="00D732F3"/>
    <w:rsid w:val="00D73347"/>
    <w:rsid w:val="00D7339E"/>
    <w:rsid w:val="00D73541"/>
    <w:rsid w:val="00D73682"/>
    <w:rsid w:val="00D73A3C"/>
    <w:rsid w:val="00D73A6B"/>
    <w:rsid w:val="00D73B8A"/>
    <w:rsid w:val="00D73C0F"/>
    <w:rsid w:val="00D73C60"/>
    <w:rsid w:val="00D73DAD"/>
    <w:rsid w:val="00D73E0D"/>
    <w:rsid w:val="00D74081"/>
    <w:rsid w:val="00D74092"/>
    <w:rsid w:val="00D74385"/>
    <w:rsid w:val="00D7440E"/>
    <w:rsid w:val="00D74461"/>
    <w:rsid w:val="00D7480B"/>
    <w:rsid w:val="00D748B6"/>
    <w:rsid w:val="00D74AB5"/>
    <w:rsid w:val="00D74AF7"/>
    <w:rsid w:val="00D74B46"/>
    <w:rsid w:val="00D74DE5"/>
    <w:rsid w:val="00D74EA0"/>
    <w:rsid w:val="00D74FD4"/>
    <w:rsid w:val="00D7505F"/>
    <w:rsid w:val="00D75250"/>
    <w:rsid w:val="00D752A7"/>
    <w:rsid w:val="00D75438"/>
    <w:rsid w:val="00D7568F"/>
    <w:rsid w:val="00D75843"/>
    <w:rsid w:val="00D758A0"/>
    <w:rsid w:val="00D758A1"/>
    <w:rsid w:val="00D75C49"/>
    <w:rsid w:val="00D75CD8"/>
    <w:rsid w:val="00D75CEC"/>
    <w:rsid w:val="00D75D87"/>
    <w:rsid w:val="00D75DE8"/>
    <w:rsid w:val="00D75E85"/>
    <w:rsid w:val="00D7617A"/>
    <w:rsid w:val="00D761CB"/>
    <w:rsid w:val="00D7629B"/>
    <w:rsid w:val="00D76397"/>
    <w:rsid w:val="00D767EE"/>
    <w:rsid w:val="00D76933"/>
    <w:rsid w:val="00D76A4B"/>
    <w:rsid w:val="00D76AF1"/>
    <w:rsid w:val="00D76DDA"/>
    <w:rsid w:val="00D76DEE"/>
    <w:rsid w:val="00D76E7E"/>
    <w:rsid w:val="00D76E83"/>
    <w:rsid w:val="00D771C9"/>
    <w:rsid w:val="00D7734B"/>
    <w:rsid w:val="00D77585"/>
    <w:rsid w:val="00D7772B"/>
    <w:rsid w:val="00D77B0A"/>
    <w:rsid w:val="00D77B6A"/>
    <w:rsid w:val="00D77C8D"/>
    <w:rsid w:val="00D77F37"/>
    <w:rsid w:val="00D800A1"/>
    <w:rsid w:val="00D8036A"/>
    <w:rsid w:val="00D80487"/>
    <w:rsid w:val="00D806C9"/>
    <w:rsid w:val="00D80A2E"/>
    <w:rsid w:val="00D80AB8"/>
    <w:rsid w:val="00D80C93"/>
    <w:rsid w:val="00D80CB2"/>
    <w:rsid w:val="00D80CCB"/>
    <w:rsid w:val="00D80D82"/>
    <w:rsid w:val="00D80F48"/>
    <w:rsid w:val="00D81162"/>
    <w:rsid w:val="00D811F1"/>
    <w:rsid w:val="00D812E6"/>
    <w:rsid w:val="00D81307"/>
    <w:rsid w:val="00D813E0"/>
    <w:rsid w:val="00D8174A"/>
    <w:rsid w:val="00D817FD"/>
    <w:rsid w:val="00D8199D"/>
    <w:rsid w:val="00D819C0"/>
    <w:rsid w:val="00D81D8A"/>
    <w:rsid w:val="00D81E49"/>
    <w:rsid w:val="00D81E9C"/>
    <w:rsid w:val="00D81F53"/>
    <w:rsid w:val="00D82022"/>
    <w:rsid w:val="00D820D4"/>
    <w:rsid w:val="00D820F3"/>
    <w:rsid w:val="00D822F8"/>
    <w:rsid w:val="00D8273C"/>
    <w:rsid w:val="00D828D1"/>
    <w:rsid w:val="00D82951"/>
    <w:rsid w:val="00D829AC"/>
    <w:rsid w:val="00D82A7B"/>
    <w:rsid w:val="00D82BBC"/>
    <w:rsid w:val="00D82BC9"/>
    <w:rsid w:val="00D82C31"/>
    <w:rsid w:val="00D82D2F"/>
    <w:rsid w:val="00D82E78"/>
    <w:rsid w:val="00D83048"/>
    <w:rsid w:val="00D83401"/>
    <w:rsid w:val="00D83482"/>
    <w:rsid w:val="00D834BC"/>
    <w:rsid w:val="00D835F4"/>
    <w:rsid w:val="00D83CBA"/>
    <w:rsid w:val="00D83E4D"/>
    <w:rsid w:val="00D84098"/>
    <w:rsid w:val="00D84268"/>
    <w:rsid w:val="00D84352"/>
    <w:rsid w:val="00D84438"/>
    <w:rsid w:val="00D8444A"/>
    <w:rsid w:val="00D8446B"/>
    <w:rsid w:val="00D845D4"/>
    <w:rsid w:val="00D846C5"/>
    <w:rsid w:val="00D84721"/>
    <w:rsid w:val="00D8478D"/>
    <w:rsid w:val="00D84E5D"/>
    <w:rsid w:val="00D84EDC"/>
    <w:rsid w:val="00D84EF3"/>
    <w:rsid w:val="00D8519C"/>
    <w:rsid w:val="00D851C2"/>
    <w:rsid w:val="00D857F7"/>
    <w:rsid w:val="00D85A14"/>
    <w:rsid w:val="00D85BCA"/>
    <w:rsid w:val="00D85C25"/>
    <w:rsid w:val="00D85E69"/>
    <w:rsid w:val="00D85FE3"/>
    <w:rsid w:val="00D85FFE"/>
    <w:rsid w:val="00D8603F"/>
    <w:rsid w:val="00D860A3"/>
    <w:rsid w:val="00D8669F"/>
    <w:rsid w:val="00D8676E"/>
    <w:rsid w:val="00D867E1"/>
    <w:rsid w:val="00D86B37"/>
    <w:rsid w:val="00D86B70"/>
    <w:rsid w:val="00D86B7D"/>
    <w:rsid w:val="00D86C05"/>
    <w:rsid w:val="00D86C73"/>
    <w:rsid w:val="00D86CBB"/>
    <w:rsid w:val="00D86ED1"/>
    <w:rsid w:val="00D870A2"/>
    <w:rsid w:val="00D87154"/>
    <w:rsid w:val="00D87643"/>
    <w:rsid w:val="00D87663"/>
    <w:rsid w:val="00D8778A"/>
    <w:rsid w:val="00D8780C"/>
    <w:rsid w:val="00D87843"/>
    <w:rsid w:val="00D879C8"/>
    <w:rsid w:val="00D87DA3"/>
    <w:rsid w:val="00D87EDD"/>
    <w:rsid w:val="00D9007C"/>
    <w:rsid w:val="00D9014A"/>
    <w:rsid w:val="00D90343"/>
    <w:rsid w:val="00D90449"/>
    <w:rsid w:val="00D907E6"/>
    <w:rsid w:val="00D909E0"/>
    <w:rsid w:val="00D90BD6"/>
    <w:rsid w:val="00D90C95"/>
    <w:rsid w:val="00D90E0C"/>
    <w:rsid w:val="00D90FC4"/>
    <w:rsid w:val="00D91009"/>
    <w:rsid w:val="00D91028"/>
    <w:rsid w:val="00D9114D"/>
    <w:rsid w:val="00D9120D"/>
    <w:rsid w:val="00D9126A"/>
    <w:rsid w:val="00D912DF"/>
    <w:rsid w:val="00D913F9"/>
    <w:rsid w:val="00D91415"/>
    <w:rsid w:val="00D916A5"/>
    <w:rsid w:val="00D91B05"/>
    <w:rsid w:val="00D91C54"/>
    <w:rsid w:val="00D91D7C"/>
    <w:rsid w:val="00D91D8B"/>
    <w:rsid w:val="00D91DDC"/>
    <w:rsid w:val="00D91E2D"/>
    <w:rsid w:val="00D91E52"/>
    <w:rsid w:val="00D91E84"/>
    <w:rsid w:val="00D91F8C"/>
    <w:rsid w:val="00D9221D"/>
    <w:rsid w:val="00D92265"/>
    <w:rsid w:val="00D9230B"/>
    <w:rsid w:val="00D923B9"/>
    <w:rsid w:val="00D92558"/>
    <w:rsid w:val="00D92633"/>
    <w:rsid w:val="00D9265D"/>
    <w:rsid w:val="00D927B4"/>
    <w:rsid w:val="00D92AEA"/>
    <w:rsid w:val="00D92C59"/>
    <w:rsid w:val="00D92CB4"/>
    <w:rsid w:val="00D92CBC"/>
    <w:rsid w:val="00D92CDD"/>
    <w:rsid w:val="00D92DB9"/>
    <w:rsid w:val="00D92FD3"/>
    <w:rsid w:val="00D93112"/>
    <w:rsid w:val="00D93181"/>
    <w:rsid w:val="00D931F2"/>
    <w:rsid w:val="00D937A5"/>
    <w:rsid w:val="00D93B09"/>
    <w:rsid w:val="00D93FD9"/>
    <w:rsid w:val="00D941E6"/>
    <w:rsid w:val="00D942A2"/>
    <w:rsid w:val="00D944EA"/>
    <w:rsid w:val="00D94662"/>
    <w:rsid w:val="00D948A0"/>
    <w:rsid w:val="00D94BB0"/>
    <w:rsid w:val="00D94F94"/>
    <w:rsid w:val="00D94FF3"/>
    <w:rsid w:val="00D95239"/>
    <w:rsid w:val="00D957C0"/>
    <w:rsid w:val="00D95936"/>
    <w:rsid w:val="00D95BF0"/>
    <w:rsid w:val="00D95BFF"/>
    <w:rsid w:val="00D9601B"/>
    <w:rsid w:val="00D9605B"/>
    <w:rsid w:val="00D96193"/>
    <w:rsid w:val="00D96438"/>
    <w:rsid w:val="00D966BA"/>
    <w:rsid w:val="00D9680A"/>
    <w:rsid w:val="00D96821"/>
    <w:rsid w:val="00D96A4F"/>
    <w:rsid w:val="00D96DD2"/>
    <w:rsid w:val="00D971E8"/>
    <w:rsid w:val="00D97252"/>
    <w:rsid w:val="00D9746F"/>
    <w:rsid w:val="00D97552"/>
    <w:rsid w:val="00D975A9"/>
    <w:rsid w:val="00D9792C"/>
    <w:rsid w:val="00D97A76"/>
    <w:rsid w:val="00D97DC1"/>
    <w:rsid w:val="00D97E86"/>
    <w:rsid w:val="00DA0085"/>
    <w:rsid w:val="00DA07DB"/>
    <w:rsid w:val="00DA0824"/>
    <w:rsid w:val="00DA0B03"/>
    <w:rsid w:val="00DA0BB7"/>
    <w:rsid w:val="00DA0C77"/>
    <w:rsid w:val="00DA0FC0"/>
    <w:rsid w:val="00DA10CE"/>
    <w:rsid w:val="00DA12DD"/>
    <w:rsid w:val="00DA160F"/>
    <w:rsid w:val="00DA17C7"/>
    <w:rsid w:val="00DA1804"/>
    <w:rsid w:val="00DA1D80"/>
    <w:rsid w:val="00DA1F1B"/>
    <w:rsid w:val="00DA1F60"/>
    <w:rsid w:val="00DA2046"/>
    <w:rsid w:val="00DA204C"/>
    <w:rsid w:val="00DA20EA"/>
    <w:rsid w:val="00DA225C"/>
    <w:rsid w:val="00DA22F3"/>
    <w:rsid w:val="00DA23D2"/>
    <w:rsid w:val="00DA2536"/>
    <w:rsid w:val="00DA2575"/>
    <w:rsid w:val="00DA26C3"/>
    <w:rsid w:val="00DA26F5"/>
    <w:rsid w:val="00DA2791"/>
    <w:rsid w:val="00DA29C4"/>
    <w:rsid w:val="00DA2C94"/>
    <w:rsid w:val="00DA2CD7"/>
    <w:rsid w:val="00DA2D90"/>
    <w:rsid w:val="00DA2DBC"/>
    <w:rsid w:val="00DA2E9D"/>
    <w:rsid w:val="00DA2EC3"/>
    <w:rsid w:val="00DA3041"/>
    <w:rsid w:val="00DA30D8"/>
    <w:rsid w:val="00DA32FA"/>
    <w:rsid w:val="00DA35B4"/>
    <w:rsid w:val="00DA3AEA"/>
    <w:rsid w:val="00DA3B36"/>
    <w:rsid w:val="00DA3B43"/>
    <w:rsid w:val="00DA3BDA"/>
    <w:rsid w:val="00DA3BE7"/>
    <w:rsid w:val="00DA3F00"/>
    <w:rsid w:val="00DA3FF5"/>
    <w:rsid w:val="00DA40A2"/>
    <w:rsid w:val="00DA43CA"/>
    <w:rsid w:val="00DA4880"/>
    <w:rsid w:val="00DA490B"/>
    <w:rsid w:val="00DA492A"/>
    <w:rsid w:val="00DA492C"/>
    <w:rsid w:val="00DA4981"/>
    <w:rsid w:val="00DA4C14"/>
    <w:rsid w:val="00DA4C24"/>
    <w:rsid w:val="00DA4D11"/>
    <w:rsid w:val="00DA4D2E"/>
    <w:rsid w:val="00DA4D3C"/>
    <w:rsid w:val="00DA5091"/>
    <w:rsid w:val="00DA510F"/>
    <w:rsid w:val="00DA5460"/>
    <w:rsid w:val="00DA5493"/>
    <w:rsid w:val="00DA5791"/>
    <w:rsid w:val="00DA5821"/>
    <w:rsid w:val="00DA5873"/>
    <w:rsid w:val="00DA58E9"/>
    <w:rsid w:val="00DA5A53"/>
    <w:rsid w:val="00DA5B96"/>
    <w:rsid w:val="00DA5CA9"/>
    <w:rsid w:val="00DA5E7E"/>
    <w:rsid w:val="00DA6173"/>
    <w:rsid w:val="00DA6276"/>
    <w:rsid w:val="00DA6598"/>
    <w:rsid w:val="00DA68C8"/>
    <w:rsid w:val="00DA6B73"/>
    <w:rsid w:val="00DA6E80"/>
    <w:rsid w:val="00DA6F0E"/>
    <w:rsid w:val="00DA6F70"/>
    <w:rsid w:val="00DA703A"/>
    <w:rsid w:val="00DA7087"/>
    <w:rsid w:val="00DA714A"/>
    <w:rsid w:val="00DA71AF"/>
    <w:rsid w:val="00DA724C"/>
    <w:rsid w:val="00DA727D"/>
    <w:rsid w:val="00DA7391"/>
    <w:rsid w:val="00DA73FB"/>
    <w:rsid w:val="00DA74E4"/>
    <w:rsid w:val="00DA7A85"/>
    <w:rsid w:val="00DA7BC7"/>
    <w:rsid w:val="00DA7C58"/>
    <w:rsid w:val="00DA7DFC"/>
    <w:rsid w:val="00DA7E4C"/>
    <w:rsid w:val="00DB0006"/>
    <w:rsid w:val="00DB00AA"/>
    <w:rsid w:val="00DB0282"/>
    <w:rsid w:val="00DB02E4"/>
    <w:rsid w:val="00DB047A"/>
    <w:rsid w:val="00DB0487"/>
    <w:rsid w:val="00DB0564"/>
    <w:rsid w:val="00DB06B7"/>
    <w:rsid w:val="00DB087E"/>
    <w:rsid w:val="00DB097D"/>
    <w:rsid w:val="00DB0983"/>
    <w:rsid w:val="00DB0B23"/>
    <w:rsid w:val="00DB125D"/>
    <w:rsid w:val="00DB12EC"/>
    <w:rsid w:val="00DB1508"/>
    <w:rsid w:val="00DB1539"/>
    <w:rsid w:val="00DB17DA"/>
    <w:rsid w:val="00DB1A50"/>
    <w:rsid w:val="00DB1AAF"/>
    <w:rsid w:val="00DB1ACA"/>
    <w:rsid w:val="00DB1C6E"/>
    <w:rsid w:val="00DB1D38"/>
    <w:rsid w:val="00DB1F98"/>
    <w:rsid w:val="00DB2021"/>
    <w:rsid w:val="00DB2071"/>
    <w:rsid w:val="00DB22F7"/>
    <w:rsid w:val="00DB232C"/>
    <w:rsid w:val="00DB2383"/>
    <w:rsid w:val="00DB2413"/>
    <w:rsid w:val="00DB2429"/>
    <w:rsid w:val="00DB2551"/>
    <w:rsid w:val="00DB2659"/>
    <w:rsid w:val="00DB2676"/>
    <w:rsid w:val="00DB2A6F"/>
    <w:rsid w:val="00DB2B48"/>
    <w:rsid w:val="00DB2D02"/>
    <w:rsid w:val="00DB2D3D"/>
    <w:rsid w:val="00DB2D65"/>
    <w:rsid w:val="00DB2F35"/>
    <w:rsid w:val="00DB32C5"/>
    <w:rsid w:val="00DB32E5"/>
    <w:rsid w:val="00DB34C7"/>
    <w:rsid w:val="00DB35C7"/>
    <w:rsid w:val="00DB3655"/>
    <w:rsid w:val="00DB39DE"/>
    <w:rsid w:val="00DB3AD2"/>
    <w:rsid w:val="00DB3ADF"/>
    <w:rsid w:val="00DB3D42"/>
    <w:rsid w:val="00DB3D52"/>
    <w:rsid w:val="00DB3DA8"/>
    <w:rsid w:val="00DB3EE2"/>
    <w:rsid w:val="00DB3F48"/>
    <w:rsid w:val="00DB4164"/>
    <w:rsid w:val="00DB41F8"/>
    <w:rsid w:val="00DB424A"/>
    <w:rsid w:val="00DB427D"/>
    <w:rsid w:val="00DB42C3"/>
    <w:rsid w:val="00DB42C9"/>
    <w:rsid w:val="00DB431E"/>
    <w:rsid w:val="00DB4322"/>
    <w:rsid w:val="00DB4560"/>
    <w:rsid w:val="00DB4570"/>
    <w:rsid w:val="00DB45EC"/>
    <w:rsid w:val="00DB46ED"/>
    <w:rsid w:val="00DB477C"/>
    <w:rsid w:val="00DB4872"/>
    <w:rsid w:val="00DB4A83"/>
    <w:rsid w:val="00DB4BC7"/>
    <w:rsid w:val="00DB4D30"/>
    <w:rsid w:val="00DB4E8F"/>
    <w:rsid w:val="00DB4F9D"/>
    <w:rsid w:val="00DB57B7"/>
    <w:rsid w:val="00DB5923"/>
    <w:rsid w:val="00DB5A21"/>
    <w:rsid w:val="00DB5AE9"/>
    <w:rsid w:val="00DB5BEA"/>
    <w:rsid w:val="00DB5D56"/>
    <w:rsid w:val="00DB5DEB"/>
    <w:rsid w:val="00DB5E44"/>
    <w:rsid w:val="00DB5EE5"/>
    <w:rsid w:val="00DB602D"/>
    <w:rsid w:val="00DB6281"/>
    <w:rsid w:val="00DB62A6"/>
    <w:rsid w:val="00DB6410"/>
    <w:rsid w:val="00DB64BB"/>
    <w:rsid w:val="00DB6500"/>
    <w:rsid w:val="00DB6598"/>
    <w:rsid w:val="00DB66F2"/>
    <w:rsid w:val="00DB671F"/>
    <w:rsid w:val="00DB68FF"/>
    <w:rsid w:val="00DB69B1"/>
    <w:rsid w:val="00DB6A91"/>
    <w:rsid w:val="00DB6B57"/>
    <w:rsid w:val="00DB6F70"/>
    <w:rsid w:val="00DB6FA9"/>
    <w:rsid w:val="00DB6FD9"/>
    <w:rsid w:val="00DB71FD"/>
    <w:rsid w:val="00DB7427"/>
    <w:rsid w:val="00DB749A"/>
    <w:rsid w:val="00DB77C3"/>
    <w:rsid w:val="00DB798F"/>
    <w:rsid w:val="00DB79D9"/>
    <w:rsid w:val="00DB7CF6"/>
    <w:rsid w:val="00DB7E8C"/>
    <w:rsid w:val="00DB7ED1"/>
    <w:rsid w:val="00DB7F53"/>
    <w:rsid w:val="00DC0038"/>
    <w:rsid w:val="00DC04B3"/>
    <w:rsid w:val="00DC059C"/>
    <w:rsid w:val="00DC05A0"/>
    <w:rsid w:val="00DC05E1"/>
    <w:rsid w:val="00DC0709"/>
    <w:rsid w:val="00DC0715"/>
    <w:rsid w:val="00DC08E0"/>
    <w:rsid w:val="00DC092D"/>
    <w:rsid w:val="00DC0A3C"/>
    <w:rsid w:val="00DC0B7C"/>
    <w:rsid w:val="00DC0E44"/>
    <w:rsid w:val="00DC0F93"/>
    <w:rsid w:val="00DC1384"/>
    <w:rsid w:val="00DC13D4"/>
    <w:rsid w:val="00DC1445"/>
    <w:rsid w:val="00DC1479"/>
    <w:rsid w:val="00DC147D"/>
    <w:rsid w:val="00DC14AE"/>
    <w:rsid w:val="00DC1607"/>
    <w:rsid w:val="00DC1624"/>
    <w:rsid w:val="00DC1763"/>
    <w:rsid w:val="00DC17E4"/>
    <w:rsid w:val="00DC1804"/>
    <w:rsid w:val="00DC2140"/>
    <w:rsid w:val="00DC22B7"/>
    <w:rsid w:val="00DC235B"/>
    <w:rsid w:val="00DC2380"/>
    <w:rsid w:val="00DC24E6"/>
    <w:rsid w:val="00DC257F"/>
    <w:rsid w:val="00DC2898"/>
    <w:rsid w:val="00DC28A6"/>
    <w:rsid w:val="00DC28EC"/>
    <w:rsid w:val="00DC2B58"/>
    <w:rsid w:val="00DC2D06"/>
    <w:rsid w:val="00DC330C"/>
    <w:rsid w:val="00DC3333"/>
    <w:rsid w:val="00DC34FE"/>
    <w:rsid w:val="00DC35D9"/>
    <w:rsid w:val="00DC36D5"/>
    <w:rsid w:val="00DC3789"/>
    <w:rsid w:val="00DC3D49"/>
    <w:rsid w:val="00DC3DE6"/>
    <w:rsid w:val="00DC3E1F"/>
    <w:rsid w:val="00DC3E9F"/>
    <w:rsid w:val="00DC40DE"/>
    <w:rsid w:val="00DC4155"/>
    <w:rsid w:val="00DC4425"/>
    <w:rsid w:val="00DC44BA"/>
    <w:rsid w:val="00DC471A"/>
    <w:rsid w:val="00DC48F4"/>
    <w:rsid w:val="00DC4B72"/>
    <w:rsid w:val="00DC4C08"/>
    <w:rsid w:val="00DC4D82"/>
    <w:rsid w:val="00DC4D8B"/>
    <w:rsid w:val="00DC4DCD"/>
    <w:rsid w:val="00DC4DF7"/>
    <w:rsid w:val="00DC4E2A"/>
    <w:rsid w:val="00DC4E9C"/>
    <w:rsid w:val="00DC4EFF"/>
    <w:rsid w:val="00DC4F53"/>
    <w:rsid w:val="00DC4FB0"/>
    <w:rsid w:val="00DC522F"/>
    <w:rsid w:val="00DC5298"/>
    <w:rsid w:val="00DC534A"/>
    <w:rsid w:val="00DC54BA"/>
    <w:rsid w:val="00DC5613"/>
    <w:rsid w:val="00DC56F9"/>
    <w:rsid w:val="00DC588E"/>
    <w:rsid w:val="00DC5AE7"/>
    <w:rsid w:val="00DC5B9A"/>
    <w:rsid w:val="00DC5C46"/>
    <w:rsid w:val="00DC5C5B"/>
    <w:rsid w:val="00DC5CF8"/>
    <w:rsid w:val="00DC5D3B"/>
    <w:rsid w:val="00DC5D73"/>
    <w:rsid w:val="00DC5F11"/>
    <w:rsid w:val="00DC60AE"/>
    <w:rsid w:val="00DC611D"/>
    <w:rsid w:val="00DC61B4"/>
    <w:rsid w:val="00DC65D8"/>
    <w:rsid w:val="00DC6A94"/>
    <w:rsid w:val="00DC6BBD"/>
    <w:rsid w:val="00DC6CC7"/>
    <w:rsid w:val="00DC7073"/>
    <w:rsid w:val="00DC71D3"/>
    <w:rsid w:val="00DC722C"/>
    <w:rsid w:val="00DC7562"/>
    <w:rsid w:val="00DC765F"/>
    <w:rsid w:val="00DC7722"/>
    <w:rsid w:val="00DC7878"/>
    <w:rsid w:val="00DC7890"/>
    <w:rsid w:val="00DC78C6"/>
    <w:rsid w:val="00DC7A18"/>
    <w:rsid w:val="00DC7A7C"/>
    <w:rsid w:val="00DC7AF6"/>
    <w:rsid w:val="00DC7C14"/>
    <w:rsid w:val="00DC7CE1"/>
    <w:rsid w:val="00DC7EE1"/>
    <w:rsid w:val="00DD0060"/>
    <w:rsid w:val="00DD02C4"/>
    <w:rsid w:val="00DD03F2"/>
    <w:rsid w:val="00DD0608"/>
    <w:rsid w:val="00DD07C9"/>
    <w:rsid w:val="00DD0913"/>
    <w:rsid w:val="00DD0923"/>
    <w:rsid w:val="00DD095C"/>
    <w:rsid w:val="00DD0C93"/>
    <w:rsid w:val="00DD0CA9"/>
    <w:rsid w:val="00DD1026"/>
    <w:rsid w:val="00DD11CF"/>
    <w:rsid w:val="00DD1207"/>
    <w:rsid w:val="00DD128A"/>
    <w:rsid w:val="00DD12B1"/>
    <w:rsid w:val="00DD12B5"/>
    <w:rsid w:val="00DD1422"/>
    <w:rsid w:val="00DD14A5"/>
    <w:rsid w:val="00DD1527"/>
    <w:rsid w:val="00DD16CA"/>
    <w:rsid w:val="00DD18F0"/>
    <w:rsid w:val="00DD1947"/>
    <w:rsid w:val="00DD19F2"/>
    <w:rsid w:val="00DD19F3"/>
    <w:rsid w:val="00DD1A59"/>
    <w:rsid w:val="00DD1DAA"/>
    <w:rsid w:val="00DD1DF8"/>
    <w:rsid w:val="00DD1ED7"/>
    <w:rsid w:val="00DD2101"/>
    <w:rsid w:val="00DD2121"/>
    <w:rsid w:val="00DD221B"/>
    <w:rsid w:val="00DD2376"/>
    <w:rsid w:val="00DD242B"/>
    <w:rsid w:val="00DD25BD"/>
    <w:rsid w:val="00DD2A5B"/>
    <w:rsid w:val="00DD2B87"/>
    <w:rsid w:val="00DD2C8B"/>
    <w:rsid w:val="00DD2FE5"/>
    <w:rsid w:val="00DD3401"/>
    <w:rsid w:val="00DD3430"/>
    <w:rsid w:val="00DD3480"/>
    <w:rsid w:val="00DD34FD"/>
    <w:rsid w:val="00DD3508"/>
    <w:rsid w:val="00DD3565"/>
    <w:rsid w:val="00DD3629"/>
    <w:rsid w:val="00DD3707"/>
    <w:rsid w:val="00DD3CF2"/>
    <w:rsid w:val="00DD415A"/>
    <w:rsid w:val="00DD48E8"/>
    <w:rsid w:val="00DD49D3"/>
    <w:rsid w:val="00DD4ABF"/>
    <w:rsid w:val="00DD4C02"/>
    <w:rsid w:val="00DD4C55"/>
    <w:rsid w:val="00DD4CA2"/>
    <w:rsid w:val="00DD4F62"/>
    <w:rsid w:val="00DD4FEF"/>
    <w:rsid w:val="00DD5121"/>
    <w:rsid w:val="00DD56F7"/>
    <w:rsid w:val="00DD576E"/>
    <w:rsid w:val="00DD58C2"/>
    <w:rsid w:val="00DD5983"/>
    <w:rsid w:val="00DD5A65"/>
    <w:rsid w:val="00DD5CC0"/>
    <w:rsid w:val="00DD5D63"/>
    <w:rsid w:val="00DD5E8C"/>
    <w:rsid w:val="00DD6241"/>
    <w:rsid w:val="00DD630B"/>
    <w:rsid w:val="00DD634C"/>
    <w:rsid w:val="00DD6396"/>
    <w:rsid w:val="00DD63EA"/>
    <w:rsid w:val="00DD6544"/>
    <w:rsid w:val="00DD66CD"/>
    <w:rsid w:val="00DD6806"/>
    <w:rsid w:val="00DD699B"/>
    <w:rsid w:val="00DD6A34"/>
    <w:rsid w:val="00DD6AAE"/>
    <w:rsid w:val="00DD6C70"/>
    <w:rsid w:val="00DD6C7F"/>
    <w:rsid w:val="00DD6CED"/>
    <w:rsid w:val="00DD6DA2"/>
    <w:rsid w:val="00DD6E2B"/>
    <w:rsid w:val="00DD6ED4"/>
    <w:rsid w:val="00DD6ED6"/>
    <w:rsid w:val="00DD6FB2"/>
    <w:rsid w:val="00DD718D"/>
    <w:rsid w:val="00DD73B8"/>
    <w:rsid w:val="00DD761C"/>
    <w:rsid w:val="00DD766A"/>
    <w:rsid w:val="00DD76D5"/>
    <w:rsid w:val="00DD7DF3"/>
    <w:rsid w:val="00DD7F18"/>
    <w:rsid w:val="00DE0171"/>
    <w:rsid w:val="00DE0180"/>
    <w:rsid w:val="00DE0333"/>
    <w:rsid w:val="00DE03D8"/>
    <w:rsid w:val="00DE0455"/>
    <w:rsid w:val="00DE0499"/>
    <w:rsid w:val="00DE04C9"/>
    <w:rsid w:val="00DE0558"/>
    <w:rsid w:val="00DE0872"/>
    <w:rsid w:val="00DE0B23"/>
    <w:rsid w:val="00DE0B6C"/>
    <w:rsid w:val="00DE0F16"/>
    <w:rsid w:val="00DE0FA1"/>
    <w:rsid w:val="00DE1060"/>
    <w:rsid w:val="00DE10E0"/>
    <w:rsid w:val="00DE1180"/>
    <w:rsid w:val="00DE14E1"/>
    <w:rsid w:val="00DE153F"/>
    <w:rsid w:val="00DE15D3"/>
    <w:rsid w:val="00DE16B4"/>
    <w:rsid w:val="00DE16C3"/>
    <w:rsid w:val="00DE17EF"/>
    <w:rsid w:val="00DE184B"/>
    <w:rsid w:val="00DE18D6"/>
    <w:rsid w:val="00DE18E5"/>
    <w:rsid w:val="00DE191B"/>
    <w:rsid w:val="00DE2065"/>
    <w:rsid w:val="00DE21CF"/>
    <w:rsid w:val="00DE2354"/>
    <w:rsid w:val="00DE2646"/>
    <w:rsid w:val="00DE279F"/>
    <w:rsid w:val="00DE27F7"/>
    <w:rsid w:val="00DE2962"/>
    <w:rsid w:val="00DE29D3"/>
    <w:rsid w:val="00DE2D49"/>
    <w:rsid w:val="00DE2D4B"/>
    <w:rsid w:val="00DE3083"/>
    <w:rsid w:val="00DE3285"/>
    <w:rsid w:val="00DE34C4"/>
    <w:rsid w:val="00DE363A"/>
    <w:rsid w:val="00DE36B5"/>
    <w:rsid w:val="00DE389E"/>
    <w:rsid w:val="00DE3ACD"/>
    <w:rsid w:val="00DE3B74"/>
    <w:rsid w:val="00DE3BBB"/>
    <w:rsid w:val="00DE3C85"/>
    <w:rsid w:val="00DE3D19"/>
    <w:rsid w:val="00DE3E0E"/>
    <w:rsid w:val="00DE3E7C"/>
    <w:rsid w:val="00DE3FBF"/>
    <w:rsid w:val="00DE4003"/>
    <w:rsid w:val="00DE413A"/>
    <w:rsid w:val="00DE424D"/>
    <w:rsid w:val="00DE4331"/>
    <w:rsid w:val="00DE43E5"/>
    <w:rsid w:val="00DE4622"/>
    <w:rsid w:val="00DE464E"/>
    <w:rsid w:val="00DE4664"/>
    <w:rsid w:val="00DE47CE"/>
    <w:rsid w:val="00DE480D"/>
    <w:rsid w:val="00DE4882"/>
    <w:rsid w:val="00DE4A9D"/>
    <w:rsid w:val="00DE4AC7"/>
    <w:rsid w:val="00DE4B0C"/>
    <w:rsid w:val="00DE4BBF"/>
    <w:rsid w:val="00DE4C93"/>
    <w:rsid w:val="00DE4D74"/>
    <w:rsid w:val="00DE4DF8"/>
    <w:rsid w:val="00DE516B"/>
    <w:rsid w:val="00DE52DA"/>
    <w:rsid w:val="00DE54B6"/>
    <w:rsid w:val="00DE57F5"/>
    <w:rsid w:val="00DE588B"/>
    <w:rsid w:val="00DE5A2C"/>
    <w:rsid w:val="00DE5B74"/>
    <w:rsid w:val="00DE6079"/>
    <w:rsid w:val="00DE6117"/>
    <w:rsid w:val="00DE61AA"/>
    <w:rsid w:val="00DE61F0"/>
    <w:rsid w:val="00DE635E"/>
    <w:rsid w:val="00DE6609"/>
    <w:rsid w:val="00DE672B"/>
    <w:rsid w:val="00DE6765"/>
    <w:rsid w:val="00DE67DF"/>
    <w:rsid w:val="00DE6884"/>
    <w:rsid w:val="00DE69DC"/>
    <w:rsid w:val="00DE6A3E"/>
    <w:rsid w:val="00DE6E85"/>
    <w:rsid w:val="00DE6F2F"/>
    <w:rsid w:val="00DE6F7C"/>
    <w:rsid w:val="00DE7012"/>
    <w:rsid w:val="00DE7028"/>
    <w:rsid w:val="00DE724C"/>
    <w:rsid w:val="00DE7294"/>
    <w:rsid w:val="00DE72FF"/>
    <w:rsid w:val="00DE744B"/>
    <w:rsid w:val="00DE75EE"/>
    <w:rsid w:val="00DE779A"/>
    <w:rsid w:val="00DE7917"/>
    <w:rsid w:val="00DE792F"/>
    <w:rsid w:val="00DE7A94"/>
    <w:rsid w:val="00DE7C5E"/>
    <w:rsid w:val="00DE7D03"/>
    <w:rsid w:val="00DE7E24"/>
    <w:rsid w:val="00DF0178"/>
    <w:rsid w:val="00DF02EC"/>
    <w:rsid w:val="00DF04BF"/>
    <w:rsid w:val="00DF050C"/>
    <w:rsid w:val="00DF0651"/>
    <w:rsid w:val="00DF0856"/>
    <w:rsid w:val="00DF0BB6"/>
    <w:rsid w:val="00DF0C0F"/>
    <w:rsid w:val="00DF0D33"/>
    <w:rsid w:val="00DF0E63"/>
    <w:rsid w:val="00DF1166"/>
    <w:rsid w:val="00DF1300"/>
    <w:rsid w:val="00DF1640"/>
    <w:rsid w:val="00DF16DF"/>
    <w:rsid w:val="00DF1756"/>
    <w:rsid w:val="00DF18A3"/>
    <w:rsid w:val="00DF18FD"/>
    <w:rsid w:val="00DF19F6"/>
    <w:rsid w:val="00DF1ADA"/>
    <w:rsid w:val="00DF1B68"/>
    <w:rsid w:val="00DF1DE2"/>
    <w:rsid w:val="00DF1F47"/>
    <w:rsid w:val="00DF1FD6"/>
    <w:rsid w:val="00DF21B5"/>
    <w:rsid w:val="00DF2202"/>
    <w:rsid w:val="00DF236C"/>
    <w:rsid w:val="00DF25B0"/>
    <w:rsid w:val="00DF280C"/>
    <w:rsid w:val="00DF2A09"/>
    <w:rsid w:val="00DF2C3F"/>
    <w:rsid w:val="00DF2DDB"/>
    <w:rsid w:val="00DF2E6D"/>
    <w:rsid w:val="00DF2F4B"/>
    <w:rsid w:val="00DF3195"/>
    <w:rsid w:val="00DF32AF"/>
    <w:rsid w:val="00DF3307"/>
    <w:rsid w:val="00DF336D"/>
    <w:rsid w:val="00DF3406"/>
    <w:rsid w:val="00DF3997"/>
    <w:rsid w:val="00DF3A17"/>
    <w:rsid w:val="00DF3A6C"/>
    <w:rsid w:val="00DF3B87"/>
    <w:rsid w:val="00DF3C2E"/>
    <w:rsid w:val="00DF3D77"/>
    <w:rsid w:val="00DF3D92"/>
    <w:rsid w:val="00DF3E28"/>
    <w:rsid w:val="00DF4158"/>
    <w:rsid w:val="00DF43A4"/>
    <w:rsid w:val="00DF43E8"/>
    <w:rsid w:val="00DF4430"/>
    <w:rsid w:val="00DF4537"/>
    <w:rsid w:val="00DF4620"/>
    <w:rsid w:val="00DF4802"/>
    <w:rsid w:val="00DF4920"/>
    <w:rsid w:val="00DF495B"/>
    <w:rsid w:val="00DF4A05"/>
    <w:rsid w:val="00DF4C07"/>
    <w:rsid w:val="00DF4DEA"/>
    <w:rsid w:val="00DF4E4E"/>
    <w:rsid w:val="00DF4E9E"/>
    <w:rsid w:val="00DF4F19"/>
    <w:rsid w:val="00DF4FD3"/>
    <w:rsid w:val="00DF5049"/>
    <w:rsid w:val="00DF5270"/>
    <w:rsid w:val="00DF5305"/>
    <w:rsid w:val="00DF549F"/>
    <w:rsid w:val="00DF5B6E"/>
    <w:rsid w:val="00DF5EA7"/>
    <w:rsid w:val="00DF5F07"/>
    <w:rsid w:val="00DF5F68"/>
    <w:rsid w:val="00DF6014"/>
    <w:rsid w:val="00DF623A"/>
    <w:rsid w:val="00DF6385"/>
    <w:rsid w:val="00DF65B5"/>
    <w:rsid w:val="00DF66A5"/>
    <w:rsid w:val="00DF66D6"/>
    <w:rsid w:val="00DF6824"/>
    <w:rsid w:val="00DF6B3C"/>
    <w:rsid w:val="00DF6B85"/>
    <w:rsid w:val="00DF6BEC"/>
    <w:rsid w:val="00DF71F7"/>
    <w:rsid w:val="00DF7226"/>
    <w:rsid w:val="00DF732A"/>
    <w:rsid w:val="00DF7863"/>
    <w:rsid w:val="00DF7A68"/>
    <w:rsid w:val="00DF7BD5"/>
    <w:rsid w:val="00DF7D00"/>
    <w:rsid w:val="00E00138"/>
    <w:rsid w:val="00E0026A"/>
    <w:rsid w:val="00E00451"/>
    <w:rsid w:val="00E004D1"/>
    <w:rsid w:val="00E005F3"/>
    <w:rsid w:val="00E0079B"/>
    <w:rsid w:val="00E00885"/>
    <w:rsid w:val="00E00997"/>
    <w:rsid w:val="00E00A07"/>
    <w:rsid w:val="00E00C25"/>
    <w:rsid w:val="00E00EFF"/>
    <w:rsid w:val="00E00F7F"/>
    <w:rsid w:val="00E01175"/>
    <w:rsid w:val="00E01369"/>
    <w:rsid w:val="00E013F2"/>
    <w:rsid w:val="00E0140C"/>
    <w:rsid w:val="00E014BF"/>
    <w:rsid w:val="00E0181D"/>
    <w:rsid w:val="00E019EA"/>
    <w:rsid w:val="00E01A53"/>
    <w:rsid w:val="00E01A90"/>
    <w:rsid w:val="00E01B57"/>
    <w:rsid w:val="00E01FCB"/>
    <w:rsid w:val="00E021A3"/>
    <w:rsid w:val="00E02263"/>
    <w:rsid w:val="00E023A2"/>
    <w:rsid w:val="00E023F7"/>
    <w:rsid w:val="00E02831"/>
    <w:rsid w:val="00E028E6"/>
    <w:rsid w:val="00E02C20"/>
    <w:rsid w:val="00E02DC4"/>
    <w:rsid w:val="00E02DF8"/>
    <w:rsid w:val="00E032C1"/>
    <w:rsid w:val="00E0334D"/>
    <w:rsid w:val="00E03506"/>
    <w:rsid w:val="00E0371B"/>
    <w:rsid w:val="00E037A8"/>
    <w:rsid w:val="00E03806"/>
    <w:rsid w:val="00E039C0"/>
    <w:rsid w:val="00E03A93"/>
    <w:rsid w:val="00E03C0D"/>
    <w:rsid w:val="00E03DCC"/>
    <w:rsid w:val="00E041B7"/>
    <w:rsid w:val="00E046C1"/>
    <w:rsid w:val="00E049EC"/>
    <w:rsid w:val="00E04E08"/>
    <w:rsid w:val="00E04ED9"/>
    <w:rsid w:val="00E04EE6"/>
    <w:rsid w:val="00E04FDD"/>
    <w:rsid w:val="00E055C3"/>
    <w:rsid w:val="00E055E6"/>
    <w:rsid w:val="00E0565A"/>
    <w:rsid w:val="00E057AB"/>
    <w:rsid w:val="00E057AC"/>
    <w:rsid w:val="00E05A43"/>
    <w:rsid w:val="00E05B03"/>
    <w:rsid w:val="00E05B85"/>
    <w:rsid w:val="00E06272"/>
    <w:rsid w:val="00E0641C"/>
    <w:rsid w:val="00E064F9"/>
    <w:rsid w:val="00E0683A"/>
    <w:rsid w:val="00E0688B"/>
    <w:rsid w:val="00E06AF4"/>
    <w:rsid w:val="00E06BA7"/>
    <w:rsid w:val="00E06BB8"/>
    <w:rsid w:val="00E06E12"/>
    <w:rsid w:val="00E06EE4"/>
    <w:rsid w:val="00E07414"/>
    <w:rsid w:val="00E07481"/>
    <w:rsid w:val="00E07623"/>
    <w:rsid w:val="00E07686"/>
    <w:rsid w:val="00E07856"/>
    <w:rsid w:val="00E079A8"/>
    <w:rsid w:val="00E07AA5"/>
    <w:rsid w:val="00E07E45"/>
    <w:rsid w:val="00E1007C"/>
    <w:rsid w:val="00E102BD"/>
    <w:rsid w:val="00E102F2"/>
    <w:rsid w:val="00E1039D"/>
    <w:rsid w:val="00E103F8"/>
    <w:rsid w:val="00E104DE"/>
    <w:rsid w:val="00E10673"/>
    <w:rsid w:val="00E106A9"/>
    <w:rsid w:val="00E1074E"/>
    <w:rsid w:val="00E107FE"/>
    <w:rsid w:val="00E10A6D"/>
    <w:rsid w:val="00E10F62"/>
    <w:rsid w:val="00E11036"/>
    <w:rsid w:val="00E1114C"/>
    <w:rsid w:val="00E11154"/>
    <w:rsid w:val="00E1129E"/>
    <w:rsid w:val="00E1150B"/>
    <w:rsid w:val="00E11593"/>
    <w:rsid w:val="00E117A0"/>
    <w:rsid w:val="00E119E4"/>
    <w:rsid w:val="00E11C75"/>
    <w:rsid w:val="00E11EB5"/>
    <w:rsid w:val="00E11EB8"/>
    <w:rsid w:val="00E11ED9"/>
    <w:rsid w:val="00E12112"/>
    <w:rsid w:val="00E12388"/>
    <w:rsid w:val="00E1239E"/>
    <w:rsid w:val="00E12420"/>
    <w:rsid w:val="00E125C0"/>
    <w:rsid w:val="00E125EE"/>
    <w:rsid w:val="00E12775"/>
    <w:rsid w:val="00E12A5A"/>
    <w:rsid w:val="00E12C5C"/>
    <w:rsid w:val="00E12DAD"/>
    <w:rsid w:val="00E12F45"/>
    <w:rsid w:val="00E13428"/>
    <w:rsid w:val="00E134B5"/>
    <w:rsid w:val="00E134F4"/>
    <w:rsid w:val="00E136AE"/>
    <w:rsid w:val="00E13731"/>
    <w:rsid w:val="00E1377E"/>
    <w:rsid w:val="00E139D0"/>
    <w:rsid w:val="00E13CAE"/>
    <w:rsid w:val="00E13D55"/>
    <w:rsid w:val="00E1411C"/>
    <w:rsid w:val="00E14271"/>
    <w:rsid w:val="00E142C7"/>
    <w:rsid w:val="00E143F1"/>
    <w:rsid w:val="00E14519"/>
    <w:rsid w:val="00E14532"/>
    <w:rsid w:val="00E1459A"/>
    <w:rsid w:val="00E145E0"/>
    <w:rsid w:val="00E14650"/>
    <w:rsid w:val="00E14913"/>
    <w:rsid w:val="00E1493C"/>
    <w:rsid w:val="00E14952"/>
    <w:rsid w:val="00E14AD9"/>
    <w:rsid w:val="00E14AE9"/>
    <w:rsid w:val="00E14EC1"/>
    <w:rsid w:val="00E150B1"/>
    <w:rsid w:val="00E15352"/>
    <w:rsid w:val="00E154A1"/>
    <w:rsid w:val="00E15D19"/>
    <w:rsid w:val="00E15E44"/>
    <w:rsid w:val="00E16151"/>
    <w:rsid w:val="00E1626E"/>
    <w:rsid w:val="00E163CB"/>
    <w:rsid w:val="00E164E8"/>
    <w:rsid w:val="00E1654E"/>
    <w:rsid w:val="00E165EA"/>
    <w:rsid w:val="00E166AC"/>
    <w:rsid w:val="00E167D4"/>
    <w:rsid w:val="00E1680E"/>
    <w:rsid w:val="00E16A2A"/>
    <w:rsid w:val="00E16A39"/>
    <w:rsid w:val="00E16C41"/>
    <w:rsid w:val="00E175DD"/>
    <w:rsid w:val="00E175FF"/>
    <w:rsid w:val="00E17720"/>
    <w:rsid w:val="00E179E5"/>
    <w:rsid w:val="00E17C3F"/>
    <w:rsid w:val="00E17CA4"/>
    <w:rsid w:val="00E17CFB"/>
    <w:rsid w:val="00E17D79"/>
    <w:rsid w:val="00E17DDD"/>
    <w:rsid w:val="00E17E40"/>
    <w:rsid w:val="00E17EBD"/>
    <w:rsid w:val="00E17F22"/>
    <w:rsid w:val="00E200A8"/>
    <w:rsid w:val="00E2014B"/>
    <w:rsid w:val="00E2021B"/>
    <w:rsid w:val="00E202F9"/>
    <w:rsid w:val="00E203AC"/>
    <w:rsid w:val="00E2047E"/>
    <w:rsid w:val="00E204B7"/>
    <w:rsid w:val="00E20661"/>
    <w:rsid w:val="00E2075A"/>
    <w:rsid w:val="00E2077A"/>
    <w:rsid w:val="00E207FB"/>
    <w:rsid w:val="00E20862"/>
    <w:rsid w:val="00E2097E"/>
    <w:rsid w:val="00E20AD1"/>
    <w:rsid w:val="00E20BF5"/>
    <w:rsid w:val="00E20C88"/>
    <w:rsid w:val="00E20C90"/>
    <w:rsid w:val="00E20D02"/>
    <w:rsid w:val="00E20DB4"/>
    <w:rsid w:val="00E20DD1"/>
    <w:rsid w:val="00E20DDB"/>
    <w:rsid w:val="00E20E6F"/>
    <w:rsid w:val="00E20E8C"/>
    <w:rsid w:val="00E20F3A"/>
    <w:rsid w:val="00E20FB0"/>
    <w:rsid w:val="00E21116"/>
    <w:rsid w:val="00E2126D"/>
    <w:rsid w:val="00E21431"/>
    <w:rsid w:val="00E214B1"/>
    <w:rsid w:val="00E214FB"/>
    <w:rsid w:val="00E21678"/>
    <w:rsid w:val="00E216A5"/>
    <w:rsid w:val="00E21750"/>
    <w:rsid w:val="00E21930"/>
    <w:rsid w:val="00E21A34"/>
    <w:rsid w:val="00E21CCC"/>
    <w:rsid w:val="00E21D68"/>
    <w:rsid w:val="00E21F70"/>
    <w:rsid w:val="00E21FD8"/>
    <w:rsid w:val="00E22022"/>
    <w:rsid w:val="00E22485"/>
    <w:rsid w:val="00E224C9"/>
    <w:rsid w:val="00E22559"/>
    <w:rsid w:val="00E22658"/>
    <w:rsid w:val="00E226D4"/>
    <w:rsid w:val="00E229F7"/>
    <w:rsid w:val="00E22A10"/>
    <w:rsid w:val="00E22B63"/>
    <w:rsid w:val="00E22B94"/>
    <w:rsid w:val="00E22BB9"/>
    <w:rsid w:val="00E22CD3"/>
    <w:rsid w:val="00E22D6C"/>
    <w:rsid w:val="00E22E16"/>
    <w:rsid w:val="00E22EE3"/>
    <w:rsid w:val="00E230B8"/>
    <w:rsid w:val="00E23179"/>
    <w:rsid w:val="00E23224"/>
    <w:rsid w:val="00E233B1"/>
    <w:rsid w:val="00E234C1"/>
    <w:rsid w:val="00E23654"/>
    <w:rsid w:val="00E237D6"/>
    <w:rsid w:val="00E23851"/>
    <w:rsid w:val="00E238FD"/>
    <w:rsid w:val="00E239F5"/>
    <w:rsid w:val="00E23ACC"/>
    <w:rsid w:val="00E23ADB"/>
    <w:rsid w:val="00E23B9C"/>
    <w:rsid w:val="00E23CD5"/>
    <w:rsid w:val="00E23E14"/>
    <w:rsid w:val="00E24274"/>
    <w:rsid w:val="00E2446F"/>
    <w:rsid w:val="00E2452B"/>
    <w:rsid w:val="00E245D7"/>
    <w:rsid w:val="00E24955"/>
    <w:rsid w:val="00E24B86"/>
    <w:rsid w:val="00E250DB"/>
    <w:rsid w:val="00E25215"/>
    <w:rsid w:val="00E253CB"/>
    <w:rsid w:val="00E2546D"/>
    <w:rsid w:val="00E2547B"/>
    <w:rsid w:val="00E258BA"/>
    <w:rsid w:val="00E25978"/>
    <w:rsid w:val="00E25ED0"/>
    <w:rsid w:val="00E25F20"/>
    <w:rsid w:val="00E25F49"/>
    <w:rsid w:val="00E26086"/>
    <w:rsid w:val="00E2614A"/>
    <w:rsid w:val="00E2617B"/>
    <w:rsid w:val="00E261C8"/>
    <w:rsid w:val="00E26281"/>
    <w:rsid w:val="00E2657E"/>
    <w:rsid w:val="00E26793"/>
    <w:rsid w:val="00E2690E"/>
    <w:rsid w:val="00E26A6F"/>
    <w:rsid w:val="00E26A83"/>
    <w:rsid w:val="00E26E8E"/>
    <w:rsid w:val="00E26F48"/>
    <w:rsid w:val="00E2701D"/>
    <w:rsid w:val="00E27131"/>
    <w:rsid w:val="00E272FE"/>
    <w:rsid w:val="00E277A7"/>
    <w:rsid w:val="00E27801"/>
    <w:rsid w:val="00E27830"/>
    <w:rsid w:val="00E27C9B"/>
    <w:rsid w:val="00E301E2"/>
    <w:rsid w:val="00E3020D"/>
    <w:rsid w:val="00E30517"/>
    <w:rsid w:val="00E3070A"/>
    <w:rsid w:val="00E3070C"/>
    <w:rsid w:val="00E3080D"/>
    <w:rsid w:val="00E30974"/>
    <w:rsid w:val="00E30A72"/>
    <w:rsid w:val="00E30F7F"/>
    <w:rsid w:val="00E31371"/>
    <w:rsid w:val="00E31506"/>
    <w:rsid w:val="00E3167A"/>
    <w:rsid w:val="00E31AA6"/>
    <w:rsid w:val="00E32119"/>
    <w:rsid w:val="00E3231C"/>
    <w:rsid w:val="00E32453"/>
    <w:rsid w:val="00E32705"/>
    <w:rsid w:val="00E327EE"/>
    <w:rsid w:val="00E328FD"/>
    <w:rsid w:val="00E32A80"/>
    <w:rsid w:val="00E32B6F"/>
    <w:rsid w:val="00E32CF4"/>
    <w:rsid w:val="00E32E0E"/>
    <w:rsid w:val="00E32F96"/>
    <w:rsid w:val="00E33052"/>
    <w:rsid w:val="00E3310B"/>
    <w:rsid w:val="00E3325A"/>
    <w:rsid w:val="00E332FC"/>
    <w:rsid w:val="00E335D9"/>
    <w:rsid w:val="00E3362B"/>
    <w:rsid w:val="00E33802"/>
    <w:rsid w:val="00E33814"/>
    <w:rsid w:val="00E339C6"/>
    <w:rsid w:val="00E33A45"/>
    <w:rsid w:val="00E33BB9"/>
    <w:rsid w:val="00E33E4D"/>
    <w:rsid w:val="00E33E79"/>
    <w:rsid w:val="00E3412E"/>
    <w:rsid w:val="00E34253"/>
    <w:rsid w:val="00E342A9"/>
    <w:rsid w:val="00E34472"/>
    <w:rsid w:val="00E3457A"/>
    <w:rsid w:val="00E347A7"/>
    <w:rsid w:val="00E348A3"/>
    <w:rsid w:val="00E34E87"/>
    <w:rsid w:val="00E34F08"/>
    <w:rsid w:val="00E350B5"/>
    <w:rsid w:val="00E35113"/>
    <w:rsid w:val="00E354E9"/>
    <w:rsid w:val="00E356CE"/>
    <w:rsid w:val="00E35A1F"/>
    <w:rsid w:val="00E35A61"/>
    <w:rsid w:val="00E35F47"/>
    <w:rsid w:val="00E35FEC"/>
    <w:rsid w:val="00E360B2"/>
    <w:rsid w:val="00E362BC"/>
    <w:rsid w:val="00E364BA"/>
    <w:rsid w:val="00E36520"/>
    <w:rsid w:val="00E368EF"/>
    <w:rsid w:val="00E36977"/>
    <w:rsid w:val="00E36CE9"/>
    <w:rsid w:val="00E36D0F"/>
    <w:rsid w:val="00E36DB3"/>
    <w:rsid w:val="00E36E49"/>
    <w:rsid w:val="00E36E98"/>
    <w:rsid w:val="00E3718B"/>
    <w:rsid w:val="00E3722B"/>
    <w:rsid w:val="00E37267"/>
    <w:rsid w:val="00E375F4"/>
    <w:rsid w:val="00E37654"/>
    <w:rsid w:val="00E3765D"/>
    <w:rsid w:val="00E37710"/>
    <w:rsid w:val="00E377BF"/>
    <w:rsid w:val="00E37C25"/>
    <w:rsid w:val="00E37CBC"/>
    <w:rsid w:val="00E37DD5"/>
    <w:rsid w:val="00E37EF6"/>
    <w:rsid w:val="00E37F7B"/>
    <w:rsid w:val="00E37F95"/>
    <w:rsid w:val="00E400B6"/>
    <w:rsid w:val="00E40148"/>
    <w:rsid w:val="00E40362"/>
    <w:rsid w:val="00E40609"/>
    <w:rsid w:val="00E40B2C"/>
    <w:rsid w:val="00E40C83"/>
    <w:rsid w:val="00E40CEB"/>
    <w:rsid w:val="00E40DAE"/>
    <w:rsid w:val="00E4100D"/>
    <w:rsid w:val="00E41461"/>
    <w:rsid w:val="00E41684"/>
    <w:rsid w:val="00E41A3E"/>
    <w:rsid w:val="00E41AEB"/>
    <w:rsid w:val="00E41BB2"/>
    <w:rsid w:val="00E41BEE"/>
    <w:rsid w:val="00E41D2F"/>
    <w:rsid w:val="00E4202F"/>
    <w:rsid w:val="00E420CB"/>
    <w:rsid w:val="00E422D1"/>
    <w:rsid w:val="00E423E6"/>
    <w:rsid w:val="00E42A06"/>
    <w:rsid w:val="00E42A25"/>
    <w:rsid w:val="00E42FF3"/>
    <w:rsid w:val="00E43006"/>
    <w:rsid w:val="00E43070"/>
    <w:rsid w:val="00E432AE"/>
    <w:rsid w:val="00E43375"/>
    <w:rsid w:val="00E4342A"/>
    <w:rsid w:val="00E4349A"/>
    <w:rsid w:val="00E4356E"/>
    <w:rsid w:val="00E43731"/>
    <w:rsid w:val="00E4396D"/>
    <w:rsid w:val="00E43A1E"/>
    <w:rsid w:val="00E43F1E"/>
    <w:rsid w:val="00E43FBE"/>
    <w:rsid w:val="00E44041"/>
    <w:rsid w:val="00E44077"/>
    <w:rsid w:val="00E4467C"/>
    <w:rsid w:val="00E44702"/>
    <w:rsid w:val="00E44725"/>
    <w:rsid w:val="00E4484D"/>
    <w:rsid w:val="00E44C33"/>
    <w:rsid w:val="00E452D0"/>
    <w:rsid w:val="00E453D2"/>
    <w:rsid w:val="00E453D7"/>
    <w:rsid w:val="00E455AD"/>
    <w:rsid w:val="00E455D5"/>
    <w:rsid w:val="00E455FE"/>
    <w:rsid w:val="00E45785"/>
    <w:rsid w:val="00E45902"/>
    <w:rsid w:val="00E45A8F"/>
    <w:rsid w:val="00E45A9D"/>
    <w:rsid w:val="00E45CDF"/>
    <w:rsid w:val="00E460A1"/>
    <w:rsid w:val="00E46149"/>
    <w:rsid w:val="00E4627F"/>
    <w:rsid w:val="00E462C3"/>
    <w:rsid w:val="00E46809"/>
    <w:rsid w:val="00E46814"/>
    <w:rsid w:val="00E46833"/>
    <w:rsid w:val="00E4683C"/>
    <w:rsid w:val="00E468C0"/>
    <w:rsid w:val="00E46941"/>
    <w:rsid w:val="00E4697D"/>
    <w:rsid w:val="00E46CC9"/>
    <w:rsid w:val="00E46DE6"/>
    <w:rsid w:val="00E46E01"/>
    <w:rsid w:val="00E47133"/>
    <w:rsid w:val="00E4720D"/>
    <w:rsid w:val="00E473AB"/>
    <w:rsid w:val="00E474C2"/>
    <w:rsid w:val="00E4771B"/>
    <w:rsid w:val="00E47861"/>
    <w:rsid w:val="00E47878"/>
    <w:rsid w:val="00E47AB4"/>
    <w:rsid w:val="00E47B8B"/>
    <w:rsid w:val="00E47C62"/>
    <w:rsid w:val="00E47D5F"/>
    <w:rsid w:val="00E47D8F"/>
    <w:rsid w:val="00E47D96"/>
    <w:rsid w:val="00E47E6F"/>
    <w:rsid w:val="00E47FED"/>
    <w:rsid w:val="00E50256"/>
    <w:rsid w:val="00E5047F"/>
    <w:rsid w:val="00E50537"/>
    <w:rsid w:val="00E50567"/>
    <w:rsid w:val="00E507ED"/>
    <w:rsid w:val="00E50A49"/>
    <w:rsid w:val="00E50EC8"/>
    <w:rsid w:val="00E51028"/>
    <w:rsid w:val="00E511F1"/>
    <w:rsid w:val="00E51548"/>
    <w:rsid w:val="00E515A3"/>
    <w:rsid w:val="00E515FB"/>
    <w:rsid w:val="00E51C94"/>
    <w:rsid w:val="00E51DA3"/>
    <w:rsid w:val="00E51E23"/>
    <w:rsid w:val="00E51E45"/>
    <w:rsid w:val="00E5210E"/>
    <w:rsid w:val="00E52122"/>
    <w:rsid w:val="00E522E2"/>
    <w:rsid w:val="00E52327"/>
    <w:rsid w:val="00E5238D"/>
    <w:rsid w:val="00E5256D"/>
    <w:rsid w:val="00E52654"/>
    <w:rsid w:val="00E52712"/>
    <w:rsid w:val="00E527FE"/>
    <w:rsid w:val="00E52CAA"/>
    <w:rsid w:val="00E52CCE"/>
    <w:rsid w:val="00E52CE4"/>
    <w:rsid w:val="00E52F76"/>
    <w:rsid w:val="00E5313B"/>
    <w:rsid w:val="00E5315C"/>
    <w:rsid w:val="00E53274"/>
    <w:rsid w:val="00E5330A"/>
    <w:rsid w:val="00E536FC"/>
    <w:rsid w:val="00E538C3"/>
    <w:rsid w:val="00E538E0"/>
    <w:rsid w:val="00E53C64"/>
    <w:rsid w:val="00E540E9"/>
    <w:rsid w:val="00E543D9"/>
    <w:rsid w:val="00E54585"/>
    <w:rsid w:val="00E54A79"/>
    <w:rsid w:val="00E54BC5"/>
    <w:rsid w:val="00E54C66"/>
    <w:rsid w:val="00E54D33"/>
    <w:rsid w:val="00E54E2B"/>
    <w:rsid w:val="00E5503C"/>
    <w:rsid w:val="00E55174"/>
    <w:rsid w:val="00E5520C"/>
    <w:rsid w:val="00E55579"/>
    <w:rsid w:val="00E55754"/>
    <w:rsid w:val="00E557C6"/>
    <w:rsid w:val="00E55DED"/>
    <w:rsid w:val="00E55E21"/>
    <w:rsid w:val="00E55EA3"/>
    <w:rsid w:val="00E55F2A"/>
    <w:rsid w:val="00E55F62"/>
    <w:rsid w:val="00E560FC"/>
    <w:rsid w:val="00E562E3"/>
    <w:rsid w:val="00E56315"/>
    <w:rsid w:val="00E563FE"/>
    <w:rsid w:val="00E565B0"/>
    <w:rsid w:val="00E56706"/>
    <w:rsid w:val="00E56A37"/>
    <w:rsid w:val="00E56C60"/>
    <w:rsid w:val="00E56CFB"/>
    <w:rsid w:val="00E56E8E"/>
    <w:rsid w:val="00E56EA1"/>
    <w:rsid w:val="00E56F00"/>
    <w:rsid w:val="00E570CE"/>
    <w:rsid w:val="00E5711F"/>
    <w:rsid w:val="00E571A1"/>
    <w:rsid w:val="00E57482"/>
    <w:rsid w:val="00E57524"/>
    <w:rsid w:val="00E5762B"/>
    <w:rsid w:val="00E5765B"/>
    <w:rsid w:val="00E57890"/>
    <w:rsid w:val="00E578A1"/>
    <w:rsid w:val="00E57A78"/>
    <w:rsid w:val="00E57D5A"/>
    <w:rsid w:val="00E6000E"/>
    <w:rsid w:val="00E60043"/>
    <w:rsid w:val="00E601E7"/>
    <w:rsid w:val="00E602C9"/>
    <w:rsid w:val="00E602F8"/>
    <w:rsid w:val="00E60322"/>
    <w:rsid w:val="00E60621"/>
    <w:rsid w:val="00E607B0"/>
    <w:rsid w:val="00E608B7"/>
    <w:rsid w:val="00E60C81"/>
    <w:rsid w:val="00E60CC4"/>
    <w:rsid w:val="00E60D01"/>
    <w:rsid w:val="00E60E33"/>
    <w:rsid w:val="00E60F80"/>
    <w:rsid w:val="00E61163"/>
    <w:rsid w:val="00E6154D"/>
    <w:rsid w:val="00E619AD"/>
    <w:rsid w:val="00E61A02"/>
    <w:rsid w:val="00E61D59"/>
    <w:rsid w:val="00E61DAC"/>
    <w:rsid w:val="00E6229D"/>
    <w:rsid w:val="00E6239A"/>
    <w:rsid w:val="00E624DA"/>
    <w:rsid w:val="00E629F9"/>
    <w:rsid w:val="00E62AF2"/>
    <w:rsid w:val="00E62C2E"/>
    <w:rsid w:val="00E62D18"/>
    <w:rsid w:val="00E630F7"/>
    <w:rsid w:val="00E63193"/>
    <w:rsid w:val="00E63563"/>
    <w:rsid w:val="00E6382A"/>
    <w:rsid w:val="00E63A6B"/>
    <w:rsid w:val="00E63BBB"/>
    <w:rsid w:val="00E63E74"/>
    <w:rsid w:val="00E64054"/>
    <w:rsid w:val="00E64105"/>
    <w:rsid w:val="00E6412A"/>
    <w:rsid w:val="00E64286"/>
    <w:rsid w:val="00E644BF"/>
    <w:rsid w:val="00E64556"/>
    <w:rsid w:val="00E64760"/>
    <w:rsid w:val="00E64763"/>
    <w:rsid w:val="00E647A4"/>
    <w:rsid w:val="00E64C18"/>
    <w:rsid w:val="00E64CD4"/>
    <w:rsid w:val="00E64D0C"/>
    <w:rsid w:val="00E65544"/>
    <w:rsid w:val="00E656CF"/>
    <w:rsid w:val="00E65930"/>
    <w:rsid w:val="00E65E6B"/>
    <w:rsid w:val="00E65FE4"/>
    <w:rsid w:val="00E660EF"/>
    <w:rsid w:val="00E66108"/>
    <w:rsid w:val="00E66262"/>
    <w:rsid w:val="00E6640D"/>
    <w:rsid w:val="00E6682F"/>
    <w:rsid w:val="00E668E7"/>
    <w:rsid w:val="00E66A97"/>
    <w:rsid w:val="00E66D3A"/>
    <w:rsid w:val="00E66E59"/>
    <w:rsid w:val="00E66F25"/>
    <w:rsid w:val="00E67309"/>
    <w:rsid w:val="00E673F8"/>
    <w:rsid w:val="00E6755E"/>
    <w:rsid w:val="00E67867"/>
    <w:rsid w:val="00E67C08"/>
    <w:rsid w:val="00E67CA1"/>
    <w:rsid w:val="00E7021A"/>
    <w:rsid w:val="00E7039C"/>
    <w:rsid w:val="00E7042D"/>
    <w:rsid w:val="00E704A7"/>
    <w:rsid w:val="00E705D8"/>
    <w:rsid w:val="00E705E5"/>
    <w:rsid w:val="00E70882"/>
    <w:rsid w:val="00E7090A"/>
    <w:rsid w:val="00E709FA"/>
    <w:rsid w:val="00E70B0C"/>
    <w:rsid w:val="00E70B4C"/>
    <w:rsid w:val="00E71418"/>
    <w:rsid w:val="00E71437"/>
    <w:rsid w:val="00E71438"/>
    <w:rsid w:val="00E7159D"/>
    <w:rsid w:val="00E719CF"/>
    <w:rsid w:val="00E71A52"/>
    <w:rsid w:val="00E71DF1"/>
    <w:rsid w:val="00E71F17"/>
    <w:rsid w:val="00E722EF"/>
    <w:rsid w:val="00E723D3"/>
    <w:rsid w:val="00E723FD"/>
    <w:rsid w:val="00E7242A"/>
    <w:rsid w:val="00E7245A"/>
    <w:rsid w:val="00E726B6"/>
    <w:rsid w:val="00E72847"/>
    <w:rsid w:val="00E729FA"/>
    <w:rsid w:val="00E72ABE"/>
    <w:rsid w:val="00E72BCC"/>
    <w:rsid w:val="00E72C05"/>
    <w:rsid w:val="00E73065"/>
    <w:rsid w:val="00E7306F"/>
    <w:rsid w:val="00E7313D"/>
    <w:rsid w:val="00E734BC"/>
    <w:rsid w:val="00E73642"/>
    <w:rsid w:val="00E73E01"/>
    <w:rsid w:val="00E741AB"/>
    <w:rsid w:val="00E741C0"/>
    <w:rsid w:val="00E74428"/>
    <w:rsid w:val="00E744E0"/>
    <w:rsid w:val="00E7476B"/>
    <w:rsid w:val="00E7478C"/>
    <w:rsid w:val="00E749C0"/>
    <w:rsid w:val="00E749F7"/>
    <w:rsid w:val="00E74A0E"/>
    <w:rsid w:val="00E74B5A"/>
    <w:rsid w:val="00E74BFB"/>
    <w:rsid w:val="00E74C05"/>
    <w:rsid w:val="00E74D5B"/>
    <w:rsid w:val="00E74DDD"/>
    <w:rsid w:val="00E7524F"/>
    <w:rsid w:val="00E753E2"/>
    <w:rsid w:val="00E75506"/>
    <w:rsid w:val="00E7556D"/>
    <w:rsid w:val="00E755DF"/>
    <w:rsid w:val="00E756C8"/>
    <w:rsid w:val="00E756FB"/>
    <w:rsid w:val="00E7571F"/>
    <w:rsid w:val="00E75727"/>
    <w:rsid w:val="00E7577B"/>
    <w:rsid w:val="00E757A0"/>
    <w:rsid w:val="00E7593F"/>
    <w:rsid w:val="00E75B21"/>
    <w:rsid w:val="00E75C59"/>
    <w:rsid w:val="00E75CA8"/>
    <w:rsid w:val="00E75F9B"/>
    <w:rsid w:val="00E76133"/>
    <w:rsid w:val="00E76141"/>
    <w:rsid w:val="00E76270"/>
    <w:rsid w:val="00E76316"/>
    <w:rsid w:val="00E7640A"/>
    <w:rsid w:val="00E76691"/>
    <w:rsid w:val="00E76A48"/>
    <w:rsid w:val="00E76B5A"/>
    <w:rsid w:val="00E76C80"/>
    <w:rsid w:val="00E76DC7"/>
    <w:rsid w:val="00E76ED7"/>
    <w:rsid w:val="00E77040"/>
    <w:rsid w:val="00E77143"/>
    <w:rsid w:val="00E77217"/>
    <w:rsid w:val="00E77296"/>
    <w:rsid w:val="00E77306"/>
    <w:rsid w:val="00E773D4"/>
    <w:rsid w:val="00E775D1"/>
    <w:rsid w:val="00E77630"/>
    <w:rsid w:val="00E7763D"/>
    <w:rsid w:val="00E77915"/>
    <w:rsid w:val="00E7797B"/>
    <w:rsid w:val="00E779EF"/>
    <w:rsid w:val="00E77ADE"/>
    <w:rsid w:val="00E77B6E"/>
    <w:rsid w:val="00E77C66"/>
    <w:rsid w:val="00E77E43"/>
    <w:rsid w:val="00E77EB8"/>
    <w:rsid w:val="00E8011C"/>
    <w:rsid w:val="00E8016D"/>
    <w:rsid w:val="00E804BC"/>
    <w:rsid w:val="00E804DC"/>
    <w:rsid w:val="00E80566"/>
    <w:rsid w:val="00E805CE"/>
    <w:rsid w:val="00E80AD8"/>
    <w:rsid w:val="00E80B75"/>
    <w:rsid w:val="00E810D1"/>
    <w:rsid w:val="00E810EC"/>
    <w:rsid w:val="00E81127"/>
    <w:rsid w:val="00E8117B"/>
    <w:rsid w:val="00E81490"/>
    <w:rsid w:val="00E81564"/>
    <w:rsid w:val="00E81B51"/>
    <w:rsid w:val="00E81CFB"/>
    <w:rsid w:val="00E81F9F"/>
    <w:rsid w:val="00E81FFC"/>
    <w:rsid w:val="00E821F1"/>
    <w:rsid w:val="00E82392"/>
    <w:rsid w:val="00E823A1"/>
    <w:rsid w:val="00E826C8"/>
    <w:rsid w:val="00E82710"/>
    <w:rsid w:val="00E828DA"/>
    <w:rsid w:val="00E829B9"/>
    <w:rsid w:val="00E829C6"/>
    <w:rsid w:val="00E82C73"/>
    <w:rsid w:val="00E82D7F"/>
    <w:rsid w:val="00E82FC3"/>
    <w:rsid w:val="00E83125"/>
    <w:rsid w:val="00E83280"/>
    <w:rsid w:val="00E832C9"/>
    <w:rsid w:val="00E83469"/>
    <w:rsid w:val="00E83599"/>
    <w:rsid w:val="00E83B86"/>
    <w:rsid w:val="00E83E09"/>
    <w:rsid w:val="00E83E6E"/>
    <w:rsid w:val="00E83F6F"/>
    <w:rsid w:val="00E84253"/>
    <w:rsid w:val="00E8439B"/>
    <w:rsid w:val="00E843A8"/>
    <w:rsid w:val="00E846E2"/>
    <w:rsid w:val="00E84915"/>
    <w:rsid w:val="00E849B7"/>
    <w:rsid w:val="00E84ACD"/>
    <w:rsid w:val="00E84CAE"/>
    <w:rsid w:val="00E84E7D"/>
    <w:rsid w:val="00E84F52"/>
    <w:rsid w:val="00E850F7"/>
    <w:rsid w:val="00E8519A"/>
    <w:rsid w:val="00E85483"/>
    <w:rsid w:val="00E856D6"/>
    <w:rsid w:val="00E858AB"/>
    <w:rsid w:val="00E859CA"/>
    <w:rsid w:val="00E859F7"/>
    <w:rsid w:val="00E85D20"/>
    <w:rsid w:val="00E85DA5"/>
    <w:rsid w:val="00E85EA7"/>
    <w:rsid w:val="00E85F9F"/>
    <w:rsid w:val="00E86013"/>
    <w:rsid w:val="00E86057"/>
    <w:rsid w:val="00E861E1"/>
    <w:rsid w:val="00E861F7"/>
    <w:rsid w:val="00E862B2"/>
    <w:rsid w:val="00E86574"/>
    <w:rsid w:val="00E8663B"/>
    <w:rsid w:val="00E86647"/>
    <w:rsid w:val="00E8687F"/>
    <w:rsid w:val="00E86B92"/>
    <w:rsid w:val="00E86BA9"/>
    <w:rsid w:val="00E8701F"/>
    <w:rsid w:val="00E87134"/>
    <w:rsid w:val="00E872A8"/>
    <w:rsid w:val="00E8745B"/>
    <w:rsid w:val="00E87565"/>
    <w:rsid w:val="00E879F0"/>
    <w:rsid w:val="00E87AE6"/>
    <w:rsid w:val="00E87DCE"/>
    <w:rsid w:val="00E87E8F"/>
    <w:rsid w:val="00E87FA2"/>
    <w:rsid w:val="00E90098"/>
    <w:rsid w:val="00E90199"/>
    <w:rsid w:val="00E90351"/>
    <w:rsid w:val="00E904CA"/>
    <w:rsid w:val="00E906B7"/>
    <w:rsid w:val="00E9098F"/>
    <w:rsid w:val="00E909EC"/>
    <w:rsid w:val="00E909FF"/>
    <w:rsid w:val="00E90BD1"/>
    <w:rsid w:val="00E90E43"/>
    <w:rsid w:val="00E910D2"/>
    <w:rsid w:val="00E9116C"/>
    <w:rsid w:val="00E91236"/>
    <w:rsid w:val="00E91300"/>
    <w:rsid w:val="00E9131F"/>
    <w:rsid w:val="00E9134F"/>
    <w:rsid w:val="00E913F0"/>
    <w:rsid w:val="00E914B5"/>
    <w:rsid w:val="00E91514"/>
    <w:rsid w:val="00E915E1"/>
    <w:rsid w:val="00E915EF"/>
    <w:rsid w:val="00E916AC"/>
    <w:rsid w:val="00E918BA"/>
    <w:rsid w:val="00E919F0"/>
    <w:rsid w:val="00E91A81"/>
    <w:rsid w:val="00E91AD5"/>
    <w:rsid w:val="00E91BF2"/>
    <w:rsid w:val="00E91DDE"/>
    <w:rsid w:val="00E91E61"/>
    <w:rsid w:val="00E91EB7"/>
    <w:rsid w:val="00E91FED"/>
    <w:rsid w:val="00E920B8"/>
    <w:rsid w:val="00E92420"/>
    <w:rsid w:val="00E92464"/>
    <w:rsid w:val="00E924C7"/>
    <w:rsid w:val="00E92756"/>
    <w:rsid w:val="00E92909"/>
    <w:rsid w:val="00E92936"/>
    <w:rsid w:val="00E9298F"/>
    <w:rsid w:val="00E92A62"/>
    <w:rsid w:val="00E92E29"/>
    <w:rsid w:val="00E92F0A"/>
    <w:rsid w:val="00E93168"/>
    <w:rsid w:val="00E93373"/>
    <w:rsid w:val="00E9346A"/>
    <w:rsid w:val="00E93723"/>
    <w:rsid w:val="00E937A1"/>
    <w:rsid w:val="00E93949"/>
    <w:rsid w:val="00E93A7A"/>
    <w:rsid w:val="00E93B08"/>
    <w:rsid w:val="00E93B3D"/>
    <w:rsid w:val="00E93D34"/>
    <w:rsid w:val="00E93D80"/>
    <w:rsid w:val="00E93FFD"/>
    <w:rsid w:val="00E942A2"/>
    <w:rsid w:val="00E94307"/>
    <w:rsid w:val="00E944C2"/>
    <w:rsid w:val="00E94762"/>
    <w:rsid w:val="00E948AA"/>
    <w:rsid w:val="00E948CF"/>
    <w:rsid w:val="00E94B00"/>
    <w:rsid w:val="00E94B7A"/>
    <w:rsid w:val="00E94CE0"/>
    <w:rsid w:val="00E94F4B"/>
    <w:rsid w:val="00E94FE1"/>
    <w:rsid w:val="00E95096"/>
    <w:rsid w:val="00E953E2"/>
    <w:rsid w:val="00E954DF"/>
    <w:rsid w:val="00E95611"/>
    <w:rsid w:val="00E95754"/>
    <w:rsid w:val="00E9577F"/>
    <w:rsid w:val="00E959D0"/>
    <w:rsid w:val="00E95B52"/>
    <w:rsid w:val="00E95D01"/>
    <w:rsid w:val="00E9621C"/>
    <w:rsid w:val="00E9627E"/>
    <w:rsid w:val="00E964B8"/>
    <w:rsid w:val="00E9657C"/>
    <w:rsid w:val="00E968D6"/>
    <w:rsid w:val="00E9694A"/>
    <w:rsid w:val="00E9694B"/>
    <w:rsid w:val="00E969F6"/>
    <w:rsid w:val="00E96B84"/>
    <w:rsid w:val="00E96B85"/>
    <w:rsid w:val="00E96B9D"/>
    <w:rsid w:val="00E96C84"/>
    <w:rsid w:val="00E96D94"/>
    <w:rsid w:val="00E96DE3"/>
    <w:rsid w:val="00E96F73"/>
    <w:rsid w:val="00E96FBC"/>
    <w:rsid w:val="00E9719C"/>
    <w:rsid w:val="00E9738B"/>
    <w:rsid w:val="00E9739A"/>
    <w:rsid w:val="00E97403"/>
    <w:rsid w:val="00E9742B"/>
    <w:rsid w:val="00E974D2"/>
    <w:rsid w:val="00E97507"/>
    <w:rsid w:val="00E9763A"/>
    <w:rsid w:val="00E97699"/>
    <w:rsid w:val="00E976CE"/>
    <w:rsid w:val="00E978F8"/>
    <w:rsid w:val="00E9792C"/>
    <w:rsid w:val="00E979E5"/>
    <w:rsid w:val="00E97D0C"/>
    <w:rsid w:val="00E97DE3"/>
    <w:rsid w:val="00EA008E"/>
    <w:rsid w:val="00EA00EC"/>
    <w:rsid w:val="00EA0281"/>
    <w:rsid w:val="00EA02F7"/>
    <w:rsid w:val="00EA0759"/>
    <w:rsid w:val="00EA0888"/>
    <w:rsid w:val="00EA0AA7"/>
    <w:rsid w:val="00EA0AE5"/>
    <w:rsid w:val="00EA0BD3"/>
    <w:rsid w:val="00EA0BFA"/>
    <w:rsid w:val="00EA0C46"/>
    <w:rsid w:val="00EA0D54"/>
    <w:rsid w:val="00EA0E05"/>
    <w:rsid w:val="00EA0E10"/>
    <w:rsid w:val="00EA0E51"/>
    <w:rsid w:val="00EA0EB1"/>
    <w:rsid w:val="00EA0F10"/>
    <w:rsid w:val="00EA10F6"/>
    <w:rsid w:val="00EA13C1"/>
    <w:rsid w:val="00EA1553"/>
    <w:rsid w:val="00EA1637"/>
    <w:rsid w:val="00EA1863"/>
    <w:rsid w:val="00EA196A"/>
    <w:rsid w:val="00EA1B4A"/>
    <w:rsid w:val="00EA1B90"/>
    <w:rsid w:val="00EA1C87"/>
    <w:rsid w:val="00EA1CE7"/>
    <w:rsid w:val="00EA1D34"/>
    <w:rsid w:val="00EA1FA7"/>
    <w:rsid w:val="00EA2051"/>
    <w:rsid w:val="00EA217C"/>
    <w:rsid w:val="00EA2218"/>
    <w:rsid w:val="00EA2271"/>
    <w:rsid w:val="00EA2364"/>
    <w:rsid w:val="00EA23D8"/>
    <w:rsid w:val="00EA2730"/>
    <w:rsid w:val="00EA284B"/>
    <w:rsid w:val="00EA2AA3"/>
    <w:rsid w:val="00EA2D8D"/>
    <w:rsid w:val="00EA2E67"/>
    <w:rsid w:val="00EA305E"/>
    <w:rsid w:val="00EA30AD"/>
    <w:rsid w:val="00EA339A"/>
    <w:rsid w:val="00EA3400"/>
    <w:rsid w:val="00EA36E0"/>
    <w:rsid w:val="00EA3A2B"/>
    <w:rsid w:val="00EA3D67"/>
    <w:rsid w:val="00EA3DB9"/>
    <w:rsid w:val="00EA441B"/>
    <w:rsid w:val="00EA4449"/>
    <w:rsid w:val="00EA4493"/>
    <w:rsid w:val="00EA44D3"/>
    <w:rsid w:val="00EA450F"/>
    <w:rsid w:val="00EA4559"/>
    <w:rsid w:val="00EA46A0"/>
    <w:rsid w:val="00EA475F"/>
    <w:rsid w:val="00EA483A"/>
    <w:rsid w:val="00EA4877"/>
    <w:rsid w:val="00EA4AC2"/>
    <w:rsid w:val="00EA4F09"/>
    <w:rsid w:val="00EA4F6D"/>
    <w:rsid w:val="00EA5029"/>
    <w:rsid w:val="00EA517B"/>
    <w:rsid w:val="00EA5335"/>
    <w:rsid w:val="00EA53DF"/>
    <w:rsid w:val="00EA54EC"/>
    <w:rsid w:val="00EA5505"/>
    <w:rsid w:val="00EA5567"/>
    <w:rsid w:val="00EA569B"/>
    <w:rsid w:val="00EA58F3"/>
    <w:rsid w:val="00EA59B1"/>
    <w:rsid w:val="00EA5A92"/>
    <w:rsid w:val="00EA5BA6"/>
    <w:rsid w:val="00EA5C9D"/>
    <w:rsid w:val="00EA5DB5"/>
    <w:rsid w:val="00EA62A5"/>
    <w:rsid w:val="00EA6506"/>
    <w:rsid w:val="00EA66B4"/>
    <w:rsid w:val="00EA6702"/>
    <w:rsid w:val="00EA6719"/>
    <w:rsid w:val="00EA6722"/>
    <w:rsid w:val="00EA67D6"/>
    <w:rsid w:val="00EA69A6"/>
    <w:rsid w:val="00EA6A41"/>
    <w:rsid w:val="00EA6BBE"/>
    <w:rsid w:val="00EA6C96"/>
    <w:rsid w:val="00EA6E32"/>
    <w:rsid w:val="00EA6F2D"/>
    <w:rsid w:val="00EA6F8A"/>
    <w:rsid w:val="00EA7010"/>
    <w:rsid w:val="00EA708C"/>
    <w:rsid w:val="00EA7504"/>
    <w:rsid w:val="00EA7784"/>
    <w:rsid w:val="00EA7789"/>
    <w:rsid w:val="00EA779D"/>
    <w:rsid w:val="00EA7A7E"/>
    <w:rsid w:val="00EA7AF2"/>
    <w:rsid w:val="00EA7C2F"/>
    <w:rsid w:val="00EA7CE6"/>
    <w:rsid w:val="00EA7DAB"/>
    <w:rsid w:val="00EA7E15"/>
    <w:rsid w:val="00EA7E9E"/>
    <w:rsid w:val="00EA7EF5"/>
    <w:rsid w:val="00EA7F1F"/>
    <w:rsid w:val="00EB0073"/>
    <w:rsid w:val="00EB0352"/>
    <w:rsid w:val="00EB039C"/>
    <w:rsid w:val="00EB05DC"/>
    <w:rsid w:val="00EB0A94"/>
    <w:rsid w:val="00EB0AD3"/>
    <w:rsid w:val="00EB0D27"/>
    <w:rsid w:val="00EB0F0D"/>
    <w:rsid w:val="00EB111E"/>
    <w:rsid w:val="00EB1705"/>
    <w:rsid w:val="00EB1812"/>
    <w:rsid w:val="00EB1894"/>
    <w:rsid w:val="00EB19D3"/>
    <w:rsid w:val="00EB1CE3"/>
    <w:rsid w:val="00EB1D4F"/>
    <w:rsid w:val="00EB1DA0"/>
    <w:rsid w:val="00EB1DDD"/>
    <w:rsid w:val="00EB1F53"/>
    <w:rsid w:val="00EB2186"/>
    <w:rsid w:val="00EB2387"/>
    <w:rsid w:val="00EB2435"/>
    <w:rsid w:val="00EB2563"/>
    <w:rsid w:val="00EB25A6"/>
    <w:rsid w:val="00EB269A"/>
    <w:rsid w:val="00EB2987"/>
    <w:rsid w:val="00EB2B2A"/>
    <w:rsid w:val="00EB2C3C"/>
    <w:rsid w:val="00EB2DF7"/>
    <w:rsid w:val="00EB30DB"/>
    <w:rsid w:val="00EB328E"/>
    <w:rsid w:val="00EB338E"/>
    <w:rsid w:val="00EB3495"/>
    <w:rsid w:val="00EB34BB"/>
    <w:rsid w:val="00EB35D4"/>
    <w:rsid w:val="00EB3953"/>
    <w:rsid w:val="00EB39EF"/>
    <w:rsid w:val="00EB3B3B"/>
    <w:rsid w:val="00EB3CE0"/>
    <w:rsid w:val="00EB3DB0"/>
    <w:rsid w:val="00EB3E12"/>
    <w:rsid w:val="00EB410B"/>
    <w:rsid w:val="00EB42B1"/>
    <w:rsid w:val="00EB42C8"/>
    <w:rsid w:val="00EB43AD"/>
    <w:rsid w:val="00EB43B4"/>
    <w:rsid w:val="00EB46F6"/>
    <w:rsid w:val="00EB47D8"/>
    <w:rsid w:val="00EB4855"/>
    <w:rsid w:val="00EB4A13"/>
    <w:rsid w:val="00EB5254"/>
    <w:rsid w:val="00EB5306"/>
    <w:rsid w:val="00EB534C"/>
    <w:rsid w:val="00EB5416"/>
    <w:rsid w:val="00EB5538"/>
    <w:rsid w:val="00EB55D2"/>
    <w:rsid w:val="00EB57E7"/>
    <w:rsid w:val="00EB5A68"/>
    <w:rsid w:val="00EB5CC3"/>
    <w:rsid w:val="00EB5F4D"/>
    <w:rsid w:val="00EB61F8"/>
    <w:rsid w:val="00EB62B3"/>
    <w:rsid w:val="00EB6440"/>
    <w:rsid w:val="00EB64B8"/>
    <w:rsid w:val="00EB6698"/>
    <w:rsid w:val="00EB6A38"/>
    <w:rsid w:val="00EB6A89"/>
    <w:rsid w:val="00EB6BCA"/>
    <w:rsid w:val="00EB6C27"/>
    <w:rsid w:val="00EB6C53"/>
    <w:rsid w:val="00EB733F"/>
    <w:rsid w:val="00EB7387"/>
    <w:rsid w:val="00EB739A"/>
    <w:rsid w:val="00EB7832"/>
    <w:rsid w:val="00EB7A3F"/>
    <w:rsid w:val="00EB7B45"/>
    <w:rsid w:val="00EB7C2F"/>
    <w:rsid w:val="00EB7C50"/>
    <w:rsid w:val="00EB7D37"/>
    <w:rsid w:val="00EB7DF0"/>
    <w:rsid w:val="00EB7E4D"/>
    <w:rsid w:val="00EB7FE8"/>
    <w:rsid w:val="00EC0438"/>
    <w:rsid w:val="00EC0679"/>
    <w:rsid w:val="00EC0B95"/>
    <w:rsid w:val="00EC0C9F"/>
    <w:rsid w:val="00EC0CA3"/>
    <w:rsid w:val="00EC0E74"/>
    <w:rsid w:val="00EC102F"/>
    <w:rsid w:val="00EC10F1"/>
    <w:rsid w:val="00EC117E"/>
    <w:rsid w:val="00EC12D9"/>
    <w:rsid w:val="00EC150B"/>
    <w:rsid w:val="00EC1585"/>
    <w:rsid w:val="00EC16A5"/>
    <w:rsid w:val="00EC16AD"/>
    <w:rsid w:val="00EC1740"/>
    <w:rsid w:val="00EC183D"/>
    <w:rsid w:val="00EC185D"/>
    <w:rsid w:val="00EC1B10"/>
    <w:rsid w:val="00EC1D62"/>
    <w:rsid w:val="00EC1D83"/>
    <w:rsid w:val="00EC1E17"/>
    <w:rsid w:val="00EC23DC"/>
    <w:rsid w:val="00EC24C6"/>
    <w:rsid w:val="00EC283D"/>
    <w:rsid w:val="00EC2A47"/>
    <w:rsid w:val="00EC2C42"/>
    <w:rsid w:val="00EC2E21"/>
    <w:rsid w:val="00EC2F7B"/>
    <w:rsid w:val="00EC310B"/>
    <w:rsid w:val="00EC331F"/>
    <w:rsid w:val="00EC34AB"/>
    <w:rsid w:val="00EC36DD"/>
    <w:rsid w:val="00EC384B"/>
    <w:rsid w:val="00EC3B89"/>
    <w:rsid w:val="00EC3C5E"/>
    <w:rsid w:val="00EC3E72"/>
    <w:rsid w:val="00EC42A3"/>
    <w:rsid w:val="00EC43A9"/>
    <w:rsid w:val="00EC4A3E"/>
    <w:rsid w:val="00EC4D77"/>
    <w:rsid w:val="00EC4D7B"/>
    <w:rsid w:val="00EC4E2E"/>
    <w:rsid w:val="00EC4F70"/>
    <w:rsid w:val="00EC4F9D"/>
    <w:rsid w:val="00EC526A"/>
    <w:rsid w:val="00EC555C"/>
    <w:rsid w:val="00EC558B"/>
    <w:rsid w:val="00EC578F"/>
    <w:rsid w:val="00EC5916"/>
    <w:rsid w:val="00EC5995"/>
    <w:rsid w:val="00EC5A0B"/>
    <w:rsid w:val="00EC5A47"/>
    <w:rsid w:val="00EC5F1A"/>
    <w:rsid w:val="00EC5F23"/>
    <w:rsid w:val="00EC5F95"/>
    <w:rsid w:val="00EC6337"/>
    <w:rsid w:val="00EC69B6"/>
    <w:rsid w:val="00EC6BC9"/>
    <w:rsid w:val="00EC6CCC"/>
    <w:rsid w:val="00EC6D68"/>
    <w:rsid w:val="00EC6EA5"/>
    <w:rsid w:val="00EC70B8"/>
    <w:rsid w:val="00EC7183"/>
    <w:rsid w:val="00EC71AB"/>
    <w:rsid w:val="00EC7743"/>
    <w:rsid w:val="00EC7A1F"/>
    <w:rsid w:val="00EC7CB0"/>
    <w:rsid w:val="00EC7DF9"/>
    <w:rsid w:val="00EC7F73"/>
    <w:rsid w:val="00ED0057"/>
    <w:rsid w:val="00ED022F"/>
    <w:rsid w:val="00ED0474"/>
    <w:rsid w:val="00ED04CE"/>
    <w:rsid w:val="00ED0646"/>
    <w:rsid w:val="00ED0699"/>
    <w:rsid w:val="00ED07A8"/>
    <w:rsid w:val="00ED0B2E"/>
    <w:rsid w:val="00ED0DB9"/>
    <w:rsid w:val="00ED0DE8"/>
    <w:rsid w:val="00ED0EB9"/>
    <w:rsid w:val="00ED1328"/>
    <w:rsid w:val="00ED138A"/>
    <w:rsid w:val="00ED13D4"/>
    <w:rsid w:val="00ED1447"/>
    <w:rsid w:val="00ED15CF"/>
    <w:rsid w:val="00ED1810"/>
    <w:rsid w:val="00ED19B6"/>
    <w:rsid w:val="00ED1A39"/>
    <w:rsid w:val="00ED1B18"/>
    <w:rsid w:val="00ED1DE5"/>
    <w:rsid w:val="00ED234A"/>
    <w:rsid w:val="00ED23C5"/>
    <w:rsid w:val="00ED246E"/>
    <w:rsid w:val="00ED24AE"/>
    <w:rsid w:val="00ED24FC"/>
    <w:rsid w:val="00ED25BF"/>
    <w:rsid w:val="00ED2AD5"/>
    <w:rsid w:val="00ED2B3A"/>
    <w:rsid w:val="00ED2F85"/>
    <w:rsid w:val="00ED2FF1"/>
    <w:rsid w:val="00ED3207"/>
    <w:rsid w:val="00ED32E7"/>
    <w:rsid w:val="00ED3323"/>
    <w:rsid w:val="00ED351B"/>
    <w:rsid w:val="00ED3534"/>
    <w:rsid w:val="00ED35B9"/>
    <w:rsid w:val="00ED38D7"/>
    <w:rsid w:val="00ED3A0F"/>
    <w:rsid w:val="00ED3B08"/>
    <w:rsid w:val="00ED3B7D"/>
    <w:rsid w:val="00ED3C1C"/>
    <w:rsid w:val="00ED403F"/>
    <w:rsid w:val="00ED41A7"/>
    <w:rsid w:val="00ED44D7"/>
    <w:rsid w:val="00ED4781"/>
    <w:rsid w:val="00ED478A"/>
    <w:rsid w:val="00ED47B2"/>
    <w:rsid w:val="00ED48D7"/>
    <w:rsid w:val="00ED4919"/>
    <w:rsid w:val="00ED49DD"/>
    <w:rsid w:val="00ED4A60"/>
    <w:rsid w:val="00ED4D11"/>
    <w:rsid w:val="00ED4F5D"/>
    <w:rsid w:val="00ED5122"/>
    <w:rsid w:val="00ED5152"/>
    <w:rsid w:val="00ED54A8"/>
    <w:rsid w:val="00ED54F7"/>
    <w:rsid w:val="00ED5500"/>
    <w:rsid w:val="00ED552E"/>
    <w:rsid w:val="00ED567A"/>
    <w:rsid w:val="00ED58F2"/>
    <w:rsid w:val="00ED591C"/>
    <w:rsid w:val="00ED5928"/>
    <w:rsid w:val="00ED5ED2"/>
    <w:rsid w:val="00ED612D"/>
    <w:rsid w:val="00ED6175"/>
    <w:rsid w:val="00ED6498"/>
    <w:rsid w:val="00ED6A6C"/>
    <w:rsid w:val="00ED6C30"/>
    <w:rsid w:val="00ED6DB2"/>
    <w:rsid w:val="00ED7195"/>
    <w:rsid w:val="00ED7355"/>
    <w:rsid w:val="00ED73E1"/>
    <w:rsid w:val="00ED769D"/>
    <w:rsid w:val="00ED76C7"/>
    <w:rsid w:val="00ED7865"/>
    <w:rsid w:val="00ED786F"/>
    <w:rsid w:val="00ED7BB6"/>
    <w:rsid w:val="00ED7BC3"/>
    <w:rsid w:val="00ED7D22"/>
    <w:rsid w:val="00ED7ED0"/>
    <w:rsid w:val="00EE041B"/>
    <w:rsid w:val="00EE043E"/>
    <w:rsid w:val="00EE0733"/>
    <w:rsid w:val="00EE077A"/>
    <w:rsid w:val="00EE08BC"/>
    <w:rsid w:val="00EE08E0"/>
    <w:rsid w:val="00EE09EA"/>
    <w:rsid w:val="00EE0A3C"/>
    <w:rsid w:val="00EE0A49"/>
    <w:rsid w:val="00EE0B1A"/>
    <w:rsid w:val="00EE0B39"/>
    <w:rsid w:val="00EE0D2B"/>
    <w:rsid w:val="00EE0E09"/>
    <w:rsid w:val="00EE0F6F"/>
    <w:rsid w:val="00EE1280"/>
    <w:rsid w:val="00EE12DA"/>
    <w:rsid w:val="00EE13FB"/>
    <w:rsid w:val="00EE15CA"/>
    <w:rsid w:val="00EE18BB"/>
    <w:rsid w:val="00EE1ADA"/>
    <w:rsid w:val="00EE1BBF"/>
    <w:rsid w:val="00EE1CDA"/>
    <w:rsid w:val="00EE1D5D"/>
    <w:rsid w:val="00EE1E75"/>
    <w:rsid w:val="00EE1F60"/>
    <w:rsid w:val="00EE23C3"/>
    <w:rsid w:val="00EE24B7"/>
    <w:rsid w:val="00EE2728"/>
    <w:rsid w:val="00EE2AAB"/>
    <w:rsid w:val="00EE2EF6"/>
    <w:rsid w:val="00EE2F35"/>
    <w:rsid w:val="00EE2F67"/>
    <w:rsid w:val="00EE3203"/>
    <w:rsid w:val="00EE3224"/>
    <w:rsid w:val="00EE32E2"/>
    <w:rsid w:val="00EE33A6"/>
    <w:rsid w:val="00EE350B"/>
    <w:rsid w:val="00EE352E"/>
    <w:rsid w:val="00EE35EE"/>
    <w:rsid w:val="00EE3959"/>
    <w:rsid w:val="00EE3996"/>
    <w:rsid w:val="00EE3ABF"/>
    <w:rsid w:val="00EE3B06"/>
    <w:rsid w:val="00EE3C55"/>
    <w:rsid w:val="00EE3DCB"/>
    <w:rsid w:val="00EE3F15"/>
    <w:rsid w:val="00EE3F60"/>
    <w:rsid w:val="00EE42F3"/>
    <w:rsid w:val="00EE433E"/>
    <w:rsid w:val="00EE43E0"/>
    <w:rsid w:val="00EE5062"/>
    <w:rsid w:val="00EE5112"/>
    <w:rsid w:val="00EE529F"/>
    <w:rsid w:val="00EE52EA"/>
    <w:rsid w:val="00EE5501"/>
    <w:rsid w:val="00EE5711"/>
    <w:rsid w:val="00EE5B91"/>
    <w:rsid w:val="00EE5BCA"/>
    <w:rsid w:val="00EE5D69"/>
    <w:rsid w:val="00EE5E6D"/>
    <w:rsid w:val="00EE5F15"/>
    <w:rsid w:val="00EE5F1F"/>
    <w:rsid w:val="00EE5F63"/>
    <w:rsid w:val="00EE607C"/>
    <w:rsid w:val="00EE61DE"/>
    <w:rsid w:val="00EE620F"/>
    <w:rsid w:val="00EE62B4"/>
    <w:rsid w:val="00EE636D"/>
    <w:rsid w:val="00EE63D3"/>
    <w:rsid w:val="00EE64A6"/>
    <w:rsid w:val="00EE651C"/>
    <w:rsid w:val="00EE664A"/>
    <w:rsid w:val="00EE66B1"/>
    <w:rsid w:val="00EE6881"/>
    <w:rsid w:val="00EE6AC7"/>
    <w:rsid w:val="00EE6E6C"/>
    <w:rsid w:val="00EE7001"/>
    <w:rsid w:val="00EE719C"/>
    <w:rsid w:val="00EE7449"/>
    <w:rsid w:val="00EE77DB"/>
    <w:rsid w:val="00EE78B0"/>
    <w:rsid w:val="00EE79A4"/>
    <w:rsid w:val="00EE7D91"/>
    <w:rsid w:val="00EE7DD4"/>
    <w:rsid w:val="00EE7EBD"/>
    <w:rsid w:val="00EE7ECE"/>
    <w:rsid w:val="00EF0225"/>
    <w:rsid w:val="00EF02DD"/>
    <w:rsid w:val="00EF0428"/>
    <w:rsid w:val="00EF04A1"/>
    <w:rsid w:val="00EF0529"/>
    <w:rsid w:val="00EF064F"/>
    <w:rsid w:val="00EF0692"/>
    <w:rsid w:val="00EF06DB"/>
    <w:rsid w:val="00EF082A"/>
    <w:rsid w:val="00EF0A79"/>
    <w:rsid w:val="00EF0B4E"/>
    <w:rsid w:val="00EF0B81"/>
    <w:rsid w:val="00EF0DC6"/>
    <w:rsid w:val="00EF0E50"/>
    <w:rsid w:val="00EF0F79"/>
    <w:rsid w:val="00EF0FF4"/>
    <w:rsid w:val="00EF118F"/>
    <w:rsid w:val="00EF1231"/>
    <w:rsid w:val="00EF13AA"/>
    <w:rsid w:val="00EF16D6"/>
    <w:rsid w:val="00EF1B64"/>
    <w:rsid w:val="00EF1E41"/>
    <w:rsid w:val="00EF1F89"/>
    <w:rsid w:val="00EF1FA5"/>
    <w:rsid w:val="00EF20FD"/>
    <w:rsid w:val="00EF246A"/>
    <w:rsid w:val="00EF274A"/>
    <w:rsid w:val="00EF2786"/>
    <w:rsid w:val="00EF2844"/>
    <w:rsid w:val="00EF28D4"/>
    <w:rsid w:val="00EF291C"/>
    <w:rsid w:val="00EF2AFD"/>
    <w:rsid w:val="00EF2C3D"/>
    <w:rsid w:val="00EF2CBA"/>
    <w:rsid w:val="00EF2F47"/>
    <w:rsid w:val="00EF2FAC"/>
    <w:rsid w:val="00EF3326"/>
    <w:rsid w:val="00EF34CD"/>
    <w:rsid w:val="00EF35D6"/>
    <w:rsid w:val="00EF36C0"/>
    <w:rsid w:val="00EF38DE"/>
    <w:rsid w:val="00EF3A28"/>
    <w:rsid w:val="00EF3A3D"/>
    <w:rsid w:val="00EF3A4A"/>
    <w:rsid w:val="00EF3BCA"/>
    <w:rsid w:val="00EF3D1C"/>
    <w:rsid w:val="00EF3D43"/>
    <w:rsid w:val="00EF408D"/>
    <w:rsid w:val="00EF4301"/>
    <w:rsid w:val="00EF4358"/>
    <w:rsid w:val="00EF447D"/>
    <w:rsid w:val="00EF46C7"/>
    <w:rsid w:val="00EF493B"/>
    <w:rsid w:val="00EF4ACA"/>
    <w:rsid w:val="00EF4F32"/>
    <w:rsid w:val="00EF5326"/>
    <w:rsid w:val="00EF544E"/>
    <w:rsid w:val="00EF54FE"/>
    <w:rsid w:val="00EF5538"/>
    <w:rsid w:val="00EF55D7"/>
    <w:rsid w:val="00EF5846"/>
    <w:rsid w:val="00EF5861"/>
    <w:rsid w:val="00EF58B5"/>
    <w:rsid w:val="00EF5BC3"/>
    <w:rsid w:val="00EF5C10"/>
    <w:rsid w:val="00EF5C19"/>
    <w:rsid w:val="00EF5CAA"/>
    <w:rsid w:val="00EF5FA2"/>
    <w:rsid w:val="00EF6141"/>
    <w:rsid w:val="00EF61E1"/>
    <w:rsid w:val="00EF63B9"/>
    <w:rsid w:val="00EF6460"/>
    <w:rsid w:val="00EF64E9"/>
    <w:rsid w:val="00EF6513"/>
    <w:rsid w:val="00EF6645"/>
    <w:rsid w:val="00EF693C"/>
    <w:rsid w:val="00EF69D0"/>
    <w:rsid w:val="00EF6A07"/>
    <w:rsid w:val="00EF6E28"/>
    <w:rsid w:val="00EF6E38"/>
    <w:rsid w:val="00EF6EF5"/>
    <w:rsid w:val="00EF743A"/>
    <w:rsid w:val="00EF7614"/>
    <w:rsid w:val="00EF7878"/>
    <w:rsid w:val="00EF7AD2"/>
    <w:rsid w:val="00EF7C70"/>
    <w:rsid w:val="00EF7D22"/>
    <w:rsid w:val="00F000F0"/>
    <w:rsid w:val="00F0017C"/>
    <w:rsid w:val="00F00180"/>
    <w:rsid w:val="00F004C8"/>
    <w:rsid w:val="00F006E4"/>
    <w:rsid w:val="00F00719"/>
    <w:rsid w:val="00F00909"/>
    <w:rsid w:val="00F00923"/>
    <w:rsid w:val="00F00A37"/>
    <w:rsid w:val="00F00A52"/>
    <w:rsid w:val="00F00A5F"/>
    <w:rsid w:val="00F00AA8"/>
    <w:rsid w:val="00F00C9D"/>
    <w:rsid w:val="00F00D03"/>
    <w:rsid w:val="00F00D9A"/>
    <w:rsid w:val="00F00EBF"/>
    <w:rsid w:val="00F01224"/>
    <w:rsid w:val="00F0125C"/>
    <w:rsid w:val="00F01614"/>
    <w:rsid w:val="00F017CB"/>
    <w:rsid w:val="00F0197D"/>
    <w:rsid w:val="00F01A58"/>
    <w:rsid w:val="00F01D32"/>
    <w:rsid w:val="00F01E93"/>
    <w:rsid w:val="00F01F79"/>
    <w:rsid w:val="00F02069"/>
    <w:rsid w:val="00F0238E"/>
    <w:rsid w:val="00F023A1"/>
    <w:rsid w:val="00F024E9"/>
    <w:rsid w:val="00F02541"/>
    <w:rsid w:val="00F026AE"/>
    <w:rsid w:val="00F026EF"/>
    <w:rsid w:val="00F0279F"/>
    <w:rsid w:val="00F027FF"/>
    <w:rsid w:val="00F02B30"/>
    <w:rsid w:val="00F02B66"/>
    <w:rsid w:val="00F02CCB"/>
    <w:rsid w:val="00F02DBA"/>
    <w:rsid w:val="00F02F1F"/>
    <w:rsid w:val="00F0301D"/>
    <w:rsid w:val="00F030AD"/>
    <w:rsid w:val="00F0329D"/>
    <w:rsid w:val="00F032DF"/>
    <w:rsid w:val="00F03466"/>
    <w:rsid w:val="00F0388F"/>
    <w:rsid w:val="00F03891"/>
    <w:rsid w:val="00F0395D"/>
    <w:rsid w:val="00F03BE2"/>
    <w:rsid w:val="00F03E81"/>
    <w:rsid w:val="00F04106"/>
    <w:rsid w:val="00F04150"/>
    <w:rsid w:val="00F0417C"/>
    <w:rsid w:val="00F04258"/>
    <w:rsid w:val="00F0429E"/>
    <w:rsid w:val="00F04551"/>
    <w:rsid w:val="00F045FA"/>
    <w:rsid w:val="00F04625"/>
    <w:rsid w:val="00F046AE"/>
    <w:rsid w:val="00F04745"/>
    <w:rsid w:val="00F04CCB"/>
    <w:rsid w:val="00F04D51"/>
    <w:rsid w:val="00F04E12"/>
    <w:rsid w:val="00F04F3E"/>
    <w:rsid w:val="00F0522E"/>
    <w:rsid w:val="00F054C2"/>
    <w:rsid w:val="00F056E3"/>
    <w:rsid w:val="00F05C95"/>
    <w:rsid w:val="00F05CD2"/>
    <w:rsid w:val="00F05EED"/>
    <w:rsid w:val="00F060DE"/>
    <w:rsid w:val="00F061AA"/>
    <w:rsid w:val="00F06778"/>
    <w:rsid w:val="00F06B2D"/>
    <w:rsid w:val="00F06D09"/>
    <w:rsid w:val="00F06D58"/>
    <w:rsid w:val="00F06F02"/>
    <w:rsid w:val="00F074BC"/>
    <w:rsid w:val="00F078A9"/>
    <w:rsid w:val="00F07B96"/>
    <w:rsid w:val="00F07CA7"/>
    <w:rsid w:val="00F1004F"/>
    <w:rsid w:val="00F10182"/>
    <w:rsid w:val="00F102E3"/>
    <w:rsid w:val="00F10359"/>
    <w:rsid w:val="00F1038F"/>
    <w:rsid w:val="00F103EC"/>
    <w:rsid w:val="00F10437"/>
    <w:rsid w:val="00F10465"/>
    <w:rsid w:val="00F1049A"/>
    <w:rsid w:val="00F105BD"/>
    <w:rsid w:val="00F10864"/>
    <w:rsid w:val="00F108F5"/>
    <w:rsid w:val="00F10925"/>
    <w:rsid w:val="00F10FB1"/>
    <w:rsid w:val="00F1123F"/>
    <w:rsid w:val="00F11325"/>
    <w:rsid w:val="00F11451"/>
    <w:rsid w:val="00F11644"/>
    <w:rsid w:val="00F1165E"/>
    <w:rsid w:val="00F11CF5"/>
    <w:rsid w:val="00F11F40"/>
    <w:rsid w:val="00F1205E"/>
    <w:rsid w:val="00F12197"/>
    <w:rsid w:val="00F122A7"/>
    <w:rsid w:val="00F123DC"/>
    <w:rsid w:val="00F12454"/>
    <w:rsid w:val="00F124CB"/>
    <w:rsid w:val="00F129DD"/>
    <w:rsid w:val="00F12B3A"/>
    <w:rsid w:val="00F12B3D"/>
    <w:rsid w:val="00F12C7C"/>
    <w:rsid w:val="00F12CFD"/>
    <w:rsid w:val="00F12D63"/>
    <w:rsid w:val="00F1318A"/>
    <w:rsid w:val="00F135EC"/>
    <w:rsid w:val="00F13833"/>
    <w:rsid w:val="00F1390D"/>
    <w:rsid w:val="00F13A5D"/>
    <w:rsid w:val="00F13BD0"/>
    <w:rsid w:val="00F13F67"/>
    <w:rsid w:val="00F13F6B"/>
    <w:rsid w:val="00F1403E"/>
    <w:rsid w:val="00F140FA"/>
    <w:rsid w:val="00F1415B"/>
    <w:rsid w:val="00F141DA"/>
    <w:rsid w:val="00F145EC"/>
    <w:rsid w:val="00F14697"/>
    <w:rsid w:val="00F146C4"/>
    <w:rsid w:val="00F1476B"/>
    <w:rsid w:val="00F14778"/>
    <w:rsid w:val="00F149F8"/>
    <w:rsid w:val="00F14C15"/>
    <w:rsid w:val="00F14C54"/>
    <w:rsid w:val="00F14D2D"/>
    <w:rsid w:val="00F14DFE"/>
    <w:rsid w:val="00F14F14"/>
    <w:rsid w:val="00F1505C"/>
    <w:rsid w:val="00F154D0"/>
    <w:rsid w:val="00F15641"/>
    <w:rsid w:val="00F15686"/>
    <w:rsid w:val="00F15860"/>
    <w:rsid w:val="00F159C6"/>
    <w:rsid w:val="00F15E47"/>
    <w:rsid w:val="00F16603"/>
    <w:rsid w:val="00F16714"/>
    <w:rsid w:val="00F16859"/>
    <w:rsid w:val="00F168D5"/>
    <w:rsid w:val="00F16BB1"/>
    <w:rsid w:val="00F16D56"/>
    <w:rsid w:val="00F16F6F"/>
    <w:rsid w:val="00F1719B"/>
    <w:rsid w:val="00F171D8"/>
    <w:rsid w:val="00F1755C"/>
    <w:rsid w:val="00F17797"/>
    <w:rsid w:val="00F179DB"/>
    <w:rsid w:val="00F17A8F"/>
    <w:rsid w:val="00F20046"/>
    <w:rsid w:val="00F202EC"/>
    <w:rsid w:val="00F203A6"/>
    <w:rsid w:val="00F204AA"/>
    <w:rsid w:val="00F20682"/>
    <w:rsid w:val="00F206FE"/>
    <w:rsid w:val="00F20F50"/>
    <w:rsid w:val="00F20F5B"/>
    <w:rsid w:val="00F21048"/>
    <w:rsid w:val="00F210AB"/>
    <w:rsid w:val="00F211D0"/>
    <w:rsid w:val="00F215C3"/>
    <w:rsid w:val="00F21857"/>
    <w:rsid w:val="00F218EF"/>
    <w:rsid w:val="00F218F8"/>
    <w:rsid w:val="00F21A09"/>
    <w:rsid w:val="00F21A0B"/>
    <w:rsid w:val="00F21A12"/>
    <w:rsid w:val="00F21A6F"/>
    <w:rsid w:val="00F21DE7"/>
    <w:rsid w:val="00F21F1A"/>
    <w:rsid w:val="00F21F9E"/>
    <w:rsid w:val="00F22150"/>
    <w:rsid w:val="00F221BE"/>
    <w:rsid w:val="00F2233E"/>
    <w:rsid w:val="00F22444"/>
    <w:rsid w:val="00F2256D"/>
    <w:rsid w:val="00F225C5"/>
    <w:rsid w:val="00F22787"/>
    <w:rsid w:val="00F227B6"/>
    <w:rsid w:val="00F22830"/>
    <w:rsid w:val="00F22832"/>
    <w:rsid w:val="00F22C96"/>
    <w:rsid w:val="00F22CAC"/>
    <w:rsid w:val="00F22D31"/>
    <w:rsid w:val="00F22D56"/>
    <w:rsid w:val="00F22DD8"/>
    <w:rsid w:val="00F22ED2"/>
    <w:rsid w:val="00F2322C"/>
    <w:rsid w:val="00F23340"/>
    <w:rsid w:val="00F23455"/>
    <w:rsid w:val="00F2357F"/>
    <w:rsid w:val="00F238B7"/>
    <w:rsid w:val="00F23938"/>
    <w:rsid w:val="00F23ABC"/>
    <w:rsid w:val="00F23BD0"/>
    <w:rsid w:val="00F23C2A"/>
    <w:rsid w:val="00F23F46"/>
    <w:rsid w:val="00F23FCA"/>
    <w:rsid w:val="00F240A4"/>
    <w:rsid w:val="00F240B5"/>
    <w:rsid w:val="00F240E3"/>
    <w:rsid w:val="00F241E5"/>
    <w:rsid w:val="00F242A7"/>
    <w:rsid w:val="00F24451"/>
    <w:rsid w:val="00F244C0"/>
    <w:rsid w:val="00F2456B"/>
    <w:rsid w:val="00F2484D"/>
    <w:rsid w:val="00F249AB"/>
    <w:rsid w:val="00F24A57"/>
    <w:rsid w:val="00F24F1B"/>
    <w:rsid w:val="00F24F4D"/>
    <w:rsid w:val="00F24FA0"/>
    <w:rsid w:val="00F250CE"/>
    <w:rsid w:val="00F25157"/>
    <w:rsid w:val="00F25171"/>
    <w:rsid w:val="00F25314"/>
    <w:rsid w:val="00F25343"/>
    <w:rsid w:val="00F2556A"/>
    <w:rsid w:val="00F256B0"/>
    <w:rsid w:val="00F25BEA"/>
    <w:rsid w:val="00F25E87"/>
    <w:rsid w:val="00F25EB4"/>
    <w:rsid w:val="00F2617C"/>
    <w:rsid w:val="00F2643A"/>
    <w:rsid w:val="00F265B2"/>
    <w:rsid w:val="00F266A3"/>
    <w:rsid w:val="00F26886"/>
    <w:rsid w:val="00F2699C"/>
    <w:rsid w:val="00F26AF5"/>
    <w:rsid w:val="00F26C74"/>
    <w:rsid w:val="00F26F6D"/>
    <w:rsid w:val="00F26FF9"/>
    <w:rsid w:val="00F2719E"/>
    <w:rsid w:val="00F2770D"/>
    <w:rsid w:val="00F278F7"/>
    <w:rsid w:val="00F27BFB"/>
    <w:rsid w:val="00F27D09"/>
    <w:rsid w:val="00F27E0C"/>
    <w:rsid w:val="00F3002F"/>
    <w:rsid w:val="00F30031"/>
    <w:rsid w:val="00F300E7"/>
    <w:rsid w:val="00F30353"/>
    <w:rsid w:val="00F305DA"/>
    <w:rsid w:val="00F307C4"/>
    <w:rsid w:val="00F30828"/>
    <w:rsid w:val="00F3082B"/>
    <w:rsid w:val="00F30836"/>
    <w:rsid w:val="00F308C0"/>
    <w:rsid w:val="00F308FF"/>
    <w:rsid w:val="00F30AD5"/>
    <w:rsid w:val="00F30CF7"/>
    <w:rsid w:val="00F30DF7"/>
    <w:rsid w:val="00F30ED3"/>
    <w:rsid w:val="00F30F37"/>
    <w:rsid w:val="00F311F0"/>
    <w:rsid w:val="00F31357"/>
    <w:rsid w:val="00F31382"/>
    <w:rsid w:val="00F31578"/>
    <w:rsid w:val="00F316FF"/>
    <w:rsid w:val="00F31809"/>
    <w:rsid w:val="00F318E7"/>
    <w:rsid w:val="00F31AAC"/>
    <w:rsid w:val="00F31AB2"/>
    <w:rsid w:val="00F31AC3"/>
    <w:rsid w:val="00F31B61"/>
    <w:rsid w:val="00F31C5F"/>
    <w:rsid w:val="00F31E02"/>
    <w:rsid w:val="00F31F17"/>
    <w:rsid w:val="00F3208A"/>
    <w:rsid w:val="00F32334"/>
    <w:rsid w:val="00F3236C"/>
    <w:rsid w:val="00F3236F"/>
    <w:rsid w:val="00F32374"/>
    <w:rsid w:val="00F32608"/>
    <w:rsid w:val="00F326B7"/>
    <w:rsid w:val="00F3288A"/>
    <w:rsid w:val="00F329D3"/>
    <w:rsid w:val="00F32F0E"/>
    <w:rsid w:val="00F32F3E"/>
    <w:rsid w:val="00F33021"/>
    <w:rsid w:val="00F3318D"/>
    <w:rsid w:val="00F335A4"/>
    <w:rsid w:val="00F33621"/>
    <w:rsid w:val="00F3362D"/>
    <w:rsid w:val="00F3383E"/>
    <w:rsid w:val="00F338D1"/>
    <w:rsid w:val="00F33A50"/>
    <w:rsid w:val="00F33DE1"/>
    <w:rsid w:val="00F34058"/>
    <w:rsid w:val="00F34172"/>
    <w:rsid w:val="00F34286"/>
    <w:rsid w:val="00F342E5"/>
    <w:rsid w:val="00F346AF"/>
    <w:rsid w:val="00F346BC"/>
    <w:rsid w:val="00F349E6"/>
    <w:rsid w:val="00F34BB9"/>
    <w:rsid w:val="00F35065"/>
    <w:rsid w:val="00F3521B"/>
    <w:rsid w:val="00F352C4"/>
    <w:rsid w:val="00F35561"/>
    <w:rsid w:val="00F3562E"/>
    <w:rsid w:val="00F35654"/>
    <w:rsid w:val="00F356B6"/>
    <w:rsid w:val="00F356B8"/>
    <w:rsid w:val="00F35747"/>
    <w:rsid w:val="00F35865"/>
    <w:rsid w:val="00F359B1"/>
    <w:rsid w:val="00F35BEE"/>
    <w:rsid w:val="00F35E08"/>
    <w:rsid w:val="00F35E92"/>
    <w:rsid w:val="00F3609A"/>
    <w:rsid w:val="00F36155"/>
    <w:rsid w:val="00F36237"/>
    <w:rsid w:val="00F364FB"/>
    <w:rsid w:val="00F3651B"/>
    <w:rsid w:val="00F36534"/>
    <w:rsid w:val="00F366A4"/>
    <w:rsid w:val="00F366DF"/>
    <w:rsid w:val="00F369B0"/>
    <w:rsid w:val="00F369F3"/>
    <w:rsid w:val="00F36A5A"/>
    <w:rsid w:val="00F36AC9"/>
    <w:rsid w:val="00F36AE1"/>
    <w:rsid w:val="00F36BDE"/>
    <w:rsid w:val="00F36D41"/>
    <w:rsid w:val="00F36EA8"/>
    <w:rsid w:val="00F36F00"/>
    <w:rsid w:val="00F36F29"/>
    <w:rsid w:val="00F36F47"/>
    <w:rsid w:val="00F37098"/>
    <w:rsid w:val="00F370CB"/>
    <w:rsid w:val="00F370D8"/>
    <w:rsid w:val="00F37113"/>
    <w:rsid w:val="00F372E9"/>
    <w:rsid w:val="00F37300"/>
    <w:rsid w:val="00F374AD"/>
    <w:rsid w:val="00F377A2"/>
    <w:rsid w:val="00F378E0"/>
    <w:rsid w:val="00F37922"/>
    <w:rsid w:val="00F37A24"/>
    <w:rsid w:val="00F37AEF"/>
    <w:rsid w:val="00F37F8C"/>
    <w:rsid w:val="00F403E5"/>
    <w:rsid w:val="00F404F0"/>
    <w:rsid w:val="00F4053A"/>
    <w:rsid w:val="00F408A3"/>
    <w:rsid w:val="00F409C3"/>
    <w:rsid w:val="00F40AE6"/>
    <w:rsid w:val="00F41048"/>
    <w:rsid w:val="00F4125D"/>
    <w:rsid w:val="00F412EE"/>
    <w:rsid w:val="00F4130F"/>
    <w:rsid w:val="00F413C1"/>
    <w:rsid w:val="00F417CD"/>
    <w:rsid w:val="00F418A3"/>
    <w:rsid w:val="00F418E9"/>
    <w:rsid w:val="00F41B3B"/>
    <w:rsid w:val="00F41CF7"/>
    <w:rsid w:val="00F42140"/>
    <w:rsid w:val="00F4223A"/>
    <w:rsid w:val="00F422E8"/>
    <w:rsid w:val="00F4232B"/>
    <w:rsid w:val="00F424E4"/>
    <w:rsid w:val="00F42758"/>
    <w:rsid w:val="00F4275C"/>
    <w:rsid w:val="00F4287A"/>
    <w:rsid w:val="00F42910"/>
    <w:rsid w:val="00F42C2B"/>
    <w:rsid w:val="00F42C44"/>
    <w:rsid w:val="00F42D42"/>
    <w:rsid w:val="00F42E53"/>
    <w:rsid w:val="00F42F08"/>
    <w:rsid w:val="00F42F43"/>
    <w:rsid w:val="00F43006"/>
    <w:rsid w:val="00F4319A"/>
    <w:rsid w:val="00F431F1"/>
    <w:rsid w:val="00F43290"/>
    <w:rsid w:val="00F433A6"/>
    <w:rsid w:val="00F435B3"/>
    <w:rsid w:val="00F43950"/>
    <w:rsid w:val="00F439C5"/>
    <w:rsid w:val="00F43B0A"/>
    <w:rsid w:val="00F43B82"/>
    <w:rsid w:val="00F43E0D"/>
    <w:rsid w:val="00F440FC"/>
    <w:rsid w:val="00F446E1"/>
    <w:rsid w:val="00F4477A"/>
    <w:rsid w:val="00F44833"/>
    <w:rsid w:val="00F44E4E"/>
    <w:rsid w:val="00F44E57"/>
    <w:rsid w:val="00F450CD"/>
    <w:rsid w:val="00F45379"/>
    <w:rsid w:val="00F45580"/>
    <w:rsid w:val="00F45693"/>
    <w:rsid w:val="00F45946"/>
    <w:rsid w:val="00F461B3"/>
    <w:rsid w:val="00F461BE"/>
    <w:rsid w:val="00F46244"/>
    <w:rsid w:val="00F465C1"/>
    <w:rsid w:val="00F46767"/>
    <w:rsid w:val="00F4678D"/>
    <w:rsid w:val="00F467B0"/>
    <w:rsid w:val="00F4698A"/>
    <w:rsid w:val="00F46DF3"/>
    <w:rsid w:val="00F46E40"/>
    <w:rsid w:val="00F46F8B"/>
    <w:rsid w:val="00F47132"/>
    <w:rsid w:val="00F47262"/>
    <w:rsid w:val="00F47308"/>
    <w:rsid w:val="00F47338"/>
    <w:rsid w:val="00F47467"/>
    <w:rsid w:val="00F47524"/>
    <w:rsid w:val="00F475AA"/>
    <w:rsid w:val="00F4765D"/>
    <w:rsid w:val="00F47728"/>
    <w:rsid w:val="00F47978"/>
    <w:rsid w:val="00F479B3"/>
    <w:rsid w:val="00F47A4B"/>
    <w:rsid w:val="00F47AFE"/>
    <w:rsid w:val="00F47B75"/>
    <w:rsid w:val="00F47CBA"/>
    <w:rsid w:val="00F50020"/>
    <w:rsid w:val="00F50229"/>
    <w:rsid w:val="00F50295"/>
    <w:rsid w:val="00F5047C"/>
    <w:rsid w:val="00F50671"/>
    <w:rsid w:val="00F50780"/>
    <w:rsid w:val="00F50849"/>
    <w:rsid w:val="00F50A88"/>
    <w:rsid w:val="00F50B58"/>
    <w:rsid w:val="00F50F3B"/>
    <w:rsid w:val="00F5108A"/>
    <w:rsid w:val="00F510A8"/>
    <w:rsid w:val="00F510E5"/>
    <w:rsid w:val="00F51153"/>
    <w:rsid w:val="00F51161"/>
    <w:rsid w:val="00F513BA"/>
    <w:rsid w:val="00F513CA"/>
    <w:rsid w:val="00F51447"/>
    <w:rsid w:val="00F514EF"/>
    <w:rsid w:val="00F515BB"/>
    <w:rsid w:val="00F515F5"/>
    <w:rsid w:val="00F516F4"/>
    <w:rsid w:val="00F51A5F"/>
    <w:rsid w:val="00F51B36"/>
    <w:rsid w:val="00F51BCD"/>
    <w:rsid w:val="00F51D69"/>
    <w:rsid w:val="00F51E0C"/>
    <w:rsid w:val="00F51FF7"/>
    <w:rsid w:val="00F52756"/>
    <w:rsid w:val="00F527D6"/>
    <w:rsid w:val="00F527FE"/>
    <w:rsid w:val="00F52A47"/>
    <w:rsid w:val="00F52A4B"/>
    <w:rsid w:val="00F52A79"/>
    <w:rsid w:val="00F52ACA"/>
    <w:rsid w:val="00F52BC1"/>
    <w:rsid w:val="00F52C6C"/>
    <w:rsid w:val="00F52CFF"/>
    <w:rsid w:val="00F52E19"/>
    <w:rsid w:val="00F52F35"/>
    <w:rsid w:val="00F52FA8"/>
    <w:rsid w:val="00F530ED"/>
    <w:rsid w:val="00F53116"/>
    <w:rsid w:val="00F53237"/>
    <w:rsid w:val="00F5325C"/>
    <w:rsid w:val="00F538CD"/>
    <w:rsid w:val="00F53E66"/>
    <w:rsid w:val="00F53FB6"/>
    <w:rsid w:val="00F54192"/>
    <w:rsid w:val="00F542D8"/>
    <w:rsid w:val="00F54516"/>
    <w:rsid w:val="00F545A6"/>
    <w:rsid w:val="00F5468D"/>
    <w:rsid w:val="00F5482E"/>
    <w:rsid w:val="00F548C8"/>
    <w:rsid w:val="00F548EA"/>
    <w:rsid w:val="00F5494B"/>
    <w:rsid w:val="00F54AA0"/>
    <w:rsid w:val="00F54AC6"/>
    <w:rsid w:val="00F54CD1"/>
    <w:rsid w:val="00F54DB3"/>
    <w:rsid w:val="00F55183"/>
    <w:rsid w:val="00F5519E"/>
    <w:rsid w:val="00F5521D"/>
    <w:rsid w:val="00F5547A"/>
    <w:rsid w:val="00F55498"/>
    <w:rsid w:val="00F555E8"/>
    <w:rsid w:val="00F55686"/>
    <w:rsid w:val="00F557F9"/>
    <w:rsid w:val="00F55AC5"/>
    <w:rsid w:val="00F55BCC"/>
    <w:rsid w:val="00F55BCE"/>
    <w:rsid w:val="00F55CC0"/>
    <w:rsid w:val="00F55D22"/>
    <w:rsid w:val="00F55D79"/>
    <w:rsid w:val="00F55D8C"/>
    <w:rsid w:val="00F55DD0"/>
    <w:rsid w:val="00F55F6C"/>
    <w:rsid w:val="00F56372"/>
    <w:rsid w:val="00F563DB"/>
    <w:rsid w:val="00F568E7"/>
    <w:rsid w:val="00F568FF"/>
    <w:rsid w:val="00F56918"/>
    <w:rsid w:val="00F56921"/>
    <w:rsid w:val="00F5698D"/>
    <w:rsid w:val="00F56B25"/>
    <w:rsid w:val="00F56D3B"/>
    <w:rsid w:val="00F56FE6"/>
    <w:rsid w:val="00F570D0"/>
    <w:rsid w:val="00F57111"/>
    <w:rsid w:val="00F571A2"/>
    <w:rsid w:val="00F5765A"/>
    <w:rsid w:val="00F57665"/>
    <w:rsid w:val="00F57704"/>
    <w:rsid w:val="00F577F9"/>
    <w:rsid w:val="00F57938"/>
    <w:rsid w:val="00F5797A"/>
    <w:rsid w:val="00F579C6"/>
    <w:rsid w:val="00F57C10"/>
    <w:rsid w:val="00F57C72"/>
    <w:rsid w:val="00F57D8B"/>
    <w:rsid w:val="00F57D9A"/>
    <w:rsid w:val="00F6003E"/>
    <w:rsid w:val="00F600AD"/>
    <w:rsid w:val="00F60132"/>
    <w:rsid w:val="00F60172"/>
    <w:rsid w:val="00F6021A"/>
    <w:rsid w:val="00F60221"/>
    <w:rsid w:val="00F60542"/>
    <w:rsid w:val="00F6084B"/>
    <w:rsid w:val="00F608BD"/>
    <w:rsid w:val="00F60A92"/>
    <w:rsid w:val="00F60BA5"/>
    <w:rsid w:val="00F60C2D"/>
    <w:rsid w:val="00F60D13"/>
    <w:rsid w:val="00F60EA5"/>
    <w:rsid w:val="00F60FE2"/>
    <w:rsid w:val="00F610C9"/>
    <w:rsid w:val="00F61158"/>
    <w:rsid w:val="00F611AA"/>
    <w:rsid w:val="00F6129A"/>
    <w:rsid w:val="00F6135C"/>
    <w:rsid w:val="00F6146E"/>
    <w:rsid w:val="00F61564"/>
    <w:rsid w:val="00F61701"/>
    <w:rsid w:val="00F61846"/>
    <w:rsid w:val="00F61902"/>
    <w:rsid w:val="00F61C1D"/>
    <w:rsid w:val="00F61CF4"/>
    <w:rsid w:val="00F61D4F"/>
    <w:rsid w:val="00F61D69"/>
    <w:rsid w:val="00F61E87"/>
    <w:rsid w:val="00F61ED3"/>
    <w:rsid w:val="00F61F47"/>
    <w:rsid w:val="00F61FDE"/>
    <w:rsid w:val="00F622E3"/>
    <w:rsid w:val="00F62377"/>
    <w:rsid w:val="00F624E3"/>
    <w:rsid w:val="00F62698"/>
    <w:rsid w:val="00F626B5"/>
    <w:rsid w:val="00F62A32"/>
    <w:rsid w:val="00F62AE7"/>
    <w:rsid w:val="00F62C5A"/>
    <w:rsid w:val="00F63273"/>
    <w:rsid w:val="00F63289"/>
    <w:rsid w:val="00F6332D"/>
    <w:rsid w:val="00F63381"/>
    <w:rsid w:val="00F63803"/>
    <w:rsid w:val="00F63864"/>
    <w:rsid w:val="00F63B68"/>
    <w:rsid w:val="00F63C0A"/>
    <w:rsid w:val="00F63DE4"/>
    <w:rsid w:val="00F64036"/>
    <w:rsid w:val="00F6404E"/>
    <w:rsid w:val="00F64240"/>
    <w:rsid w:val="00F6433C"/>
    <w:rsid w:val="00F6474A"/>
    <w:rsid w:val="00F64788"/>
    <w:rsid w:val="00F648EB"/>
    <w:rsid w:val="00F648F0"/>
    <w:rsid w:val="00F64966"/>
    <w:rsid w:val="00F64DB1"/>
    <w:rsid w:val="00F64F9F"/>
    <w:rsid w:val="00F650B3"/>
    <w:rsid w:val="00F654FA"/>
    <w:rsid w:val="00F65506"/>
    <w:rsid w:val="00F657F6"/>
    <w:rsid w:val="00F65D14"/>
    <w:rsid w:val="00F65D3B"/>
    <w:rsid w:val="00F65F51"/>
    <w:rsid w:val="00F660B8"/>
    <w:rsid w:val="00F66192"/>
    <w:rsid w:val="00F66196"/>
    <w:rsid w:val="00F6623A"/>
    <w:rsid w:val="00F6623D"/>
    <w:rsid w:val="00F66330"/>
    <w:rsid w:val="00F66527"/>
    <w:rsid w:val="00F667E7"/>
    <w:rsid w:val="00F6697D"/>
    <w:rsid w:val="00F669E3"/>
    <w:rsid w:val="00F66A84"/>
    <w:rsid w:val="00F66ABC"/>
    <w:rsid w:val="00F66FBB"/>
    <w:rsid w:val="00F6776B"/>
    <w:rsid w:val="00F67828"/>
    <w:rsid w:val="00F67A85"/>
    <w:rsid w:val="00F67C08"/>
    <w:rsid w:val="00F67DFE"/>
    <w:rsid w:val="00F67E41"/>
    <w:rsid w:val="00F67EC3"/>
    <w:rsid w:val="00F70579"/>
    <w:rsid w:val="00F70633"/>
    <w:rsid w:val="00F7066F"/>
    <w:rsid w:val="00F709EF"/>
    <w:rsid w:val="00F70CC5"/>
    <w:rsid w:val="00F70DEC"/>
    <w:rsid w:val="00F70EC8"/>
    <w:rsid w:val="00F70FF9"/>
    <w:rsid w:val="00F71026"/>
    <w:rsid w:val="00F71042"/>
    <w:rsid w:val="00F710A0"/>
    <w:rsid w:val="00F7115E"/>
    <w:rsid w:val="00F711DE"/>
    <w:rsid w:val="00F71312"/>
    <w:rsid w:val="00F715EA"/>
    <w:rsid w:val="00F71976"/>
    <w:rsid w:val="00F7197D"/>
    <w:rsid w:val="00F71A99"/>
    <w:rsid w:val="00F71AF8"/>
    <w:rsid w:val="00F71C4F"/>
    <w:rsid w:val="00F71E88"/>
    <w:rsid w:val="00F71F79"/>
    <w:rsid w:val="00F721A1"/>
    <w:rsid w:val="00F72230"/>
    <w:rsid w:val="00F7232B"/>
    <w:rsid w:val="00F72361"/>
    <w:rsid w:val="00F724E3"/>
    <w:rsid w:val="00F72506"/>
    <w:rsid w:val="00F725D5"/>
    <w:rsid w:val="00F727AA"/>
    <w:rsid w:val="00F729CA"/>
    <w:rsid w:val="00F72BEB"/>
    <w:rsid w:val="00F72C94"/>
    <w:rsid w:val="00F73042"/>
    <w:rsid w:val="00F73106"/>
    <w:rsid w:val="00F732E7"/>
    <w:rsid w:val="00F7337E"/>
    <w:rsid w:val="00F735DF"/>
    <w:rsid w:val="00F7361E"/>
    <w:rsid w:val="00F7365E"/>
    <w:rsid w:val="00F73731"/>
    <w:rsid w:val="00F737EA"/>
    <w:rsid w:val="00F73895"/>
    <w:rsid w:val="00F738B2"/>
    <w:rsid w:val="00F7390E"/>
    <w:rsid w:val="00F73AD4"/>
    <w:rsid w:val="00F73B9C"/>
    <w:rsid w:val="00F73CB4"/>
    <w:rsid w:val="00F73D87"/>
    <w:rsid w:val="00F73F43"/>
    <w:rsid w:val="00F73FD2"/>
    <w:rsid w:val="00F7417F"/>
    <w:rsid w:val="00F741F4"/>
    <w:rsid w:val="00F74280"/>
    <w:rsid w:val="00F74294"/>
    <w:rsid w:val="00F74453"/>
    <w:rsid w:val="00F74512"/>
    <w:rsid w:val="00F745C9"/>
    <w:rsid w:val="00F74609"/>
    <w:rsid w:val="00F74664"/>
    <w:rsid w:val="00F746AA"/>
    <w:rsid w:val="00F746D3"/>
    <w:rsid w:val="00F74700"/>
    <w:rsid w:val="00F74716"/>
    <w:rsid w:val="00F74791"/>
    <w:rsid w:val="00F747FA"/>
    <w:rsid w:val="00F74A2B"/>
    <w:rsid w:val="00F74A7A"/>
    <w:rsid w:val="00F74C51"/>
    <w:rsid w:val="00F74C65"/>
    <w:rsid w:val="00F74EFF"/>
    <w:rsid w:val="00F7537B"/>
    <w:rsid w:val="00F7564B"/>
    <w:rsid w:val="00F758C8"/>
    <w:rsid w:val="00F75C70"/>
    <w:rsid w:val="00F75C90"/>
    <w:rsid w:val="00F75D6D"/>
    <w:rsid w:val="00F75F50"/>
    <w:rsid w:val="00F75FA7"/>
    <w:rsid w:val="00F76337"/>
    <w:rsid w:val="00F763DF"/>
    <w:rsid w:val="00F766F3"/>
    <w:rsid w:val="00F7675A"/>
    <w:rsid w:val="00F767C4"/>
    <w:rsid w:val="00F76841"/>
    <w:rsid w:val="00F768DB"/>
    <w:rsid w:val="00F768EE"/>
    <w:rsid w:val="00F76909"/>
    <w:rsid w:val="00F7698F"/>
    <w:rsid w:val="00F76B5F"/>
    <w:rsid w:val="00F76B74"/>
    <w:rsid w:val="00F76C9C"/>
    <w:rsid w:val="00F76CCF"/>
    <w:rsid w:val="00F76DB0"/>
    <w:rsid w:val="00F76DD5"/>
    <w:rsid w:val="00F76EBB"/>
    <w:rsid w:val="00F7742D"/>
    <w:rsid w:val="00F77666"/>
    <w:rsid w:val="00F7792A"/>
    <w:rsid w:val="00F77C01"/>
    <w:rsid w:val="00F77C47"/>
    <w:rsid w:val="00F77C91"/>
    <w:rsid w:val="00F77CFA"/>
    <w:rsid w:val="00F77D33"/>
    <w:rsid w:val="00F77EE3"/>
    <w:rsid w:val="00F80425"/>
    <w:rsid w:val="00F808FD"/>
    <w:rsid w:val="00F80941"/>
    <w:rsid w:val="00F80BC2"/>
    <w:rsid w:val="00F80D56"/>
    <w:rsid w:val="00F80D8F"/>
    <w:rsid w:val="00F80F44"/>
    <w:rsid w:val="00F8126C"/>
    <w:rsid w:val="00F81311"/>
    <w:rsid w:val="00F813B4"/>
    <w:rsid w:val="00F81507"/>
    <w:rsid w:val="00F81587"/>
    <w:rsid w:val="00F81625"/>
    <w:rsid w:val="00F81642"/>
    <w:rsid w:val="00F817AF"/>
    <w:rsid w:val="00F81C47"/>
    <w:rsid w:val="00F81CEE"/>
    <w:rsid w:val="00F81CFA"/>
    <w:rsid w:val="00F81E0E"/>
    <w:rsid w:val="00F81E87"/>
    <w:rsid w:val="00F81F25"/>
    <w:rsid w:val="00F81F57"/>
    <w:rsid w:val="00F824B3"/>
    <w:rsid w:val="00F82517"/>
    <w:rsid w:val="00F82709"/>
    <w:rsid w:val="00F82878"/>
    <w:rsid w:val="00F82881"/>
    <w:rsid w:val="00F828B4"/>
    <w:rsid w:val="00F828DB"/>
    <w:rsid w:val="00F82921"/>
    <w:rsid w:val="00F82B49"/>
    <w:rsid w:val="00F82B8F"/>
    <w:rsid w:val="00F82CD8"/>
    <w:rsid w:val="00F82DF1"/>
    <w:rsid w:val="00F82E47"/>
    <w:rsid w:val="00F82F1A"/>
    <w:rsid w:val="00F8315D"/>
    <w:rsid w:val="00F83301"/>
    <w:rsid w:val="00F834C8"/>
    <w:rsid w:val="00F836E7"/>
    <w:rsid w:val="00F837A7"/>
    <w:rsid w:val="00F837DD"/>
    <w:rsid w:val="00F83861"/>
    <w:rsid w:val="00F8391E"/>
    <w:rsid w:val="00F83AC2"/>
    <w:rsid w:val="00F83B38"/>
    <w:rsid w:val="00F83B5D"/>
    <w:rsid w:val="00F83CF0"/>
    <w:rsid w:val="00F83EEF"/>
    <w:rsid w:val="00F83F53"/>
    <w:rsid w:val="00F841C0"/>
    <w:rsid w:val="00F8428D"/>
    <w:rsid w:val="00F84399"/>
    <w:rsid w:val="00F8463C"/>
    <w:rsid w:val="00F84849"/>
    <w:rsid w:val="00F849D7"/>
    <w:rsid w:val="00F84A2F"/>
    <w:rsid w:val="00F84BAB"/>
    <w:rsid w:val="00F84E45"/>
    <w:rsid w:val="00F850EB"/>
    <w:rsid w:val="00F85139"/>
    <w:rsid w:val="00F852D4"/>
    <w:rsid w:val="00F85428"/>
    <w:rsid w:val="00F855CB"/>
    <w:rsid w:val="00F8564A"/>
    <w:rsid w:val="00F856C8"/>
    <w:rsid w:val="00F856DE"/>
    <w:rsid w:val="00F85744"/>
    <w:rsid w:val="00F8587A"/>
    <w:rsid w:val="00F85909"/>
    <w:rsid w:val="00F859A0"/>
    <w:rsid w:val="00F85A10"/>
    <w:rsid w:val="00F85A76"/>
    <w:rsid w:val="00F85CB7"/>
    <w:rsid w:val="00F85D21"/>
    <w:rsid w:val="00F85DAC"/>
    <w:rsid w:val="00F85EB1"/>
    <w:rsid w:val="00F85F4B"/>
    <w:rsid w:val="00F85F9B"/>
    <w:rsid w:val="00F861FB"/>
    <w:rsid w:val="00F863EB"/>
    <w:rsid w:val="00F864BD"/>
    <w:rsid w:val="00F86538"/>
    <w:rsid w:val="00F86569"/>
    <w:rsid w:val="00F865E2"/>
    <w:rsid w:val="00F867E7"/>
    <w:rsid w:val="00F8683A"/>
    <w:rsid w:val="00F86B20"/>
    <w:rsid w:val="00F86B60"/>
    <w:rsid w:val="00F86BC2"/>
    <w:rsid w:val="00F86C43"/>
    <w:rsid w:val="00F86DA5"/>
    <w:rsid w:val="00F86F6E"/>
    <w:rsid w:val="00F87010"/>
    <w:rsid w:val="00F8718E"/>
    <w:rsid w:val="00F87201"/>
    <w:rsid w:val="00F87317"/>
    <w:rsid w:val="00F874ED"/>
    <w:rsid w:val="00F87698"/>
    <w:rsid w:val="00F879C6"/>
    <w:rsid w:val="00F87CB7"/>
    <w:rsid w:val="00F87D07"/>
    <w:rsid w:val="00F87D7F"/>
    <w:rsid w:val="00F87E13"/>
    <w:rsid w:val="00F87E6E"/>
    <w:rsid w:val="00F87E81"/>
    <w:rsid w:val="00F87E8F"/>
    <w:rsid w:val="00F9005E"/>
    <w:rsid w:val="00F901EE"/>
    <w:rsid w:val="00F90391"/>
    <w:rsid w:val="00F9046C"/>
    <w:rsid w:val="00F904D3"/>
    <w:rsid w:val="00F90505"/>
    <w:rsid w:val="00F90565"/>
    <w:rsid w:val="00F90641"/>
    <w:rsid w:val="00F906F5"/>
    <w:rsid w:val="00F90756"/>
    <w:rsid w:val="00F90842"/>
    <w:rsid w:val="00F90BEE"/>
    <w:rsid w:val="00F90C86"/>
    <w:rsid w:val="00F90CBF"/>
    <w:rsid w:val="00F90E2F"/>
    <w:rsid w:val="00F90EB1"/>
    <w:rsid w:val="00F90FA8"/>
    <w:rsid w:val="00F90FD6"/>
    <w:rsid w:val="00F91053"/>
    <w:rsid w:val="00F910E4"/>
    <w:rsid w:val="00F91186"/>
    <w:rsid w:val="00F91353"/>
    <w:rsid w:val="00F914F8"/>
    <w:rsid w:val="00F9156E"/>
    <w:rsid w:val="00F915AB"/>
    <w:rsid w:val="00F9162A"/>
    <w:rsid w:val="00F9174D"/>
    <w:rsid w:val="00F91906"/>
    <w:rsid w:val="00F9197A"/>
    <w:rsid w:val="00F91A53"/>
    <w:rsid w:val="00F91ADE"/>
    <w:rsid w:val="00F91C70"/>
    <w:rsid w:val="00F91CA2"/>
    <w:rsid w:val="00F91CE0"/>
    <w:rsid w:val="00F91DA8"/>
    <w:rsid w:val="00F91DAC"/>
    <w:rsid w:val="00F92114"/>
    <w:rsid w:val="00F92174"/>
    <w:rsid w:val="00F923DB"/>
    <w:rsid w:val="00F92497"/>
    <w:rsid w:val="00F92701"/>
    <w:rsid w:val="00F92725"/>
    <w:rsid w:val="00F928B8"/>
    <w:rsid w:val="00F92984"/>
    <w:rsid w:val="00F930E5"/>
    <w:rsid w:val="00F9317F"/>
    <w:rsid w:val="00F932AE"/>
    <w:rsid w:val="00F9339F"/>
    <w:rsid w:val="00F933D9"/>
    <w:rsid w:val="00F938B2"/>
    <w:rsid w:val="00F93A3D"/>
    <w:rsid w:val="00F93AEE"/>
    <w:rsid w:val="00F93B24"/>
    <w:rsid w:val="00F93B7E"/>
    <w:rsid w:val="00F93C25"/>
    <w:rsid w:val="00F93D13"/>
    <w:rsid w:val="00F93EE6"/>
    <w:rsid w:val="00F94003"/>
    <w:rsid w:val="00F940CE"/>
    <w:rsid w:val="00F940E2"/>
    <w:rsid w:val="00F94334"/>
    <w:rsid w:val="00F94412"/>
    <w:rsid w:val="00F944CF"/>
    <w:rsid w:val="00F94571"/>
    <w:rsid w:val="00F94714"/>
    <w:rsid w:val="00F94737"/>
    <w:rsid w:val="00F9473D"/>
    <w:rsid w:val="00F9495D"/>
    <w:rsid w:val="00F94A3B"/>
    <w:rsid w:val="00F94A7E"/>
    <w:rsid w:val="00F94B03"/>
    <w:rsid w:val="00F95013"/>
    <w:rsid w:val="00F951BD"/>
    <w:rsid w:val="00F95576"/>
    <w:rsid w:val="00F955CE"/>
    <w:rsid w:val="00F9567F"/>
    <w:rsid w:val="00F9598E"/>
    <w:rsid w:val="00F95ADA"/>
    <w:rsid w:val="00F95CB5"/>
    <w:rsid w:val="00F95CFF"/>
    <w:rsid w:val="00F9618D"/>
    <w:rsid w:val="00F9632D"/>
    <w:rsid w:val="00F9644F"/>
    <w:rsid w:val="00F965B2"/>
    <w:rsid w:val="00F965D9"/>
    <w:rsid w:val="00F96728"/>
    <w:rsid w:val="00F96793"/>
    <w:rsid w:val="00F967AE"/>
    <w:rsid w:val="00F967D6"/>
    <w:rsid w:val="00F96811"/>
    <w:rsid w:val="00F9681E"/>
    <w:rsid w:val="00F968A3"/>
    <w:rsid w:val="00F96C7A"/>
    <w:rsid w:val="00F96D5D"/>
    <w:rsid w:val="00F96E7C"/>
    <w:rsid w:val="00F96F5D"/>
    <w:rsid w:val="00F96FFD"/>
    <w:rsid w:val="00F970EB"/>
    <w:rsid w:val="00F9717C"/>
    <w:rsid w:val="00F971EF"/>
    <w:rsid w:val="00F972AE"/>
    <w:rsid w:val="00F9732D"/>
    <w:rsid w:val="00F975B5"/>
    <w:rsid w:val="00F97654"/>
    <w:rsid w:val="00F978CB"/>
    <w:rsid w:val="00F9799C"/>
    <w:rsid w:val="00F97CBE"/>
    <w:rsid w:val="00F97D8F"/>
    <w:rsid w:val="00F97EAA"/>
    <w:rsid w:val="00FA014A"/>
    <w:rsid w:val="00FA02EC"/>
    <w:rsid w:val="00FA0331"/>
    <w:rsid w:val="00FA039E"/>
    <w:rsid w:val="00FA03BB"/>
    <w:rsid w:val="00FA0402"/>
    <w:rsid w:val="00FA04BE"/>
    <w:rsid w:val="00FA0509"/>
    <w:rsid w:val="00FA053A"/>
    <w:rsid w:val="00FA0698"/>
    <w:rsid w:val="00FA0B9A"/>
    <w:rsid w:val="00FA0E32"/>
    <w:rsid w:val="00FA0E7C"/>
    <w:rsid w:val="00FA10AE"/>
    <w:rsid w:val="00FA14C5"/>
    <w:rsid w:val="00FA1576"/>
    <w:rsid w:val="00FA1580"/>
    <w:rsid w:val="00FA15D8"/>
    <w:rsid w:val="00FA1666"/>
    <w:rsid w:val="00FA16C9"/>
    <w:rsid w:val="00FA182F"/>
    <w:rsid w:val="00FA1CBF"/>
    <w:rsid w:val="00FA1D1D"/>
    <w:rsid w:val="00FA1D8F"/>
    <w:rsid w:val="00FA2002"/>
    <w:rsid w:val="00FA22F9"/>
    <w:rsid w:val="00FA234B"/>
    <w:rsid w:val="00FA23DA"/>
    <w:rsid w:val="00FA2526"/>
    <w:rsid w:val="00FA2599"/>
    <w:rsid w:val="00FA27AD"/>
    <w:rsid w:val="00FA2872"/>
    <w:rsid w:val="00FA2AB0"/>
    <w:rsid w:val="00FA2B5A"/>
    <w:rsid w:val="00FA2FD0"/>
    <w:rsid w:val="00FA3222"/>
    <w:rsid w:val="00FA3430"/>
    <w:rsid w:val="00FA3478"/>
    <w:rsid w:val="00FA34CF"/>
    <w:rsid w:val="00FA3659"/>
    <w:rsid w:val="00FA396E"/>
    <w:rsid w:val="00FA3A53"/>
    <w:rsid w:val="00FA3C84"/>
    <w:rsid w:val="00FA4074"/>
    <w:rsid w:val="00FA4528"/>
    <w:rsid w:val="00FA45EB"/>
    <w:rsid w:val="00FA46FA"/>
    <w:rsid w:val="00FA4787"/>
    <w:rsid w:val="00FA4820"/>
    <w:rsid w:val="00FA4B45"/>
    <w:rsid w:val="00FA4B74"/>
    <w:rsid w:val="00FA4C9E"/>
    <w:rsid w:val="00FA4D1D"/>
    <w:rsid w:val="00FA4D3E"/>
    <w:rsid w:val="00FA4EDE"/>
    <w:rsid w:val="00FA50E8"/>
    <w:rsid w:val="00FA51A7"/>
    <w:rsid w:val="00FA526F"/>
    <w:rsid w:val="00FA52DC"/>
    <w:rsid w:val="00FA5361"/>
    <w:rsid w:val="00FA53C1"/>
    <w:rsid w:val="00FA5527"/>
    <w:rsid w:val="00FA5576"/>
    <w:rsid w:val="00FA5871"/>
    <w:rsid w:val="00FA5897"/>
    <w:rsid w:val="00FA589E"/>
    <w:rsid w:val="00FA5962"/>
    <w:rsid w:val="00FA5995"/>
    <w:rsid w:val="00FA5A53"/>
    <w:rsid w:val="00FA5D07"/>
    <w:rsid w:val="00FA5EC6"/>
    <w:rsid w:val="00FA5EDB"/>
    <w:rsid w:val="00FA6225"/>
    <w:rsid w:val="00FA6291"/>
    <w:rsid w:val="00FA63F2"/>
    <w:rsid w:val="00FA6445"/>
    <w:rsid w:val="00FA656D"/>
    <w:rsid w:val="00FA6686"/>
    <w:rsid w:val="00FA68C6"/>
    <w:rsid w:val="00FA6A8C"/>
    <w:rsid w:val="00FA6C35"/>
    <w:rsid w:val="00FA70DF"/>
    <w:rsid w:val="00FA7152"/>
    <w:rsid w:val="00FA7525"/>
    <w:rsid w:val="00FA76DE"/>
    <w:rsid w:val="00FA76E3"/>
    <w:rsid w:val="00FA79E0"/>
    <w:rsid w:val="00FA7A20"/>
    <w:rsid w:val="00FA7AA6"/>
    <w:rsid w:val="00FA7B17"/>
    <w:rsid w:val="00FA7C04"/>
    <w:rsid w:val="00FB007C"/>
    <w:rsid w:val="00FB0380"/>
    <w:rsid w:val="00FB0443"/>
    <w:rsid w:val="00FB05C7"/>
    <w:rsid w:val="00FB06DD"/>
    <w:rsid w:val="00FB092A"/>
    <w:rsid w:val="00FB09F5"/>
    <w:rsid w:val="00FB0A1A"/>
    <w:rsid w:val="00FB0A25"/>
    <w:rsid w:val="00FB0B8B"/>
    <w:rsid w:val="00FB0C8C"/>
    <w:rsid w:val="00FB0CF0"/>
    <w:rsid w:val="00FB0E49"/>
    <w:rsid w:val="00FB108D"/>
    <w:rsid w:val="00FB131C"/>
    <w:rsid w:val="00FB1590"/>
    <w:rsid w:val="00FB15D5"/>
    <w:rsid w:val="00FB1694"/>
    <w:rsid w:val="00FB175B"/>
    <w:rsid w:val="00FB18E8"/>
    <w:rsid w:val="00FB1936"/>
    <w:rsid w:val="00FB19D1"/>
    <w:rsid w:val="00FB19D8"/>
    <w:rsid w:val="00FB1B4A"/>
    <w:rsid w:val="00FB1BEC"/>
    <w:rsid w:val="00FB1C18"/>
    <w:rsid w:val="00FB1C44"/>
    <w:rsid w:val="00FB1E15"/>
    <w:rsid w:val="00FB2025"/>
    <w:rsid w:val="00FB208E"/>
    <w:rsid w:val="00FB2095"/>
    <w:rsid w:val="00FB21CE"/>
    <w:rsid w:val="00FB22E5"/>
    <w:rsid w:val="00FB24E1"/>
    <w:rsid w:val="00FB2864"/>
    <w:rsid w:val="00FB2B74"/>
    <w:rsid w:val="00FB2D30"/>
    <w:rsid w:val="00FB2E53"/>
    <w:rsid w:val="00FB2F94"/>
    <w:rsid w:val="00FB3150"/>
    <w:rsid w:val="00FB39D3"/>
    <w:rsid w:val="00FB3A73"/>
    <w:rsid w:val="00FB3CD6"/>
    <w:rsid w:val="00FB3CF2"/>
    <w:rsid w:val="00FB3D6F"/>
    <w:rsid w:val="00FB3F1F"/>
    <w:rsid w:val="00FB3F34"/>
    <w:rsid w:val="00FB3FA5"/>
    <w:rsid w:val="00FB400C"/>
    <w:rsid w:val="00FB4065"/>
    <w:rsid w:val="00FB4737"/>
    <w:rsid w:val="00FB4760"/>
    <w:rsid w:val="00FB47B5"/>
    <w:rsid w:val="00FB4AA2"/>
    <w:rsid w:val="00FB4C05"/>
    <w:rsid w:val="00FB4CA8"/>
    <w:rsid w:val="00FB4E24"/>
    <w:rsid w:val="00FB5032"/>
    <w:rsid w:val="00FB510A"/>
    <w:rsid w:val="00FB52FD"/>
    <w:rsid w:val="00FB531D"/>
    <w:rsid w:val="00FB5401"/>
    <w:rsid w:val="00FB5480"/>
    <w:rsid w:val="00FB5556"/>
    <w:rsid w:val="00FB57A7"/>
    <w:rsid w:val="00FB5982"/>
    <w:rsid w:val="00FB59A5"/>
    <w:rsid w:val="00FB5A6F"/>
    <w:rsid w:val="00FB5AFC"/>
    <w:rsid w:val="00FB5B17"/>
    <w:rsid w:val="00FB6272"/>
    <w:rsid w:val="00FB6376"/>
    <w:rsid w:val="00FB6401"/>
    <w:rsid w:val="00FB68CE"/>
    <w:rsid w:val="00FB6A95"/>
    <w:rsid w:val="00FB6B35"/>
    <w:rsid w:val="00FB6B9D"/>
    <w:rsid w:val="00FB6BE9"/>
    <w:rsid w:val="00FB6BFD"/>
    <w:rsid w:val="00FB6C02"/>
    <w:rsid w:val="00FB6F83"/>
    <w:rsid w:val="00FB6FEA"/>
    <w:rsid w:val="00FB72CB"/>
    <w:rsid w:val="00FB74BB"/>
    <w:rsid w:val="00FB7790"/>
    <w:rsid w:val="00FB77BB"/>
    <w:rsid w:val="00FB7A9C"/>
    <w:rsid w:val="00FB7B1F"/>
    <w:rsid w:val="00FB7B35"/>
    <w:rsid w:val="00FB7EB6"/>
    <w:rsid w:val="00FC01C9"/>
    <w:rsid w:val="00FC01CD"/>
    <w:rsid w:val="00FC0216"/>
    <w:rsid w:val="00FC033F"/>
    <w:rsid w:val="00FC0575"/>
    <w:rsid w:val="00FC0670"/>
    <w:rsid w:val="00FC0AB4"/>
    <w:rsid w:val="00FC0B9B"/>
    <w:rsid w:val="00FC0D4D"/>
    <w:rsid w:val="00FC0DFD"/>
    <w:rsid w:val="00FC0E12"/>
    <w:rsid w:val="00FC1017"/>
    <w:rsid w:val="00FC11DB"/>
    <w:rsid w:val="00FC12CE"/>
    <w:rsid w:val="00FC171C"/>
    <w:rsid w:val="00FC1766"/>
    <w:rsid w:val="00FC1859"/>
    <w:rsid w:val="00FC1870"/>
    <w:rsid w:val="00FC193F"/>
    <w:rsid w:val="00FC19D3"/>
    <w:rsid w:val="00FC1A25"/>
    <w:rsid w:val="00FC1E21"/>
    <w:rsid w:val="00FC1E8C"/>
    <w:rsid w:val="00FC2075"/>
    <w:rsid w:val="00FC22FE"/>
    <w:rsid w:val="00FC23FA"/>
    <w:rsid w:val="00FC26D8"/>
    <w:rsid w:val="00FC2742"/>
    <w:rsid w:val="00FC27D8"/>
    <w:rsid w:val="00FC2B26"/>
    <w:rsid w:val="00FC2D2D"/>
    <w:rsid w:val="00FC30BC"/>
    <w:rsid w:val="00FC330F"/>
    <w:rsid w:val="00FC332A"/>
    <w:rsid w:val="00FC37F0"/>
    <w:rsid w:val="00FC384F"/>
    <w:rsid w:val="00FC3AF5"/>
    <w:rsid w:val="00FC3BBC"/>
    <w:rsid w:val="00FC3D72"/>
    <w:rsid w:val="00FC3EEB"/>
    <w:rsid w:val="00FC3F7E"/>
    <w:rsid w:val="00FC4049"/>
    <w:rsid w:val="00FC41FA"/>
    <w:rsid w:val="00FC4278"/>
    <w:rsid w:val="00FC440A"/>
    <w:rsid w:val="00FC4423"/>
    <w:rsid w:val="00FC4491"/>
    <w:rsid w:val="00FC4755"/>
    <w:rsid w:val="00FC47D1"/>
    <w:rsid w:val="00FC4801"/>
    <w:rsid w:val="00FC4901"/>
    <w:rsid w:val="00FC4C66"/>
    <w:rsid w:val="00FC4CA4"/>
    <w:rsid w:val="00FC4D4F"/>
    <w:rsid w:val="00FC50B2"/>
    <w:rsid w:val="00FC545C"/>
    <w:rsid w:val="00FC553E"/>
    <w:rsid w:val="00FC55F8"/>
    <w:rsid w:val="00FC577C"/>
    <w:rsid w:val="00FC57F2"/>
    <w:rsid w:val="00FC5876"/>
    <w:rsid w:val="00FC5EA2"/>
    <w:rsid w:val="00FC61CA"/>
    <w:rsid w:val="00FC62B3"/>
    <w:rsid w:val="00FC645D"/>
    <w:rsid w:val="00FC6546"/>
    <w:rsid w:val="00FC65A0"/>
    <w:rsid w:val="00FC6806"/>
    <w:rsid w:val="00FC69A4"/>
    <w:rsid w:val="00FC69F4"/>
    <w:rsid w:val="00FC6B41"/>
    <w:rsid w:val="00FC6BA7"/>
    <w:rsid w:val="00FC6F87"/>
    <w:rsid w:val="00FC7056"/>
    <w:rsid w:val="00FC7184"/>
    <w:rsid w:val="00FC7192"/>
    <w:rsid w:val="00FC71CC"/>
    <w:rsid w:val="00FC7275"/>
    <w:rsid w:val="00FC7308"/>
    <w:rsid w:val="00FC739B"/>
    <w:rsid w:val="00FC7401"/>
    <w:rsid w:val="00FC7465"/>
    <w:rsid w:val="00FC75B1"/>
    <w:rsid w:val="00FC78B9"/>
    <w:rsid w:val="00FC7BDA"/>
    <w:rsid w:val="00FC7C79"/>
    <w:rsid w:val="00FC7D24"/>
    <w:rsid w:val="00FC7D45"/>
    <w:rsid w:val="00FC7D76"/>
    <w:rsid w:val="00FC7F93"/>
    <w:rsid w:val="00FD000D"/>
    <w:rsid w:val="00FD041C"/>
    <w:rsid w:val="00FD04CC"/>
    <w:rsid w:val="00FD04F5"/>
    <w:rsid w:val="00FD0627"/>
    <w:rsid w:val="00FD0630"/>
    <w:rsid w:val="00FD06A8"/>
    <w:rsid w:val="00FD06E4"/>
    <w:rsid w:val="00FD0981"/>
    <w:rsid w:val="00FD0C12"/>
    <w:rsid w:val="00FD0C2F"/>
    <w:rsid w:val="00FD0DA7"/>
    <w:rsid w:val="00FD10D2"/>
    <w:rsid w:val="00FD10F0"/>
    <w:rsid w:val="00FD111E"/>
    <w:rsid w:val="00FD131E"/>
    <w:rsid w:val="00FD134F"/>
    <w:rsid w:val="00FD138B"/>
    <w:rsid w:val="00FD13B9"/>
    <w:rsid w:val="00FD143E"/>
    <w:rsid w:val="00FD14E4"/>
    <w:rsid w:val="00FD1741"/>
    <w:rsid w:val="00FD1755"/>
    <w:rsid w:val="00FD18FB"/>
    <w:rsid w:val="00FD1CFC"/>
    <w:rsid w:val="00FD20B2"/>
    <w:rsid w:val="00FD20EA"/>
    <w:rsid w:val="00FD2158"/>
    <w:rsid w:val="00FD23FD"/>
    <w:rsid w:val="00FD2488"/>
    <w:rsid w:val="00FD25BA"/>
    <w:rsid w:val="00FD27A8"/>
    <w:rsid w:val="00FD2804"/>
    <w:rsid w:val="00FD282A"/>
    <w:rsid w:val="00FD2A71"/>
    <w:rsid w:val="00FD2C10"/>
    <w:rsid w:val="00FD2C64"/>
    <w:rsid w:val="00FD2CAA"/>
    <w:rsid w:val="00FD2D7C"/>
    <w:rsid w:val="00FD2D7D"/>
    <w:rsid w:val="00FD2DF4"/>
    <w:rsid w:val="00FD2E03"/>
    <w:rsid w:val="00FD30CE"/>
    <w:rsid w:val="00FD3203"/>
    <w:rsid w:val="00FD3381"/>
    <w:rsid w:val="00FD3618"/>
    <w:rsid w:val="00FD3905"/>
    <w:rsid w:val="00FD3A22"/>
    <w:rsid w:val="00FD3AD5"/>
    <w:rsid w:val="00FD3F2A"/>
    <w:rsid w:val="00FD3F81"/>
    <w:rsid w:val="00FD401F"/>
    <w:rsid w:val="00FD4085"/>
    <w:rsid w:val="00FD4158"/>
    <w:rsid w:val="00FD417C"/>
    <w:rsid w:val="00FD41CE"/>
    <w:rsid w:val="00FD45B4"/>
    <w:rsid w:val="00FD4620"/>
    <w:rsid w:val="00FD48FE"/>
    <w:rsid w:val="00FD4CC0"/>
    <w:rsid w:val="00FD4D83"/>
    <w:rsid w:val="00FD5202"/>
    <w:rsid w:val="00FD5209"/>
    <w:rsid w:val="00FD52F0"/>
    <w:rsid w:val="00FD552E"/>
    <w:rsid w:val="00FD583D"/>
    <w:rsid w:val="00FD5B99"/>
    <w:rsid w:val="00FD5BBF"/>
    <w:rsid w:val="00FD5BFD"/>
    <w:rsid w:val="00FD5E38"/>
    <w:rsid w:val="00FD5EF3"/>
    <w:rsid w:val="00FD5F1C"/>
    <w:rsid w:val="00FD6318"/>
    <w:rsid w:val="00FD636C"/>
    <w:rsid w:val="00FD641A"/>
    <w:rsid w:val="00FD6884"/>
    <w:rsid w:val="00FD6A3D"/>
    <w:rsid w:val="00FD6B00"/>
    <w:rsid w:val="00FD6C6B"/>
    <w:rsid w:val="00FD6CA3"/>
    <w:rsid w:val="00FD6D88"/>
    <w:rsid w:val="00FD6F9D"/>
    <w:rsid w:val="00FD7001"/>
    <w:rsid w:val="00FD7239"/>
    <w:rsid w:val="00FD7240"/>
    <w:rsid w:val="00FD72D9"/>
    <w:rsid w:val="00FD73AE"/>
    <w:rsid w:val="00FD763A"/>
    <w:rsid w:val="00FD77C8"/>
    <w:rsid w:val="00FD794E"/>
    <w:rsid w:val="00FD79AF"/>
    <w:rsid w:val="00FD7C18"/>
    <w:rsid w:val="00FD7CD7"/>
    <w:rsid w:val="00FD7E46"/>
    <w:rsid w:val="00FD7F6A"/>
    <w:rsid w:val="00FE021D"/>
    <w:rsid w:val="00FE0237"/>
    <w:rsid w:val="00FE02AE"/>
    <w:rsid w:val="00FE04B6"/>
    <w:rsid w:val="00FE05DD"/>
    <w:rsid w:val="00FE05E5"/>
    <w:rsid w:val="00FE0657"/>
    <w:rsid w:val="00FE06DE"/>
    <w:rsid w:val="00FE07DA"/>
    <w:rsid w:val="00FE07F8"/>
    <w:rsid w:val="00FE08CC"/>
    <w:rsid w:val="00FE09A2"/>
    <w:rsid w:val="00FE09C8"/>
    <w:rsid w:val="00FE0A0C"/>
    <w:rsid w:val="00FE0A27"/>
    <w:rsid w:val="00FE0C77"/>
    <w:rsid w:val="00FE0E69"/>
    <w:rsid w:val="00FE0F81"/>
    <w:rsid w:val="00FE125E"/>
    <w:rsid w:val="00FE158A"/>
    <w:rsid w:val="00FE1729"/>
    <w:rsid w:val="00FE17F5"/>
    <w:rsid w:val="00FE1961"/>
    <w:rsid w:val="00FE1B76"/>
    <w:rsid w:val="00FE1DEB"/>
    <w:rsid w:val="00FE20AB"/>
    <w:rsid w:val="00FE2156"/>
    <w:rsid w:val="00FE217F"/>
    <w:rsid w:val="00FE22FE"/>
    <w:rsid w:val="00FE257D"/>
    <w:rsid w:val="00FE258C"/>
    <w:rsid w:val="00FE2766"/>
    <w:rsid w:val="00FE2ACA"/>
    <w:rsid w:val="00FE2B3B"/>
    <w:rsid w:val="00FE2B7B"/>
    <w:rsid w:val="00FE2BCC"/>
    <w:rsid w:val="00FE2E3C"/>
    <w:rsid w:val="00FE2EAB"/>
    <w:rsid w:val="00FE2FBC"/>
    <w:rsid w:val="00FE3100"/>
    <w:rsid w:val="00FE311D"/>
    <w:rsid w:val="00FE3439"/>
    <w:rsid w:val="00FE3456"/>
    <w:rsid w:val="00FE34D4"/>
    <w:rsid w:val="00FE3768"/>
    <w:rsid w:val="00FE3934"/>
    <w:rsid w:val="00FE3A85"/>
    <w:rsid w:val="00FE40D5"/>
    <w:rsid w:val="00FE4913"/>
    <w:rsid w:val="00FE4B37"/>
    <w:rsid w:val="00FE4B7F"/>
    <w:rsid w:val="00FE4B8B"/>
    <w:rsid w:val="00FE4C57"/>
    <w:rsid w:val="00FE4E09"/>
    <w:rsid w:val="00FE4FEE"/>
    <w:rsid w:val="00FE5172"/>
    <w:rsid w:val="00FE5271"/>
    <w:rsid w:val="00FE53B8"/>
    <w:rsid w:val="00FE5410"/>
    <w:rsid w:val="00FE5470"/>
    <w:rsid w:val="00FE56B2"/>
    <w:rsid w:val="00FE571B"/>
    <w:rsid w:val="00FE5977"/>
    <w:rsid w:val="00FE5E43"/>
    <w:rsid w:val="00FE5F5E"/>
    <w:rsid w:val="00FE605C"/>
    <w:rsid w:val="00FE627C"/>
    <w:rsid w:val="00FE6302"/>
    <w:rsid w:val="00FE6A12"/>
    <w:rsid w:val="00FE6DEC"/>
    <w:rsid w:val="00FE7187"/>
    <w:rsid w:val="00FE74E2"/>
    <w:rsid w:val="00FE74FC"/>
    <w:rsid w:val="00FE761D"/>
    <w:rsid w:val="00FE76FA"/>
    <w:rsid w:val="00FE7720"/>
    <w:rsid w:val="00FE78B9"/>
    <w:rsid w:val="00FE79A8"/>
    <w:rsid w:val="00FE7BB5"/>
    <w:rsid w:val="00FE7C3E"/>
    <w:rsid w:val="00FE7CD4"/>
    <w:rsid w:val="00FE7DA1"/>
    <w:rsid w:val="00FE7F00"/>
    <w:rsid w:val="00FE7FD1"/>
    <w:rsid w:val="00FF0176"/>
    <w:rsid w:val="00FF01C5"/>
    <w:rsid w:val="00FF0224"/>
    <w:rsid w:val="00FF0275"/>
    <w:rsid w:val="00FF03FE"/>
    <w:rsid w:val="00FF0474"/>
    <w:rsid w:val="00FF047A"/>
    <w:rsid w:val="00FF0502"/>
    <w:rsid w:val="00FF06F1"/>
    <w:rsid w:val="00FF0B3B"/>
    <w:rsid w:val="00FF0BBB"/>
    <w:rsid w:val="00FF0C96"/>
    <w:rsid w:val="00FF10CD"/>
    <w:rsid w:val="00FF10D6"/>
    <w:rsid w:val="00FF1455"/>
    <w:rsid w:val="00FF1716"/>
    <w:rsid w:val="00FF1862"/>
    <w:rsid w:val="00FF1B3D"/>
    <w:rsid w:val="00FF1C30"/>
    <w:rsid w:val="00FF1D74"/>
    <w:rsid w:val="00FF1D92"/>
    <w:rsid w:val="00FF1E5F"/>
    <w:rsid w:val="00FF1EA4"/>
    <w:rsid w:val="00FF1F5F"/>
    <w:rsid w:val="00FF2077"/>
    <w:rsid w:val="00FF20E0"/>
    <w:rsid w:val="00FF2251"/>
    <w:rsid w:val="00FF2403"/>
    <w:rsid w:val="00FF2562"/>
    <w:rsid w:val="00FF25D3"/>
    <w:rsid w:val="00FF2908"/>
    <w:rsid w:val="00FF2A88"/>
    <w:rsid w:val="00FF2B1A"/>
    <w:rsid w:val="00FF2C2E"/>
    <w:rsid w:val="00FF2C40"/>
    <w:rsid w:val="00FF2E0F"/>
    <w:rsid w:val="00FF2FD9"/>
    <w:rsid w:val="00FF305B"/>
    <w:rsid w:val="00FF305D"/>
    <w:rsid w:val="00FF3068"/>
    <w:rsid w:val="00FF330E"/>
    <w:rsid w:val="00FF3418"/>
    <w:rsid w:val="00FF3458"/>
    <w:rsid w:val="00FF3461"/>
    <w:rsid w:val="00FF34A5"/>
    <w:rsid w:val="00FF36DC"/>
    <w:rsid w:val="00FF37C5"/>
    <w:rsid w:val="00FF3A12"/>
    <w:rsid w:val="00FF3AEE"/>
    <w:rsid w:val="00FF3CFC"/>
    <w:rsid w:val="00FF3DAC"/>
    <w:rsid w:val="00FF3F00"/>
    <w:rsid w:val="00FF42AE"/>
    <w:rsid w:val="00FF43AF"/>
    <w:rsid w:val="00FF44A9"/>
    <w:rsid w:val="00FF4782"/>
    <w:rsid w:val="00FF47D0"/>
    <w:rsid w:val="00FF47E4"/>
    <w:rsid w:val="00FF48E0"/>
    <w:rsid w:val="00FF4BC6"/>
    <w:rsid w:val="00FF4D22"/>
    <w:rsid w:val="00FF4F41"/>
    <w:rsid w:val="00FF4FCD"/>
    <w:rsid w:val="00FF5026"/>
    <w:rsid w:val="00FF5037"/>
    <w:rsid w:val="00FF5173"/>
    <w:rsid w:val="00FF51D0"/>
    <w:rsid w:val="00FF52CC"/>
    <w:rsid w:val="00FF52E3"/>
    <w:rsid w:val="00FF54A4"/>
    <w:rsid w:val="00FF54D3"/>
    <w:rsid w:val="00FF5591"/>
    <w:rsid w:val="00FF591D"/>
    <w:rsid w:val="00FF5EFE"/>
    <w:rsid w:val="00FF609A"/>
    <w:rsid w:val="00FF6406"/>
    <w:rsid w:val="00FF6CF6"/>
    <w:rsid w:val="00FF6F95"/>
    <w:rsid w:val="00FF707C"/>
    <w:rsid w:val="00FF71E3"/>
    <w:rsid w:val="00FF72D4"/>
    <w:rsid w:val="00FF7300"/>
    <w:rsid w:val="00FF754F"/>
    <w:rsid w:val="00FF78DB"/>
    <w:rsid w:val="00FF78F3"/>
    <w:rsid w:val="00FF7D58"/>
    <w:rsid w:val="02EC361D"/>
    <w:rsid w:val="0353A3B5"/>
    <w:rsid w:val="053323D2"/>
    <w:rsid w:val="0964AD36"/>
    <w:rsid w:val="0CB3808D"/>
    <w:rsid w:val="1564516D"/>
    <w:rsid w:val="16087CFD"/>
    <w:rsid w:val="1850049C"/>
    <w:rsid w:val="193780B6"/>
    <w:rsid w:val="1C4902C3"/>
    <w:rsid w:val="206AFD9E"/>
    <w:rsid w:val="20751FD0"/>
    <w:rsid w:val="25CEC52D"/>
    <w:rsid w:val="2A862FC0"/>
    <w:rsid w:val="2BB7052A"/>
    <w:rsid w:val="2C38377A"/>
    <w:rsid w:val="3232A9E6"/>
    <w:rsid w:val="3250AC8C"/>
    <w:rsid w:val="34931763"/>
    <w:rsid w:val="35871D3F"/>
    <w:rsid w:val="35BF0EB2"/>
    <w:rsid w:val="36963FAF"/>
    <w:rsid w:val="3732C93A"/>
    <w:rsid w:val="398763E8"/>
    <w:rsid w:val="3A7A1227"/>
    <w:rsid w:val="406F32D2"/>
    <w:rsid w:val="42A67D38"/>
    <w:rsid w:val="436448E3"/>
    <w:rsid w:val="43E6BCF6"/>
    <w:rsid w:val="459C475E"/>
    <w:rsid w:val="48986FDA"/>
    <w:rsid w:val="4AD09DB1"/>
    <w:rsid w:val="4D8C9E28"/>
    <w:rsid w:val="4FA8F5B6"/>
    <w:rsid w:val="51DA120B"/>
    <w:rsid w:val="522432FE"/>
    <w:rsid w:val="52CE6E7F"/>
    <w:rsid w:val="53EB194C"/>
    <w:rsid w:val="55950AEB"/>
    <w:rsid w:val="57540C9F"/>
    <w:rsid w:val="575D7E22"/>
    <w:rsid w:val="5B072FE5"/>
    <w:rsid w:val="5D429EF7"/>
    <w:rsid w:val="5E9B5B61"/>
    <w:rsid w:val="5F17AC91"/>
    <w:rsid w:val="5F7EAF85"/>
    <w:rsid w:val="63133E9C"/>
    <w:rsid w:val="63BC5511"/>
    <w:rsid w:val="657EF0F5"/>
    <w:rsid w:val="659F08B2"/>
    <w:rsid w:val="667DEBF5"/>
    <w:rsid w:val="67DF09B7"/>
    <w:rsid w:val="6821D404"/>
    <w:rsid w:val="68B96551"/>
    <w:rsid w:val="6A9A78D3"/>
    <w:rsid w:val="6D3243F8"/>
    <w:rsid w:val="6D470D02"/>
    <w:rsid w:val="6DE308F4"/>
    <w:rsid w:val="6EC53647"/>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46A37F23-E4DE-419E-B83D-78BCD602A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0C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6"/>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7"/>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paragraph" w:customStyle="1" w:styleId="paragraph">
    <w:name w:val="paragraph"/>
    <w:basedOn w:val="Normal"/>
    <w:rsid w:val="006344E4"/>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normaltextrun">
    <w:name w:val="normaltextrun"/>
    <w:basedOn w:val="DefaultParagraphFont"/>
    <w:rsid w:val="006344E4"/>
  </w:style>
  <w:style w:type="character" w:customStyle="1" w:styleId="eop">
    <w:name w:val="eop"/>
    <w:basedOn w:val="DefaultParagraphFont"/>
    <w:rsid w:val="006344E4"/>
  </w:style>
  <w:style w:type="character" w:customStyle="1" w:styleId="tabchar">
    <w:name w:val="tabchar"/>
    <w:basedOn w:val="DefaultParagraphFont"/>
    <w:rsid w:val="002E0594"/>
  </w:style>
  <w:style w:type="character" w:styleId="UnresolvedMention">
    <w:name w:val="Unresolved Mention"/>
    <w:basedOn w:val="DefaultParagraphFont"/>
    <w:uiPriority w:val="99"/>
    <w:unhideWhenUsed/>
    <w:rsid w:val="00E335D9"/>
    <w:rPr>
      <w:color w:val="605E5C"/>
      <w:shd w:val="clear" w:color="auto" w:fill="E1DFDD"/>
    </w:rPr>
  </w:style>
  <w:style w:type="character" w:styleId="Mention">
    <w:name w:val="Mention"/>
    <w:basedOn w:val="DefaultParagraphFont"/>
    <w:uiPriority w:val="99"/>
    <w:unhideWhenUsed/>
    <w:rsid w:val="00E335D9"/>
    <w:rPr>
      <w:color w:val="2B579A"/>
      <w:shd w:val="clear" w:color="auto" w:fill="E1DFDD"/>
    </w:rPr>
  </w:style>
  <w:style w:type="character" w:customStyle="1" w:styleId="ui-provider">
    <w:name w:val="ui-provider"/>
    <w:basedOn w:val="DefaultParagraphFont"/>
    <w:rsid w:val="004438C6"/>
  </w:style>
  <w:style w:type="character" w:customStyle="1" w:styleId="a">
    <w:name w:val="列出段落 字符"/>
    <w:link w:val="2"/>
    <w:uiPriority w:val="34"/>
    <w:qFormat/>
    <w:locked/>
    <w:rsid w:val="006D4213"/>
    <w:rPr>
      <w:rFonts w:ascii="Cambria" w:eastAsia="SimHei" w:hAnsi="Cambria" w:cs="SimSun"/>
      <w:lang w:eastAsia="en-US"/>
    </w:rPr>
  </w:style>
  <w:style w:type="paragraph" w:customStyle="1" w:styleId="2">
    <w:name w:val="列出段落2"/>
    <w:basedOn w:val="Normal"/>
    <w:link w:val="a"/>
    <w:uiPriority w:val="34"/>
    <w:qFormat/>
    <w:rsid w:val="006D4213"/>
    <w:pPr>
      <w:suppressAutoHyphens/>
      <w:overflowPunct/>
      <w:autoSpaceDE/>
      <w:autoSpaceDN/>
      <w:adjustRightInd/>
      <w:spacing w:after="50"/>
      <w:ind w:left="840"/>
      <w:textAlignment w:val="auto"/>
    </w:pPr>
    <w:rPr>
      <w:rFonts w:ascii="Cambria" w:eastAsia="SimHei" w:hAnsi="Cambria" w:cs="SimSun"/>
    </w:rPr>
  </w:style>
  <w:style w:type="character" w:customStyle="1" w:styleId="fontstyle01">
    <w:name w:val="fontstyle01"/>
    <w:basedOn w:val="DefaultParagraphFont"/>
    <w:rsid w:val="00086186"/>
    <w:rPr>
      <w:rFonts w:ascii="TimesNewRomanPSMT" w:hAnsi="TimesNewRomanPSMT" w:hint="default"/>
      <w:b w:val="0"/>
      <w:bCs w:val="0"/>
      <w:i w:val="0"/>
      <w:iCs w:val="0"/>
      <w:color w:val="000000"/>
      <w:sz w:val="18"/>
      <w:szCs w:val="18"/>
    </w:rPr>
  </w:style>
  <w:style w:type="paragraph" w:customStyle="1" w:styleId="1">
    <w:name w:val="목록 단락1"/>
    <w:basedOn w:val="Normal"/>
    <w:uiPriority w:val="34"/>
    <w:qFormat/>
    <w:rsid w:val="00E71F17"/>
    <w:pPr>
      <w:suppressAutoHyphens/>
      <w:overflowPunct/>
      <w:autoSpaceDE/>
      <w:autoSpaceDN/>
      <w:adjustRightInd/>
      <w:spacing w:after="50" w:line="256" w:lineRule="auto"/>
      <w:ind w:left="840"/>
      <w:jc w:val="both"/>
      <w:textAlignment w:val="auto"/>
    </w:pPr>
    <w:rPr>
      <w:rFonts w:ascii="Cambria" w:eastAsia="SimHei" w:hAnsi="Cambria" w:cs="SimSun"/>
    </w:rPr>
  </w:style>
  <w:style w:type="paragraph" w:customStyle="1" w:styleId="3">
    <w:name w:val="列出段落3"/>
    <w:basedOn w:val="Normal"/>
    <w:uiPriority w:val="34"/>
    <w:qFormat/>
    <w:rsid w:val="00E71F17"/>
    <w:pPr>
      <w:suppressAutoHyphens/>
      <w:overflowPunct/>
      <w:autoSpaceDE/>
      <w:autoSpaceDN/>
      <w:adjustRightInd/>
      <w:spacing w:after="50"/>
      <w:ind w:left="840"/>
      <w:textAlignment w:val="auto"/>
    </w:pPr>
    <w:rPr>
      <w:rFonts w:ascii="Cambria" w:eastAsia="SimHei" w:hAnsi="Cambria" w:cs="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96146351">
      <w:bodyDiv w:val="1"/>
      <w:marLeft w:val="0"/>
      <w:marRight w:val="0"/>
      <w:marTop w:val="0"/>
      <w:marBottom w:val="0"/>
      <w:divBdr>
        <w:top w:val="none" w:sz="0" w:space="0" w:color="auto"/>
        <w:left w:val="none" w:sz="0" w:space="0" w:color="auto"/>
        <w:bottom w:val="none" w:sz="0" w:space="0" w:color="auto"/>
        <w:right w:val="none" w:sz="0" w:space="0" w:color="auto"/>
      </w:divBdr>
    </w:div>
    <w:div w:id="11194870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50366930">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8989589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760377">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4699855">
      <w:bodyDiv w:val="1"/>
      <w:marLeft w:val="0"/>
      <w:marRight w:val="0"/>
      <w:marTop w:val="0"/>
      <w:marBottom w:val="0"/>
      <w:divBdr>
        <w:top w:val="none" w:sz="0" w:space="0" w:color="auto"/>
        <w:left w:val="none" w:sz="0" w:space="0" w:color="auto"/>
        <w:bottom w:val="none" w:sz="0" w:space="0" w:color="auto"/>
        <w:right w:val="none" w:sz="0" w:space="0" w:color="auto"/>
      </w:divBdr>
    </w:div>
    <w:div w:id="328093788">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420613">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7862">
      <w:bodyDiv w:val="1"/>
      <w:marLeft w:val="0"/>
      <w:marRight w:val="0"/>
      <w:marTop w:val="0"/>
      <w:marBottom w:val="0"/>
      <w:divBdr>
        <w:top w:val="none" w:sz="0" w:space="0" w:color="auto"/>
        <w:left w:val="none" w:sz="0" w:space="0" w:color="auto"/>
        <w:bottom w:val="none" w:sz="0" w:space="0" w:color="auto"/>
        <w:right w:val="none" w:sz="0" w:space="0" w:color="auto"/>
      </w:divBdr>
      <w:divsChild>
        <w:div w:id="774254246">
          <w:marLeft w:val="1800"/>
          <w:marRight w:val="0"/>
          <w:marTop w:val="0"/>
          <w:marBottom w:val="0"/>
          <w:divBdr>
            <w:top w:val="none" w:sz="0" w:space="0" w:color="auto"/>
            <w:left w:val="none" w:sz="0" w:space="0" w:color="auto"/>
            <w:bottom w:val="none" w:sz="0" w:space="0" w:color="auto"/>
            <w:right w:val="none" w:sz="0" w:space="0" w:color="auto"/>
          </w:divBdr>
        </w:div>
        <w:div w:id="1490442081">
          <w:marLeft w:val="1800"/>
          <w:marRight w:val="0"/>
          <w:marTop w:val="0"/>
          <w:marBottom w:val="0"/>
          <w:divBdr>
            <w:top w:val="none" w:sz="0" w:space="0" w:color="auto"/>
            <w:left w:val="none" w:sz="0" w:space="0" w:color="auto"/>
            <w:bottom w:val="none" w:sz="0" w:space="0" w:color="auto"/>
            <w:right w:val="none" w:sz="0" w:space="0" w:color="auto"/>
          </w:divBdr>
        </w:div>
        <w:div w:id="1873348305">
          <w:marLeft w:val="1800"/>
          <w:marRight w:val="0"/>
          <w:marTop w:val="0"/>
          <w:marBottom w:val="0"/>
          <w:divBdr>
            <w:top w:val="none" w:sz="0" w:space="0" w:color="auto"/>
            <w:left w:val="none" w:sz="0" w:space="0" w:color="auto"/>
            <w:bottom w:val="none" w:sz="0" w:space="0" w:color="auto"/>
            <w:right w:val="none" w:sz="0" w:space="0" w:color="auto"/>
          </w:divBdr>
        </w:div>
      </w:divsChild>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0515577">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0212690">
      <w:bodyDiv w:val="1"/>
      <w:marLeft w:val="0"/>
      <w:marRight w:val="0"/>
      <w:marTop w:val="0"/>
      <w:marBottom w:val="0"/>
      <w:divBdr>
        <w:top w:val="none" w:sz="0" w:space="0" w:color="auto"/>
        <w:left w:val="none" w:sz="0" w:space="0" w:color="auto"/>
        <w:bottom w:val="none" w:sz="0" w:space="0" w:color="auto"/>
        <w:right w:val="none" w:sz="0" w:space="0" w:color="auto"/>
      </w:divBdr>
      <w:divsChild>
        <w:div w:id="41097510">
          <w:marLeft w:val="0"/>
          <w:marRight w:val="0"/>
          <w:marTop w:val="0"/>
          <w:marBottom w:val="0"/>
          <w:divBdr>
            <w:top w:val="none" w:sz="0" w:space="0" w:color="auto"/>
            <w:left w:val="none" w:sz="0" w:space="0" w:color="auto"/>
            <w:bottom w:val="none" w:sz="0" w:space="0" w:color="auto"/>
            <w:right w:val="none" w:sz="0" w:space="0" w:color="auto"/>
          </w:divBdr>
        </w:div>
        <w:div w:id="58139036">
          <w:marLeft w:val="0"/>
          <w:marRight w:val="0"/>
          <w:marTop w:val="0"/>
          <w:marBottom w:val="0"/>
          <w:divBdr>
            <w:top w:val="none" w:sz="0" w:space="0" w:color="auto"/>
            <w:left w:val="none" w:sz="0" w:space="0" w:color="auto"/>
            <w:bottom w:val="none" w:sz="0" w:space="0" w:color="auto"/>
            <w:right w:val="none" w:sz="0" w:space="0" w:color="auto"/>
          </w:divBdr>
        </w:div>
        <w:div w:id="146091980">
          <w:marLeft w:val="0"/>
          <w:marRight w:val="0"/>
          <w:marTop w:val="0"/>
          <w:marBottom w:val="0"/>
          <w:divBdr>
            <w:top w:val="none" w:sz="0" w:space="0" w:color="auto"/>
            <w:left w:val="none" w:sz="0" w:space="0" w:color="auto"/>
            <w:bottom w:val="none" w:sz="0" w:space="0" w:color="auto"/>
            <w:right w:val="none" w:sz="0" w:space="0" w:color="auto"/>
          </w:divBdr>
        </w:div>
        <w:div w:id="169373656">
          <w:marLeft w:val="0"/>
          <w:marRight w:val="0"/>
          <w:marTop w:val="0"/>
          <w:marBottom w:val="0"/>
          <w:divBdr>
            <w:top w:val="none" w:sz="0" w:space="0" w:color="auto"/>
            <w:left w:val="none" w:sz="0" w:space="0" w:color="auto"/>
            <w:bottom w:val="none" w:sz="0" w:space="0" w:color="auto"/>
            <w:right w:val="none" w:sz="0" w:space="0" w:color="auto"/>
          </w:divBdr>
        </w:div>
        <w:div w:id="227035344">
          <w:marLeft w:val="0"/>
          <w:marRight w:val="0"/>
          <w:marTop w:val="0"/>
          <w:marBottom w:val="0"/>
          <w:divBdr>
            <w:top w:val="none" w:sz="0" w:space="0" w:color="auto"/>
            <w:left w:val="none" w:sz="0" w:space="0" w:color="auto"/>
            <w:bottom w:val="none" w:sz="0" w:space="0" w:color="auto"/>
            <w:right w:val="none" w:sz="0" w:space="0" w:color="auto"/>
          </w:divBdr>
        </w:div>
        <w:div w:id="234321559">
          <w:marLeft w:val="0"/>
          <w:marRight w:val="0"/>
          <w:marTop w:val="0"/>
          <w:marBottom w:val="0"/>
          <w:divBdr>
            <w:top w:val="none" w:sz="0" w:space="0" w:color="auto"/>
            <w:left w:val="none" w:sz="0" w:space="0" w:color="auto"/>
            <w:bottom w:val="none" w:sz="0" w:space="0" w:color="auto"/>
            <w:right w:val="none" w:sz="0" w:space="0" w:color="auto"/>
          </w:divBdr>
        </w:div>
        <w:div w:id="362170297">
          <w:marLeft w:val="0"/>
          <w:marRight w:val="0"/>
          <w:marTop w:val="0"/>
          <w:marBottom w:val="0"/>
          <w:divBdr>
            <w:top w:val="none" w:sz="0" w:space="0" w:color="auto"/>
            <w:left w:val="none" w:sz="0" w:space="0" w:color="auto"/>
            <w:bottom w:val="none" w:sz="0" w:space="0" w:color="auto"/>
            <w:right w:val="none" w:sz="0" w:space="0" w:color="auto"/>
          </w:divBdr>
        </w:div>
        <w:div w:id="397872690">
          <w:marLeft w:val="0"/>
          <w:marRight w:val="0"/>
          <w:marTop w:val="0"/>
          <w:marBottom w:val="0"/>
          <w:divBdr>
            <w:top w:val="none" w:sz="0" w:space="0" w:color="auto"/>
            <w:left w:val="none" w:sz="0" w:space="0" w:color="auto"/>
            <w:bottom w:val="none" w:sz="0" w:space="0" w:color="auto"/>
            <w:right w:val="none" w:sz="0" w:space="0" w:color="auto"/>
          </w:divBdr>
        </w:div>
        <w:div w:id="458843406">
          <w:marLeft w:val="0"/>
          <w:marRight w:val="0"/>
          <w:marTop w:val="0"/>
          <w:marBottom w:val="0"/>
          <w:divBdr>
            <w:top w:val="none" w:sz="0" w:space="0" w:color="auto"/>
            <w:left w:val="none" w:sz="0" w:space="0" w:color="auto"/>
            <w:bottom w:val="none" w:sz="0" w:space="0" w:color="auto"/>
            <w:right w:val="none" w:sz="0" w:space="0" w:color="auto"/>
          </w:divBdr>
        </w:div>
        <w:div w:id="478691852">
          <w:marLeft w:val="0"/>
          <w:marRight w:val="0"/>
          <w:marTop w:val="0"/>
          <w:marBottom w:val="0"/>
          <w:divBdr>
            <w:top w:val="none" w:sz="0" w:space="0" w:color="auto"/>
            <w:left w:val="none" w:sz="0" w:space="0" w:color="auto"/>
            <w:bottom w:val="none" w:sz="0" w:space="0" w:color="auto"/>
            <w:right w:val="none" w:sz="0" w:space="0" w:color="auto"/>
          </w:divBdr>
        </w:div>
        <w:div w:id="509368416">
          <w:marLeft w:val="0"/>
          <w:marRight w:val="0"/>
          <w:marTop w:val="0"/>
          <w:marBottom w:val="0"/>
          <w:divBdr>
            <w:top w:val="none" w:sz="0" w:space="0" w:color="auto"/>
            <w:left w:val="none" w:sz="0" w:space="0" w:color="auto"/>
            <w:bottom w:val="none" w:sz="0" w:space="0" w:color="auto"/>
            <w:right w:val="none" w:sz="0" w:space="0" w:color="auto"/>
          </w:divBdr>
        </w:div>
        <w:div w:id="550533259">
          <w:marLeft w:val="0"/>
          <w:marRight w:val="0"/>
          <w:marTop w:val="0"/>
          <w:marBottom w:val="0"/>
          <w:divBdr>
            <w:top w:val="none" w:sz="0" w:space="0" w:color="auto"/>
            <w:left w:val="none" w:sz="0" w:space="0" w:color="auto"/>
            <w:bottom w:val="none" w:sz="0" w:space="0" w:color="auto"/>
            <w:right w:val="none" w:sz="0" w:space="0" w:color="auto"/>
          </w:divBdr>
        </w:div>
        <w:div w:id="613172526">
          <w:marLeft w:val="0"/>
          <w:marRight w:val="0"/>
          <w:marTop w:val="0"/>
          <w:marBottom w:val="0"/>
          <w:divBdr>
            <w:top w:val="none" w:sz="0" w:space="0" w:color="auto"/>
            <w:left w:val="none" w:sz="0" w:space="0" w:color="auto"/>
            <w:bottom w:val="none" w:sz="0" w:space="0" w:color="auto"/>
            <w:right w:val="none" w:sz="0" w:space="0" w:color="auto"/>
          </w:divBdr>
        </w:div>
        <w:div w:id="728651778">
          <w:marLeft w:val="0"/>
          <w:marRight w:val="0"/>
          <w:marTop w:val="0"/>
          <w:marBottom w:val="0"/>
          <w:divBdr>
            <w:top w:val="none" w:sz="0" w:space="0" w:color="auto"/>
            <w:left w:val="none" w:sz="0" w:space="0" w:color="auto"/>
            <w:bottom w:val="none" w:sz="0" w:space="0" w:color="auto"/>
            <w:right w:val="none" w:sz="0" w:space="0" w:color="auto"/>
          </w:divBdr>
        </w:div>
        <w:div w:id="883102109">
          <w:marLeft w:val="0"/>
          <w:marRight w:val="0"/>
          <w:marTop w:val="0"/>
          <w:marBottom w:val="0"/>
          <w:divBdr>
            <w:top w:val="none" w:sz="0" w:space="0" w:color="auto"/>
            <w:left w:val="none" w:sz="0" w:space="0" w:color="auto"/>
            <w:bottom w:val="none" w:sz="0" w:space="0" w:color="auto"/>
            <w:right w:val="none" w:sz="0" w:space="0" w:color="auto"/>
          </w:divBdr>
        </w:div>
        <w:div w:id="909847827">
          <w:marLeft w:val="0"/>
          <w:marRight w:val="0"/>
          <w:marTop w:val="0"/>
          <w:marBottom w:val="0"/>
          <w:divBdr>
            <w:top w:val="none" w:sz="0" w:space="0" w:color="auto"/>
            <w:left w:val="none" w:sz="0" w:space="0" w:color="auto"/>
            <w:bottom w:val="none" w:sz="0" w:space="0" w:color="auto"/>
            <w:right w:val="none" w:sz="0" w:space="0" w:color="auto"/>
          </w:divBdr>
        </w:div>
        <w:div w:id="963316882">
          <w:marLeft w:val="0"/>
          <w:marRight w:val="0"/>
          <w:marTop w:val="0"/>
          <w:marBottom w:val="0"/>
          <w:divBdr>
            <w:top w:val="none" w:sz="0" w:space="0" w:color="auto"/>
            <w:left w:val="none" w:sz="0" w:space="0" w:color="auto"/>
            <w:bottom w:val="none" w:sz="0" w:space="0" w:color="auto"/>
            <w:right w:val="none" w:sz="0" w:space="0" w:color="auto"/>
          </w:divBdr>
        </w:div>
        <w:div w:id="977147960">
          <w:marLeft w:val="0"/>
          <w:marRight w:val="0"/>
          <w:marTop w:val="0"/>
          <w:marBottom w:val="0"/>
          <w:divBdr>
            <w:top w:val="none" w:sz="0" w:space="0" w:color="auto"/>
            <w:left w:val="none" w:sz="0" w:space="0" w:color="auto"/>
            <w:bottom w:val="none" w:sz="0" w:space="0" w:color="auto"/>
            <w:right w:val="none" w:sz="0" w:space="0" w:color="auto"/>
          </w:divBdr>
        </w:div>
        <w:div w:id="988092284">
          <w:marLeft w:val="0"/>
          <w:marRight w:val="0"/>
          <w:marTop w:val="0"/>
          <w:marBottom w:val="0"/>
          <w:divBdr>
            <w:top w:val="none" w:sz="0" w:space="0" w:color="auto"/>
            <w:left w:val="none" w:sz="0" w:space="0" w:color="auto"/>
            <w:bottom w:val="none" w:sz="0" w:space="0" w:color="auto"/>
            <w:right w:val="none" w:sz="0" w:space="0" w:color="auto"/>
          </w:divBdr>
        </w:div>
        <w:div w:id="1052266835">
          <w:marLeft w:val="0"/>
          <w:marRight w:val="0"/>
          <w:marTop w:val="0"/>
          <w:marBottom w:val="0"/>
          <w:divBdr>
            <w:top w:val="none" w:sz="0" w:space="0" w:color="auto"/>
            <w:left w:val="none" w:sz="0" w:space="0" w:color="auto"/>
            <w:bottom w:val="none" w:sz="0" w:space="0" w:color="auto"/>
            <w:right w:val="none" w:sz="0" w:space="0" w:color="auto"/>
          </w:divBdr>
        </w:div>
        <w:div w:id="1059087252">
          <w:marLeft w:val="0"/>
          <w:marRight w:val="0"/>
          <w:marTop w:val="0"/>
          <w:marBottom w:val="0"/>
          <w:divBdr>
            <w:top w:val="none" w:sz="0" w:space="0" w:color="auto"/>
            <w:left w:val="none" w:sz="0" w:space="0" w:color="auto"/>
            <w:bottom w:val="none" w:sz="0" w:space="0" w:color="auto"/>
            <w:right w:val="none" w:sz="0" w:space="0" w:color="auto"/>
          </w:divBdr>
        </w:div>
        <w:div w:id="1132363489">
          <w:marLeft w:val="0"/>
          <w:marRight w:val="0"/>
          <w:marTop w:val="0"/>
          <w:marBottom w:val="0"/>
          <w:divBdr>
            <w:top w:val="none" w:sz="0" w:space="0" w:color="auto"/>
            <w:left w:val="none" w:sz="0" w:space="0" w:color="auto"/>
            <w:bottom w:val="none" w:sz="0" w:space="0" w:color="auto"/>
            <w:right w:val="none" w:sz="0" w:space="0" w:color="auto"/>
          </w:divBdr>
        </w:div>
        <w:div w:id="1144661752">
          <w:marLeft w:val="0"/>
          <w:marRight w:val="0"/>
          <w:marTop w:val="0"/>
          <w:marBottom w:val="0"/>
          <w:divBdr>
            <w:top w:val="none" w:sz="0" w:space="0" w:color="auto"/>
            <w:left w:val="none" w:sz="0" w:space="0" w:color="auto"/>
            <w:bottom w:val="none" w:sz="0" w:space="0" w:color="auto"/>
            <w:right w:val="none" w:sz="0" w:space="0" w:color="auto"/>
          </w:divBdr>
        </w:div>
        <w:div w:id="1152332670">
          <w:marLeft w:val="0"/>
          <w:marRight w:val="0"/>
          <w:marTop w:val="0"/>
          <w:marBottom w:val="0"/>
          <w:divBdr>
            <w:top w:val="none" w:sz="0" w:space="0" w:color="auto"/>
            <w:left w:val="none" w:sz="0" w:space="0" w:color="auto"/>
            <w:bottom w:val="none" w:sz="0" w:space="0" w:color="auto"/>
            <w:right w:val="none" w:sz="0" w:space="0" w:color="auto"/>
          </w:divBdr>
        </w:div>
        <w:div w:id="1218976653">
          <w:marLeft w:val="0"/>
          <w:marRight w:val="0"/>
          <w:marTop w:val="0"/>
          <w:marBottom w:val="0"/>
          <w:divBdr>
            <w:top w:val="none" w:sz="0" w:space="0" w:color="auto"/>
            <w:left w:val="none" w:sz="0" w:space="0" w:color="auto"/>
            <w:bottom w:val="none" w:sz="0" w:space="0" w:color="auto"/>
            <w:right w:val="none" w:sz="0" w:space="0" w:color="auto"/>
          </w:divBdr>
        </w:div>
        <w:div w:id="1246037539">
          <w:marLeft w:val="0"/>
          <w:marRight w:val="0"/>
          <w:marTop w:val="0"/>
          <w:marBottom w:val="0"/>
          <w:divBdr>
            <w:top w:val="none" w:sz="0" w:space="0" w:color="auto"/>
            <w:left w:val="none" w:sz="0" w:space="0" w:color="auto"/>
            <w:bottom w:val="none" w:sz="0" w:space="0" w:color="auto"/>
            <w:right w:val="none" w:sz="0" w:space="0" w:color="auto"/>
          </w:divBdr>
        </w:div>
        <w:div w:id="1322852315">
          <w:marLeft w:val="0"/>
          <w:marRight w:val="0"/>
          <w:marTop w:val="0"/>
          <w:marBottom w:val="0"/>
          <w:divBdr>
            <w:top w:val="none" w:sz="0" w:space="0" w:color="auto"/>
            <w:left w:val="none" w:sz="0" w:space="0" w:color="auto"/>
            <w:bottom w:val="none" w:sz="0" w:space="0" w:color="auto"/>
            <w:right w:val="none" w:sz="0" w:space="0" w:color="auto"/>
          </w:divBdr>
        </w:div>
        <w:div w:id="1469201544">
          <w:marLeft w:val="0"/>
          <w:marRight w:val="0"/>
          <w:marTop w:val="0"/>
          <w:marBottom w:val="0"/>
          <w:divBdr>
            <w:top w:val="none" w:sz="0" w:space="0" w:color="auto"/>
            <w:left w:val="none" w:sz="0" w:space="0" w:color="auto"/>
            <w:bottom w:val="none" w:sz="0" w:space="0" w:color="auto"/>
            <w:right w:val="none" w:sz="0" w:space="0" w:color="auto"/>
          </w:divBdr>
        </w:div>
        <w:div w:id="1484393154">
          <w:marLeft w:val="0"/>
          <w:marRight w:val="0"/>
          <w:marTop w:val="0"/>
          <w:marBottom w:val="0"/>
          <w:divBdr>
            <w:top w:val="none" w:sz="0" w:space="0" w:color="auto"/>
            <w:left w:val="none" w:sz="0" w:space="0" w:color="auto"/>
            <w:bottom w:val="none" w:sz="0" w:space="0" w:color="auto"/>
            <w:right w:val="none" w:sz="0" w:space="0" w:color="auto"/>
          </w:divBdr>
        </w:div>
        <w:div w:id="1607812445">
          <w:marLeft w:val="0"/>
          <w:marRight w:val="0"/>
          <w:marTop w:val="0"/>
          <w:marBottom w:val="0"/>
          <w:divBdr>
            <w:top w:val="none" w:sz="0" w:space="0" w:color="auto"/>
            <w:left w:val="none" w:sz="0" w:space="0" w:color="auto"/>
            <w:bottom w:val="none" w:sz="0" w:space="0" w:color="auto"/>
            <w:right w:val="none" w:sz="0" w:space="0" w:color="auto"/>
          </w:divBdr>
        </w:div>
        <w:div w:id="1647003300">
          <w:marLeft w:val="0"/>
          <w:marRight w:val="0"/>
          <w:marTop w:val="0"/>
          <w:marBottom w:val="0"/>
          <w:divBdr>
            <w:top w:val="none" w:sz="0" w:space="0" w:color="auto"/>
            <w:left w:val="none" w:sz="0" w:space="0" w:color="auto"/>
            <w:bottom w:val="none" w:sz="0" w:space="0" w:color="auto"/>
            <w:right w:val="none" w:sz="0" w:space="0" w:color="auto"/>
          </w:divBdr>
        </w:div>
        <w:div w:id="1691643314">
          <w:marLeft w:val="0"/>
          <w:marRight w:val="0"/>
          <w:marTop w:val="0"/>
          <w:marBottom w:val="0"/>
          <w:divBdr>
            <w:top w:val="none" w:sz="0" w:space="0" w:color="auto"/>
            <w:left w:val="none" w:sz="0" w:space="0" w:color="auto"/>
            <w:bottom w:val="none" w:sz="0" w:space="0" w:color="auto"/>
            <w:right w:val="none" w:sz="0" w:space="0" w:color="auto"/>
          </w:divBdr>
        </w:div>
        <w:div w:id="1777286181">
          <w:marLeft w:val="0"/>
          <w:marRight w:val="0"/>
          <w:marTop w:val="0"/>
          <w:marBottom w:val="0"/>
          <w:divBdr>
            <w:top w:val="none" w:sz="0" w:space="0" w:color="auto"/>
            <w:left w:val="none" w:sz="0" w:space="0" w:color="auto"/>
            <w:bottom w:val="none" w:sz="0" w:space="0" w:color="auto"/>
            <w:right w:val="none" w:sz="0" w:space="0" w:color="auto"/>
          </w:divBdr>
        </w:div>
        <w:div w:id="1812364642">
          <w:marLeft w:val="0"/>
          <w:marRight w:val="0"/>
          <w:marTop w:val="0"/>
          <w:marBottom w:val="0"/>
          <w:divBdr>
            <w:top w:val="none" w:sz="0" w:space="0" w:color="auto"/>
            <w:left w:val="none" w:sz="0" w:space="0" w:color="auto"/>
            <w:bottom w:val="none" w:sz="0" w:space="0" w:color="auto"/>
            <w:right w:val="none" w:sz="0" w:space="0" w:color="auto"/>
          </w:divBdr>
        </w:div>
        <w:div w:id="1865241292">
          <w:marLeft w:val="0"/>
          <w:marRight w:val="0"/>
          <w:marTop w:val="0"/>
          <w:marBottom w:val="0"/>
          <w:divBdr>
            <w:top w:val="none" w:sz="0" w:space="0" w:color="auto"/>
            <w:left w:val="none" w:sz="0" w:space="0" w:color="auto"/>
            <w:bottom w:val="none" w:sz="0" w:space="0" w:color="auto"/>
            <w:right w:val="none" w:sz="0" w:space="0" w:color="auto"/>
          </w:divBdr>
        </w:div>
        <w:div w:id="1961716825">
          <w:marLeft w:val="0"/>
          <w:marRight w:val="0"/>
          <w:marTop w:val="0"/>
          <w:marBottom w:val="0"/>
          <w:divBdr>
            <w:top w:val="none" w:sz="0" w:space="0" w:color="auto"/>
            <w:left w:val="none" w:sz="0" w:space="0" w:color="auto"/>
            <w:bottom w:val="none" w:sz="0" w:space="0" w:color="auto"/>
            <w:right w:val="none" w:sz="0" w:space="0" w:color="auto"/>
          </w:divBdr>
        </w:div>
        <w:div w:id="1967537594">
          <w:marLeft w:val="0"/>
          <w:marRight w:val="0"/>
          <w:marTop w:val="0"/>
          <w:marBottom w:val="0"/>
          <w:divBdr>
            <w:top w:val="none" w:sz="0" w:space="0" w:color="auto"/>
            <w:left w:val="none" w:sz="0" w:space="0" w:color="auto"/>
            <w:bottom w:val="none" w:sz="0" w:space="0" w:color="auto"/>
            <w:right w:val="none" w:sz="0" w:space="0" w:color="auto"/>
          </w:divBdr>
        </w:div>
        <w:div w:id="1967933563">
          <w:marLeft w:val="0"/>
          <w:marRight w:val="0"/>
          <w:marTop w:val="0"/>
          <w:marBottom w:val="0"/>
          <w:divBdr>
            <w:top w:val="none" w:sz="0" w:space="0" w:color="auto"/>
            <w:left w:val="none" w:sz="0" w:space="0" w:color="auto"/>
            <w:bottom w:val="none" w:sz="0" w:space="0" w:color="auto"/>
            <w:right w:val="none" w:sz="0" w:space="0" w:color="auto"/>
          </w:divBdr>
        </w:div>
        <w:div w:id="2044164067">
          <w:marLeft w:val="0"/>
          <w:marRight w:val="0"/>
          <w:marTop w:val="0"/>
          <w:marBottom w:val="0"/>
          <w:divBdr>
            <w:top w:val="none" w:sz="0" w:space="0" w:color="auto"/>
            <w:left w:val="none" w:sz="0" w:space="0" w:color="auto"/>
            <w:bottom w:val="none" w:sz="0" w:space="0" w:color="auto"/>
            <w:right w:val="none" w:sz="0" w:space="0" w:color="auto"/>
          </w:divBdr>
        </w:div>
        <w:div w:id="2138449482">
          <w:marLeft w:val="0"/>
          <w:marRight w:val="0"/>
          <w:marTop w:val="0"/>
          <w:marBottom w:val="0"/>
          <w:divBdr>
            <w:top w:val="none" w:sz="0" w:space="0" w:color="auto"/>
            <w:left w:val="none" w:sz="0" w:space="0" w:color="auto"/>
            <w:bottom w:val="none" w:sz="0" w:space="0" w:color="auto"/>
            <w:right w:val="none" w:sz="0" w:space="0" w:color="auto"/>
          </w:divBdr>
        </w:div>
      </w:divsChild>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5770496">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2242408">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0734914">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5871444">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57759578">
      <w:bodyDiv w:val="1"/>
      <w:marLeft w:val="0"/>
      <w:marRight w:val="0"/>
      <w:marTop w:val="0"/>
      <w:marBottom w:val="0"/>
      <w:divBdr>
        <w:top w:val="none" w:sz="0" w:space="0" w:color="auto"/>
        <w:left w:val="none" w:sz="0" w:space="0" w:color="auto"/>
        <w:bottom w:val="none" w:sz="0" w:space="0" w:color="auto"/>
        <w:right w:val="none" w:sz="0" w:space="0" w:color="auto"/>
      </w:divBdr>
    </w:div>
    <w:div w:id="989594516">
      <w:bodyDiv w:val="1"/>
      <w:marLeft w:val="0"/>
      <w:marRight w:val="0"/>
      <w:marTop w:val="0"/>
      <w:marBottom w:val="0"/>
      <w:divBdr>
        <w:top w:val="none" w:sz="0" w:space="0" w:color="auto"/>
        <w:left w:val="none" w:sz="0" w:space="0" w:color="auto"/>
        <w:bottom w:val="none" w:sz="0" w:space="0" w:color="auto"/>
        <w:right w:val="none" w:sz="0" w:space="0" w:color="auto"/>
      </w:divBdr>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04660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29325441">
      <w:bodyDiv w:val="1"/>
      <w:marLeft w:val="0"/>
      <w:marRight w:val="0"/>
      <w:marTop w:val="0"/>
      <w:marBottom w:val="0"/>
      <w:divBdr>
        <w:top w:val="none" w:sz="0" w:space="0" w:color="auto"/>
        <w:left w:val="none" w:sz="0" w:space="0" w:color="auto"/>
        <w:bottom w:val="none" w:sz="0" w:space="0" w:color="auto"/>
        <w:right w:val="none" w:sz="0" w:space="0" w:color="auto"/>
      </w:divBdr>
      <w:divsChild>
        <w:div w:id="69238668">
          <w:marLeft w:val="0"/>
          <w:marRight w:val="0"/>
          <w:marTop w:val="0"/>
          <w:marBottom w:val="0"/>
          <w:divBdr>
            <w:top w:val="none" w:sz="0" w:space="0" w:color="auto"/>
            <w:left w:val="none" w:sz="0" w:space="0" w:color="auto"/>
            <w:bottom w:val="none" w:sz="0" w:space="0" w:color="auto"/>
            <w:right w:val="none" w:sz="0" w:space="0" w:color="auto"/>
          </w:divBdr>
        </w:div>
        <w:div w:id="101268630">
          <w:marLeft w:val="0"/>
          <w:marRight w:val="0"/>
          <w:marTop w:val="0"/>
          <w:marBottom w:val="0"/>
          <w:divBdr>
            <w:top w:val="none" w:sz="0" w:space="0" w:color="auto"/>
            <w:left w:val="none" w:sz="0" w:space="0" w:color="auto"/>
            <w:bottom w:val="none" w:sz="0" w:space="0" w:color="auto"/>
            <w:right w:val="none" w:sz="0" w:space="0" w:color="auto"/>
          </w:divBdr>
        </w:div>
        <w:div w:id="106396215">
          <w:marLeft w:val="0"/>
          <w:marRight w:val="0"/>
          <w:marTop w:val="0"/>
          <w:marBottom w:val="0"/>
          <w:divBdr>
            <w:top w:val="none" w:sz="0" w:space="0" w:color="auto"/>
            <w:left w:val="none" w:sz="0" w:space="0" w:color="auto"/>
            <w:bottom w:val="none" w:sz="0" w:space="0" w:color="auto"/>
            <w:right w:val="none" w:sz="0" w:space="0" w:color="auto"/>
          </w:divBdr>
        </w:div>
        <w:div w:id="188300844">
          <w:marLeft w:val="0"/>
          <w:marRight w:val="0"/>
          <w:marTop w:val="0"/>
          <w:marBottom w:val="0"/>
          <w:divBdr>
            <w:top w:val="none" w:sz="0" w:space="0" w:color="auto"/>
            <w:left w:val="none" w:sz="0" w:space="0" w:color="auto"/>
            <w:bottom w:val="none" w:sz="0" w:space="0" w:color="auto"/>
            <w:right w:val="none" w:sz="0" w:space="0" w:color="auto"/>
          </w:divBdr>
        </w:div>
        <w:div w:id="419528525">
          <w:marLeft w:val="0"/>
          <w:marRight w:val="0"/>
          <w:marTop w:val="0"/>
          <w:marBottom w:val="0"/>
          <w:divBdr>
            <w:top w:val="none" w:sz="0" w:space="0" w:color="auto"/>
            <w:left w:val="none" w:sz="0" w:space="0" w:color="auto"/>
            <w:bottom w:val="none" w:sz="0" w:space="0" w:color="auto"/>
            <w:right w:val="none" w:sz="0" w:space="0" w:color="auto"/>
          </w:divBdr>
        </w:div>
        <w:div w:id="534007095">
          <w:marLeft w:val="0"/>
          <w:marRight w:val="0"/>
          <w:marTop w:val="0"/>
          <w:marBottom w:val="0"/>
          <w:divBdr>
            <w:top w:val="none" w:sz="0" w:space="0" w:color="auto"/>
            <w:left w:val="none" w:sz="0" w:space="0" w:color="auto"/>
            <w:bottom w:val="none" w:sz="0" w:space="0" w:color="auto"/>
            <w:right w:val="none" w:sz="0" w:space="0" w:color="auto"/>
          </w:divBdr>
        </w:div>
        <w:div w:id="545139838">
          <w:marLeft w:val="0"/>
          <w:marRight w:val="0"/>
          <w:marTop w:val="0"/>
          <w:marBottom w:val="0"/>
          <w:divBdr>
            <w:top w:val="none" w:sz="0" w:space="0" w:color="auto"/>
            <w:left w:val="none" w:sz="0" w:space="0" w:color="auto"/>
            <w:bottom w:val="none" w:sz="0" w:space="0" w:color="auto"/>
            <w:right w:val="none" w:sz="0" w:space="0" w:color="auto"/>
          </w:divBdr>
        </w:div>
        <w:div w:id="622884936">
          <w:marLeft w:val="0"/>
          <w:marRight w:val="0"/>
          <w:marTop w:val="0"/>
          <w:marBottom w:val="0"/>
          <w:divBdr>
            <w:top w:val="none" w:sz="0" w:space="0" w:color="auto"/>
            <w:left w:val="none" w:sz="0" w:space="0" w:color="auto"/>
            <w:bottom w:val="none" w:sz="0" w:space="0" w:color="auto"/>
            <w:right w:val="none" w:sz="0" w:space="0" w:color="auto"/>
          </w:divBdr>
        </w:div>
        <w:div w:id="647905592">
          <w:marLeft w:val="0"/>
          <w:marRight w:val="0"/>
          <w:marTop w:val="0"/>
          <w:marBottom w:val="0"/>
          <w:divBdr>
            <w:top w:val="none" w:sz="0" w:space="0" w:color="auto"/>
            <w:left w:val="none" w:sz="0" w:space="0" w:color="auto"/>
            <w:bottom w:val="none" w:sz="0" w:space="0" w:color="auto"/>
            <w:right w:val="none" w:sz="0" w:space="0" w:color="auto"/>
          </w:divBdr>
        </w:div>
        <w:div w:id="670959115">
          <w:marLeft w:val="0"/>
          <w:marRight w:val="0"/>
          <w:marTop w:val="0"/>
          <w:marBottom w:val="0"/>
          <w:divBdr>
            <w:top w:val="none" w:sz="0" w:space="0" w:color="auto"/>
            <w:left w:val="none" w:sz="0" w:space="0" w:color="auto"/>
            <w:bottom w:val="none" w:sz="0" w:space="0" w:color="auto"/>
            <w:right w:val="none" w:sz="0" w:space="0" w:color="auto"/>
          </w:divBdr>
        </w:div>
        <w:div w:id="970787357">
          <w:marLeft w:val="0"/>
          <w:marRight w:val="0"/>
          <w:marTop w:val="0"/>
          <w:marBottom w:val="0"/>
          <w:divBdr>
            <w:top w:val="none" w:sz="0" w:space="0" w:color="auto"/>
            <w:left w:val="none" w:sz="0" w:space="0" w:color="auto"/>
            <w:bottom w:val="none" w:sz="0" w:space="0" w:color="auto"/>
            <w:right w:val="none" w:sz="0" w:space="0" w:color="auto"/>
          </w:divBdr>
        </w:div>
        <w:div w:id="976180653">
          <w:marLeft w:val="0"/>
          <w:marRight w:val="0"/>
          <w:marTop w:val="0"/>
          <w:marBottom w:val="0"/>
          <w:divBdr>
            <w:top w:val="none" w:sz="0" w:space="0" w:color="auto"/>
            <w:left w:val="none" w:sz="0" w:space="0" w:color="auto"/>
            <w:bottom w:val="none" w:sz="0" w:space="0" w:color="auto"/>
            <w:right w:val="none" w:sz="0" w:space="0" w:color="auto"/>
          </w:divBdr>
        </w:div>
        <w:div w:id="1020201731">
          <w:marLeft w:val="0"/>
          <w:marRight w:val="0"/>
          <w:marTop w:val="0"/>
          <w:marBottom w:val="0"/>
          <w:divBdr>
            <w:top w:val="none" w:sz="0" w:space="0" w:color="auto"/>
            <w:left w:val="none" w:sz="0" w:space="0" w:color="auto"/>
            <w:bottom w:val="none" w:sz="0" w:space="0" w:color="auto"/>
            <w:right w:val="none" w:sz="0" w:space="0" w:color="auto"/>
          </w:divBdr>
        </w:div>
        <w:div w:id="1283342063">
          <w:marLeft w:val="0"/>
          <w:marRight w:val="0"/>
          <w:marTop w:val="0"/>
          <w:marBottom w:val="0"/>
          <w:divBdr>
            <w:top w:val="none" w:sz="0" w:space="0" w:color="auto"/>
            <w:left w:val="none" w:sz="0" w:space="0" w:color="auto"/>
            <w:bottom w:val="none" w:sz="0" w:space="0" w:color="auto"/>
            <w:right w:val="none" w:sz="0" w:space="0" w:color="auto"/>
          </w:divBdr>
        </w:div>
        <w:div w:id="1373310837">
          <w:marLeft w:val="0"/>
          <w:marRight w:val="0"/>
          <w:marTop w:val="0"/>
          <w:marBottom w:val="0"/>
          <w:divBdr>
            <w:top w:val="none" w:sz="0" w:space="0" w:color="auto"/>
            <w:left w:val="none" w:sz="0" w:space="0" w:color="auto"/>
            <w:bottom w:val="none" w:sz="0" w:space="0" w:color="auto"/>
            <w:right w:val="none" w:sz="0" w:space="0" w:color="auto"/>
          </w:divBdr>
        </w:div>
        <w:div w:id="1574772535">
          <w:marLeft w:val="0"/>
          <w:marRight w:val="0"/>
          <w:marTop w:val="0"/>
          <w:marBottom w:val="0"/>
          <w:divBdr>
            <w:top w:val="none" w:sz="0" w:space="0" w:color="auto"/>
            <w:left w:val="none" w:sz="0" w:space="0" w:color="auto"/>
            <w:bottom w:val="none" w:sz="0" w:space="0" w:color="auto"/>
            <w:right w:val="none" w:sz="0" w:space="0" w:color="auto"/>
          </w:divBdr>
        </w:div>
        <w:div w:id="1661274877">
          <w:marLeft w:val="0"/>
          <w:marRight w:val="0"/>
          <w:marTop w:val="0"/>
          <w:marBottom w:val="0"/>
          <w:divBdr>
            <w:top w:val="none" w:sz="0" w:space="0" w:color="auto"/>
            <w:left w:val="none" w:sz="0" w:space="0" w:color="auto"/>
            <w:bottom w:val="none" w:sz="0" w:space="0" w:color="auto"/>
            <w:right w:val="none" w:sz="0" w:space="0" w:color="auto"/>
          </w:divBdr>
        </w:div>
        <w:div w:id="1691418834">
          <w:marLeft w:val="0"/>
          <w:marRight w:val="0"/>
          <w:marTop w:val="0"/>
          <w:marBottom w:val="0"/>
          <w:divBdr>
            <w:top w:val="none" w:sz="0" w:space="0" w:color="auto"/>
            <w:left w:val="none" w:sz="0" w:space="0" w:color="auto"/>
            <w:bottom w:val="none" w:sz="0" w:space="0" w:color="auto"/>
            <w:right w:val="none" w:sz="0" w:space="0" w:color="auto"/>
          </w:divBdr>
        </w:div>
        <w:div w:id="1727338396">
          <w:marLeft w:val="0"/>
          <w:marRight w:val="0"/>
          <w:marTop w:val="0"/>
          <w:marBottom w:val="0"/>
          <w:divBdr>
            <w:top w:val="none" w:sz="0" w:space="0" w:color="auto"/>
            <w:left w:val="none" w:sz="0" w:space="0" w:color="auto"/>
            <w:bottom w:val="none" w:sz="0" w:space="0" w:color="auto"/>
            <w:right w:val="none" w:sz="0" w:space="0" w:color="auto"/>
          </w:divBdr>
        </w:div>
        <w:div w:id="2098165312">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591675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6328549">
      <w:bodyDiv w:val="1"/>
      <w:marLeft w:val="0"/>
      <w:marRight w:val="0"/>
      <w:marTop w:val="0"/>
      <w:marBottom w:val="0"/>
      <w:divBdr>
        <w:top w:val="none" w:sz="0" w:space="0" w:color="auto"/>
        <w:left w:val="none" w:sz="0" w:space="0" w:color="auto"/>
        <w:bottom w:val="none" w:sz="0" w:space="0" w:color="auto"/>
        <w:right w:val="none" w:sz="0" w:space="0" w:color="auto"/>
      </w:divBdr>
    </w:div>
    <w:div w:id="1288857996">
      <w:bodyDiv w:val="1"/>
      <w:marLeft w:val="0"/>
      <w:marRight w:val="0"/>
      <w:marTop w:val="0"/>
      <w:marBottom w:val="0"/>
      <w:divBdr>
        <w:top w:val="none" w:sz="0" w:space="0" w:color="auto"/>
        <w:left w:val="none" w:sz="0" w:space="0" w:color="auto"/>
        <w:bottom w:val="none" w:sz="0" w:space="0" w:color="auto"/>
        <w:right w:val="none" w:sz="0" w:space="0" w:color="auto"/>
      </w:divBdr>
      <w:divsChild>
        <w:div w:id="68888446">
          <w:marLeft w:val="1800"/>
          <w:marRight w:val="0"/>
          <w:marTop w:val="0"/>
          <w:marBottom w:val="0"/>
          <w:divBdr>
            <w:top w:val="none" w:sz="0" w:space="0" w:color="auto"/>
            <w:left w:val="none" w:sz="0" w:space="0" w:color="auto"/>
            <w:bottom w:val="none" w:sz="0" w:space="0" w:color="auto"/>
            <w:right w:val="none" w:sz="0" w:space="0" w:color="auto"/>
          </w:divBdr>
        </w:div>
        <w:div w:id="1687437906">
          <w:marLeft w:val="1800"/>
          <w:marRight w:val="0"/>
          <w:marTop w:val="0"/>
          <w:marBottom w:val="0"/>
          <w:divBdr>
            <w:top w:val="none" w:sz="0" w:space="0" w:color="auto"/>
            <w:left w:val="none" w:sz="0" w:space="0" w:color="auto"/>
            <w:bottom w:val="none" w:sz="0" w:space="0" w:color="auto"/>
            <w:right w:val="none" w:sz="0" w:space="0" w:color="auto"/>
          </w:divBdr>
        </w:div>
        <w:div w:id="2012098052">
          <w:marLeft w:val="1800"/>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17301537">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8315108">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6675589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391608915">
      <w:bodyDiv w:val="1"/>
      <w:marLeft w:val="0"/>
      <w:marRight w:val="0"/>
      <w:marTop w:val="0"/>
      <w:marBottom w:val="0"/>
      <w:divBdr>
        <w:top w:val="none" w:sz="0" w:space="0" w:color="auto"/>
        <w:left w:val="none" w:sz="0" w:space="0" w:color="auto"/>
        <w:bottom w:val="none" w:sz="0" w:space="0" w:color="auto"/>
        <w:right w:val="none" w:sz="0" w:space="0" w:color="auto"/>
      </w:divBdr>
    </w:div>
    <w:div w:id="139561623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635159">
      <w:bodyDiv w:val="1"/>
      <w:marLeft w:val="0"/>
      <w:marRight w:val="0"/>
      <w:marTop w:val="0"/>
      <w:marBottom w:val="0"/>
      <w:divBdr>
        <w:top w:val="none" w:sz="0" w:space="0" w:color="auto"/>
        <w:left w:val="none" w:sz="0" w:space="0" w:color="auto"/>
        <w:bottom w:val="none" w:sz="0" w:space="0" w:color="auto"/>
        <w:right w:val="none" w:sz="0" w:space="0" w:color="auto"/>
      </w:divBdr>
      <w:divsChild>
        <w:div w:id="1970671145">
          <w:blockQuote w:val="1"/>
          <w:marLeft w:val="0"/>
          <w:marRight w:val="0"/>
          <w:marTop w:val="0"/>
          <w:marBottom w:val="0"/>
          <w:divBdr>
            <w:top w:val="single" w:sz="24" w:space="0" w:color="D1D1D1"/>
            <w:left w:val="single" w:sz="24" w:space="0" w:color="D1D1D1"/>
            <w:bottom w:val="single" w:sz="24" w:space="0" w:color="D1D1D1"/>
            <w:right w:val="single" w:sz="24" w:space="0" w:color="D1D1D1"/>
          </w:divBdr>
        </w:div>
      </w:divsChild>
    </w:div>
    <w:div w:id="1452288670">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81866880">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19342">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5688878">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214166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00675096">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28317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826836">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52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2.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3.xml><?xml version="1.0" encoding="utf-8"?>
<ds:datastoreItem xmlns:ds="http://schemas.openxmlformats.org/officeDocument/2006/customXml" ds:itemID="{9E37079F-662A-4444-B96B-BF26CFBE2C55}">
  <ds:schemaRefs>
    <ds:schemaRef ds:uri="http://schemas.microsoft.com/office/2006/documentManagement/types"/>
    <ds:schemaRef ds:uri="http://schemas.microsoft.com/office/infopath/2007/PartnerControls"/>
    <ds:schemaRef ds:uri="http://purl.org/dc/terms/"/>
    <ds:schemaRef ds:uri="a7bc6c04-a6f3-4b85-abcc-278c78dc556b"/>
    <ds:schemaRef ds:uri="http://schemas.openxmlformats.org/package/2006/metadata/core-properties"/>
    <ds:schemaRef ds:uri="ab813fb6-1347-4985-ab36-6575371b00b3"/>
    <ds:schemaRef ds:uri="2ff76fbf-12b9-4337-ad3b-122e2d975ade"/>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186A95CD-3023-492E-92C5-6B4BBA091E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88E2AFD-E482-4E62-AF0E-BC8D6F1E19D2}">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1686</TotalTime>
  <Pages>28</Pages>
  <Words>15955</Words>
  <Characters>87934</Characters>
  <Application>Microsoft Office Word</Application>
  <DocSecurity>0</DocSecurity>
  <Lines>732</Lines>
  <Paragraphs>207</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103682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Panteleev, Sergey</cp:lastModifiedBy>
  <cp:revision>557</cp:revision>
  <cp:lastPrinted>2011-11-12T06:49:00Z</cp:lastPrinted>
  <dcterms:created xsi:type="dcterms:W3CDTF">2023-03-29T08:18:00Z</dcterms:created>
  <dcterms:modified xsi:type="dcterms:W3CDTF">2023-05-14T22:01:00Z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y fmtid="{D5CDD505-2E9C-101B-9397-08002B2CF9AE}" pid="12" name="MediaServiceImageTags">
    <vt:lpwstr/>
  </property>
</Properties>
</file>